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965D9C" w14:textId="77777777" w:rsidR="00134A8E" w:rsidRPr="00682396" w:rsidRDefault="00682396" w:rsidP="00682396">
      <w:pPr>
        <w:spacing w:line="360" w:lineRule="auto"/>
        <w:jc w:val="center"/>
        <w:rPr>
          <w:rFonts w:ascii="Calibri Light" w:hAnsi="Calibri Light"/>
          <w:sz w:val="24"/>
          <w:szCs w:val="24"/>
        </w:rPr>
      </w:pPr>
      <w:r>
        <w:rPr>
          <w:b/>
          <w:bCs/>
        </w:rPr>
        <w:t>FACILITATION OF LEARNING IN AN OCCUPATIONAL CONTEXTS</w:t>
      </w:r>
    </w:p>
    <w:p w14:paraId="3F920742" w14:textId="77777777" w:rsidR="00882096" w:rsidRPr="00682396" w:rsidRDefault="002773C7" w:rsidP="00682396">
      <w:pPr>
        <w:spacing w:line="360" w:lineRule="auto"/>
        <w:jc w:val="center"/>
        <w:rPr>
          <w:rFonts w:ascii="Calibri Light" w:hAnsi="Calibri Light"/>
          <w:b/>
          <w:sz w:val="24"/>
          <w:szCs w:val="24"/>
        </w:rPr>
      </w:pPr>
      <w:r w:rsidRPr="00682396">
        <w:rPr>
          <w:rFonts w:ascii="Calibri Light" w:hAnsi="Calibri Light"/>
          <w:b/>
          <w:sz w:val="24"/>
          <w:szCs w:val="24"/>
        </w:rPr>
        <w:t>LEARNER GUIDE</w:t>
      </w:r>
    </w:p>
    <w:p w14:paraId="602D43CB" w14:textId="77777777" w:rsidR="002773C7" w:rsidRPr="00682396" w:rsidRDefault="002773C7" w:rsidP="00682396">
      <w:pPr>
        <w:spacing w:line="360" w:lineRule="auto"/>
        <w:rPr>
          <w:rFonts w:ascii="Calibri Light" w:hAnsi="Calibri Light"/>
          <w:sz w:val="24"/>
          <w:szCs w:val="24"/>
        </w:rPr>
      </w:pPr>
    </w:p>
    <w:p w14:paraId="438EB443" w14:textId="77777777" w:rsidR="002773C7" w:rsidRPr="00682396" w:rsidRDefault="002773C7" w:rsidP="00682396">
      <w:pPr>
        <w:spacing w:line="360" w:lineRule="auto"/>
        <w:rPr>
          <w:rFonts w:ascii="Calibri Light" w:hAnsi="Calibri Light"/>
          <w:sz w:val="24"/>
          <w:szCs w:val="24"/>
        </w:rPr>
      </w:pPr>
    </w:p>
    <w:p w14:paraId="54A64F4C" w14:textId="77777777" w:rsidR="002773C7" w:rsidRPr="00682396" w:rsidRDefault="002773C7" w:rsidP="00682396">
      <w:pPr>
        <w:spacing w:line="360" w:lineRule="auto"/>
        <w:rPr>
          <w:rFonts w:ascii="Calibri Light" w:hAnsi="Calibri Light"/>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682396" w14:paraId="450C57C3" w14:textId="77777777" w:rsidTr="00B83641">
        <w:tc>
          <w:tcPr>
            <w:tcW w:w="1286" w:type="pct"/>
            <w:shd w:val="clear" w:color="auto" w:fill="C6D9F1"/>
          </w:tcPr>
          <w:p w14:paraId="0B3CF21A"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bookmarkStart w:id="0" w:name="_Hlk504378400"/>
            <w:r w:rsidRPr="00682396">
              <w:rPr>
                <w:rFonts w:ascii="Calibri Light" w:eastAsia="Times New Roman" w:hAnsi="Calibri Light" w:cs="Times New Roman"/>
                <w:b/>
                <w:sz w:val="24"/>
                <w:szCs w:val="24"/>
              </w:rPr>
              <w:t>Module #</w:t>
            </w:r>
          </w:p>
        </w:tc>
        <w:tc>
          <w:tcPr>
            <w:tcW w:w="3714" w:type="pct"/>
          </w:tcPr>
          <w:p w14:paraId="3C207A9B"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242401001-KM-04</w:t>
            </w:r>
          </w:p>
        </w:tc>
      </w:tr>
      <w:tr w:rsidR="002773C7" w:rsidRPr="00682396" w14:paraId="5F4EC369" w14:textId="77777777" w:rsidTr="00B83641">
        <w:tc>
          <w:tcPr>
            <w:tcW w:w="1286" w:type="pct"/>
            <w:shd w:val="clear" w:color="auto" w:fill="C6D9F1"/>
          </w:tcPr>
          <w:p w14:paraId="058FAA50"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NQF Level</w:t>
            </w:r>
          </w:p>
        </w:tc>
        <w:tc>
          <w:tcPr>
            <w:tcW w:w="3714" w:type="pct"/>
          </w:tcPr>
          <w:p w14:paraId="738563B3"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5</w:t>
            </w:r>
          </w:p>
        </w:tc>
      </w:tr>
      <w:tr w:rsidR="002773C7" w:rsidRPr="00682396" w14:paraId="0735C474" w14:textId="77777777" w:rsidTr="00B83641">
        <w:tc>
          <w:tcPr>
            <w:tcW w:w="1286" w:type="pct"/>
            <w:shd w:val="clear" w:color="auto" w:fill="C6D9F1"/>
          </w:tcPr>
          <w:p w14:paraId="6BAB76DF"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Notional hours</w:t>
            </w:r>
          </w:p>
        </w:tc>
        <w:tc>
          <w:tcPr>
            <w:tcW w:w="3714" w:type="pct"/>
          </w:tcPr>
          <w:p w14:paraId="2BFC4026"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80</w:t>
            </w:r>
          </w:p>
        </w:tc>
      </w:tr>
      <w:tr w:rsidR="002773C7" w:rsidRPr="00682396" w14:paraId="59B40A5B" w14:textId="77777777" w:rsidTr="00B83641">
        <w:tc>
          <w:tcPr>
            <w:tcW w:w="1286" w:type="pct"/>
            <w:shd w:val="clear" w:color="auto" w:fill="C6D9F1"/>
          </w:tcPr>
          <w:p w14:paraId="34BE5708"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Credit(s)</w:t>
            </w:r>
          </w:p>
        </w:tc>
        <w:tc>
          <w:tcPr>
            <w:tcW w:w="3714" w:type="pct"/>
          </w:tcPr>
          <w:p w14:paraId="051D8CED"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8</w:t>
            </w:r>
          </w:p>
        </w:tc>
      </w:tr>
      <w:tr w:rsidR="002773C7" w:rsidRPr="00682396" w14:paraId="24D6B411" w14:textId="77777777" w:rsidTr="00B83641">
        <w:tc>
          <w:tcPr>
            <w:tcW w:w="1286" w:type="pct"/>
            <w:shd w:val="clear" w:color="auto" w:fill="C6D9F1"/>
          </w:tcPr>
          <w:p w14:paraId="6AFE2FFB"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Development</w:t>
            </w:r>
          </w:p>
          <w:p w14:paraId="348391BE"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Quality Partner</w:t>
            </w:r>
          </w:p>
        </w:tc>
        <w:tc>
          <w:tcPr>
            <w:tcW w:w="3714" w:type="pct"/>
          </w:tcPr>
          <w:p w14:paraId="367AECAF"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ETDP SETA</w:t>
            </w:r>
          </w:p>
        </w:tc>
      </w:tr>
      <w:tr w:rsidR="002773C7" w:rsidRPr="00682396" w14:paraId="18F9BEAA" w14:textId="77777777" w:rsidTr="00B83641">
        <w:tc>
          <w:tcPr>
            <w:tcW w:w="1286" w:type="pct"/>
            <w:shd w:val="clear" w:color="auto" w:fill="C6D9F1"/>
          </w:tcPr>
          <w:p w14:paraId="5BC6B662"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Occupation or </w:t>
            </w:r>
            <w:r w:rsidR="00134A8E" w:rsidRPr="00682396">
              <w:rPr>
                <w:rFonts w:ascii="Calibri Light" w:eastAsia="Times New Roman" w:hAnsi="Calibri Light" w:cs="Times New Roman"/>
                <w:b/>
                <w:sz w:val="24"/>
                <w:szCs w:val="24"/>
              </w:rPr>
              <w:t>Specialization</w:t>
            </w:r>
          </w:p>
        </w:tc>
        <w:tc>
          <w:tcPr>
            <w:tcW w:w="3714" w:type="pct"/>
          </w:tcPr>
          <w:p w14:paraId="714FAF01"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242401001;Learning and Development Practitioner</w:t>
            </w:r>
          </w:p>
        </w:tc>
      </w:tr>
      <w:tr w:rsidR="002773C7" w:rsidRPr="00682396" w14:paraId="7915DB1C" w14:textId="77777777" w:rsidTr="00B83641">
        <w:tc>
          <w:tcPr>
            <w:tcW w:w="1286" w:type="pct"/>
            <w:shd w:val="clear" w:color="auto" w:fill="C6D9F1"/>
          </w:tcPr>
          <w:p w14:paraId="401438A1"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Associated Occupation </w:t>
            </w:r>
          </w:p>
        </w:tc>
        <w:tc>
          <w:tcPr>
            <w:tcW w:w="3714" w:type="pct"/>
          </w:tcPr>
          <w:p w14:paraId="62CD4D28"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242401001;Learning and Development Practitioner</w:t>
            </w:r>
          </w:p>
        </w:tc>
      </w:tr>
      <w:bookmarkEnd w:id="0"/>
    </w:tbl>
    <w:p w14:paraId="5683AA5F" w14:textId="77777777" w:rsidR="002773C7" w:rsidRPr="00682396" w:rsidRDefault="002773C7" w:rsidP="00682396">
      <w:pPr>
        <w:spacing w:line="360" w:lineRule="auto"/>
        <w:rPr>
          <w:rFonts w:ascii="Calibri Light" w:hAnsi="Calibri Light"/>
          <w:sz w:val="24"/>
          <w:szCs w:val="24"/>
        </w:rPr>
      </w:pPr>
    </w:p>
    <w:p w14:paraId="142BD941"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682396" w14:paraId="2DD087DE" w14:textId="77777777" w:rsidTr="00B83641">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13A44D0"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bookmarkStart w:id="1" w:name="_Hlk503954940"/>
            <w:r w:rsidRPr="00682396">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636ED439"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2AEB9B18" w14:textId="77777777" w:rsidTr="00B83641">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3F91E79"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712E517"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2F499243" w14:textId="77777777" w:rsidTr="00B83641">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BA9A563"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263A8D40"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7BA8E591" w14:textId="77777777" w:rsidTr="00B83641">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47CEF27"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7EF8AB4"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7266833E" w14:textId="77777777" w:rsidTr="00B83641">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97BE523"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41123420"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7CECC1F6" w14:textId="77777777" w:rsidTr="00B83641">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1C5D6A2"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DC80174"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61D06311" w14:textId="77777777" w:rsidTr="00B83641">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1DA0044"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4348FAF5"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bookmarkEnd w:id="1"/>
    </w:tbl>
    <w:p w14:paraId="127569C1" w14:textId="77777777" w:rsidR="002773C7" w:rsidRPr="00682396" w:rsidRDefault="002773C7" w:rsidP="00682396">
      <w:pPr>
        <w:spacing w:line="360" w:lineRule="auto"/>
        <w:rPr>
          <w:rFonts w:ascii="Calibri Light" w:hAnsi="Calibri Light"/>
          <w:sz w:val="24"/>
          <w:szCs w:val="24"/>
        </w:rPr>
      </w:pPr>
    </w:p>
    <w:p w14:paraId="3D66DE24"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2E64DA6E" w14:textId="77777777" w:rsidR="002773C7" w:rsidRPr="00682396" w:rsidRDefault="002773C7" w:rsidP="00682396">
      <w:pPr>
        <w:shd w:val="clear" w:color="auto" w:fill="9CC2E5" w:themeFill="accent1" w:themeFillTint="99"/>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lastRenderedPageBreak/>
        <w:t>Note to the learner</w:t>
      </w:r>
    </w:p>
    <w:p w14:paraId="6E1C6F25" w14:textId="77777777" w:rsidR="002773C7" w:rsidRPr="00682396" w:rsidRDefault="002773C7" w:rsidP="00682396">
      <w:pPr>
        <w:tabs>
          <w:tab w:val="left" w:pos="5387"/>
        </w:tabs>
        <w:spacing w:after="0" w:line="360" w:lineRule="auto"/>
        <w:jc w:val="both"/>
        <w:rPr>
          <w:rFonts w:ascii="Calibri Light" w:eastAsia="Times New Roman" w:hAnsi="Calibri Light" w:cs="Times New Roman"/>
          <w:color w:val="FF0000"/>
          <w:sz w:val="24"/>
          <w:szCs w:val="24"/>
        </w:rPr>
      </w:pPr>
      <w:r w:rsidRPr="00682396">
        <w:rPr>
          <w:rFonts w:ascii="Calibri Light" w:eastAsia="Times New Roman" w:hAnsi="Calibri Light" w:cs="Times New Roman"/>
          <w:sz w:val="24"/>
          <w:szCs w:val="24"/>
        </w:rPr>
        <w:t>This Learner Guide provides a comprehensive overview of the module. It is designed to improve the skills and knowledge of learners, and thus enabling them to effectively and efficiently complete specific tasks.</w:t>
      </w:r>
    </w:p>
    <w:p w14:paraId="53E0DFB1"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4F26FE0" w14:textId="77777777" w:rsidR="002773C7" w:rsidRPr="00682396" w:rsidRDefault="004B4B82"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Purpose</w:t>
      </w:r>
    </w:p>
    <w:p w14:paraId="13BAD7C5" w14:textId="77777777" w:rsidR="002773C7" w:rsidRPr="00682396" w:rsidRDefault="00682396"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hAnsi="Calibri Light"/>
          <w:sz w:val="24"/>
          <w:szCs w:val="24"/>
        </w:rPr>
        <w:t>The main focus of the learning in this knowledge module is to build an understanding of the knowledge required to facilitate learning and development in a variety of occupational contexts to learners with different needs.</w:t>
      </w:r>
    </w:p>
    <w:p w14:paraId="01F4498E"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3B68DC7"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Topic elements to be covered include</w:t>
      </w:r>
    </w:p>
    <w:p w14:paraId="5D69BFD2" w14:textId="77777777" w:rsidR="00682396" w:rsidRPr="00682396" w:rsidRDefault="00682396" w:rsidP="00682396">
      <w:pPr>
        <w:pStyle w:val="Default"/>
        <w:spacing w:line="360" w:lineRule="auto"/>
        <w:rPr>
          <w:rFonts w:ascii="Calibri Light" w:hAnsi="Calibri Light"/>
        </w:rPr>
      </w:pPr>
    </w:p>
    <w:p w14:paraId="3CF0B26E" w14:textId="77777777" w:rsidR="00682396" w:rsidRPr="00682396" w:rsidRDefault="00682396" w:rsidP="00682396">
      <w:pPr>
        <w:pStyle w:val="Default"/>
        <w:numPr>
          <w:ilvl w:val="0"/>
          <w:numId w:val="7"/>
        </w:numPr>
        <w:spacing w:after="260" w:line="360" w:lineRule="auto"/>
        <w:rPr>
          <w:rFonts w:ascii="Calibri Light" w:hAnsi="Calibri Light"/>
        </w:rPr>
      </w:pPr>
      <w:r w:rsidRPr="00682396">
        <w:rPr>
          <w:rFonts w:ascii="Calibri Light" w:hAnsi="Calibri Light"/>
        </w:rPr>
        <w:t xml:space="preserve">KM-04-KT01: Principles and models for facilitation planning and preparation (30%) </w:t>
      </w:r>
    </w:p>
    <w:p w14:paraId="78FA0950" w14:textId="77777777" w:rsidR="00682396" w:rsidRPr="00682396" w:rsidRDefault="00682396" w:rsidP="00682396">
      <w:pPr>
        <w:pStyle w:val="Default"/>
        <w:numPr>
          <w:ilvl w:val="0"/>
          <w:numId w:val="7"/>
        </w:numPr>
        <w:spacing w:after="260" w:line="360" w:lineRule="auto"/>
        <w:rPr>
          <w:rFonts w:ascii="Calibri Light" w:hAnsi="Calibri Light"/>
        </w:rPr>
      </w:pPr>
      <w:r w:rsidRPr="00682396">
        <w:rPr>
          <w:rFonts w:ascii="Calibri Light" w:hAnsi="Calibri Light"/>
        </w:rPr>
        <w:t xml:space="preserve">KM-04-KT02: Facilitation principles, techniques and tools (50%) </w:t>
      </w:r>
    </w:p>
    <w:p w14:paraId="2B443CB9" w14:textId="77777777" w:rsidR="00682396" w:rsidRPr="00682396" w:rsidRDefault="00682396" w:rsidP="00682396">
      <w:pPr>
        <w:pStyle w:val="Default"/>
        <w:numPr>
          <w:ilvl w:val="0"/>
          <w:numId w:val="7"/>
        </w:numPr>
        <w:spacing w:line="360" w:lineRule="auto"/>
        <w:rPr>
          <w:rFonts w:ascii="Calibri Light" w:hAnsi="Calibri Light"/>
        </w:rPr>
      </w:pPr>
      <w:r w:rsidRPr="00682396">
        <w:rPr>
          <w:rFonts w:ascii="Calibri Light" w:hAnsi="Calibri Light"/>
        </w:rPr>
        <w:t xml:space="preserve">KM-04-KT03: Evaluating, reviewing and reporting on facilitation (20%) </w:t>
      </w:r>
    </w:p>
    <w:p w14:paraId="73DA460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7BD0C3B"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4A8AE1D0"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Exemptions</w:t>
      </w:r>
    </w:p>
    <w:p w14:paraId="4D05D31C" w14:textId="77777777" w:rsidR="002773C7" w:rsidRPr="00682396" w:rsidRDefault="00682396" w:rsidP="00682396">
      <w:p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No exemptions are currently recognized for any of the listed knowledge modules. An RPL approach is recommended for all listed knowledge modules.</w:t>
      </w:r>
    </w:p>
    <w:p w14:paraId="7380BE3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2D0F785D" w14:textId="77777777" w:rsidR="002773C7" w:rsidRPr="00682396" w:rsidRDefault="004B4B82"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Entry Requirements</w:t>
      </w:r>
    </w:p>
    <w:p w14:paraId="45895CD4" w14:textId="77777777" w:rsidR="002773C7" w:rsidRPr="00682396" w:rsidRDefault="000B659D" w:rsidP="00682396">
      <w:p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NQF level 4 with Communication</w:t>
      </w:r>
    </w:p>
    <w:p w14:paraId="41BB1113"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408ADA7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29ED16C0"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Provider Accreditation Requirements for the Knowledge Module</w:t>
      </w:r>
    </w:p>
    <w:p w14:paraId="078E8AB6"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26C1C1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Physical Requirements</w:t>
      </w:r>
    </w:p>
    <w:p w14:paraId="087F86FD" w14:textId="77777777" w:rsidR="00682396" w:rsidRPr="00682396" w:rsidRDefault="00682396" w:rsidP="00682396">
      <w:pPr>
        <w:pStyle w:val="ListParagraph"/>
        <w:numPr>
          <w:ilvl w:val="0"/>
          <w:numId w:val="4"/>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lastRenderedPageBreak/>
        <w:t>Learning and development resources aligned to the scope and content of the module</w:t>
      </w:r>
    </w:p>
    <w:p w14:paraId="1F6A5475" w14:textId="77777777" w:rsidR="002773C7" w:rsidRPr="00682396" w:rsidRDefault="00682396" w:rsidP="00682396">
      <w:pPr>
        <w:pStyle w:val="ListParagraph"/>
        <w:numPr>
          <w:ilvl w:val="0"/>
          <w:numId w:val="4"/>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Learner assessment resources (database, tools, records)</w:t>
      </w:r>
    </w:p>
    <w:p w14:paraId="4D36CDFB"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4A88FDB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Human Resource Requirements:</w:t>
      </w:r>
    </w:p>
    <w:p w14:paraId="04798037" w14:textId="77777777" w:rsidR="00682396" w:rsidRPr="00682396" w:rsidRDefault="00682396" w:rsidP="00682396">
      <w:pPr>
        <w:pStyle w:val="ListParagraph"/>
        <w:numPr>
          <w:ilvl w:val="0"/>
          <w:numId w:val="5"/>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facilitators of learning with subject matter expertise as evident from professional designations, or experiential competence or prior qualifications</w:t>
      </w:r>
    </w:p>
    <w:p w14:paraId="44387CB2" w14:textId="77777777" w:rsidR="002773C7" w:rsidRPr="00682396" w:rsidRDefault="00682396" w:rsidP="00682396">
      <w:pPr>
        <w:pStyle w:val="ListParagraph"/>
        <w:numPr>
          <w:ilvl w:val="0"/>
          <w:numId w:val="5"/>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assessment expertise in terms of subject matter related prior learning, experience and credibility</w:t>
      </w:r>
    </w:p>
    <w:p w14:paraId="461493C7"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Legal Requirements</w:t>
      </w:r>
    </w:p>
    <w:p w14:paraId="1E760E57" w14:textId="77777777" w:rsidR="00682396" w:rsidRPr="00682396" w:rsidRDefault="00682396" w:rsidP="00682396">
      <w:pPr>
        <w:pStyle w:val="ListParagraph"/>
        <w:numPr>
          <w:ilvl w:val="0"/>
          <w:numId w:val="6"/>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facilities that comply with occupational health and safety standards where contact learning or assessment sessions are delivered</w:t>
      </w:r>
    </w:p>
    <w:p w14:paraId="3210D94D" w14:textId="77777777" w:rsidR="004B4B82" w:rsidRPr="00682396" w:rsidRDefault="004B4B82" w:rsidP="00682396">
      <w:pPr>
        <w:tabs>
          <w:tab w:val="left" w:pos="5387"/>
        </w:tabs>
        <w:spacing w:after="0" w:line="360" w:lineRule="auto"/>
        <w:rPr>
          <w:rFonts w:ascii="Calibri Light" w:eastAsia="Times New Roman" w:hAnsi="Calibri Light" w:cs="Times New Roman"/>
          <w:b/>
          <w:sz w:val="24"/>
          <w:szCs w:val="24"/>
        </w:rPr>
      </w:pPr>
    </w:p>
    <w:p w14:paraId="4B6D3391" w14:textId="77777777" w:rsidR="004B4B82" w:rsidRPr="00682396" w:rsidRDefault="004B4B82" w:rsidP="00682396">
      <w:pPr>
        <w:shd w:val="clear" w:color="auto" w:fill="BDD6EE" w:themeFill="accent1" w:themeFillTint="66"/>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Venue, Date and Time:</w:t>
      </w:r>
    </w:p>
    <w:p w14:paraId="37601E4A" w14:textId="77777777" w:rsidR="004B4B82" w:rsidRPr="00682396" w:rsidRDefault="004B4B82" w:rsidP="00682396">
      <w:pPr>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Consult your facilitator should there be any changes to the venue, date and/or time.</w:t>
      </w:r>
    </w:p>
    <w:p w14:paraId="7D76C3D6" w14:textId="77777777" w:rsidR="002773C7" w:rsidRPr="00682396" w:rsidRDefault="004B4B82"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sz w:val="24"/>
          <w:szCs w:val="24"/>
        </w:rPr>
        <w:t xml:space="preserve">  Refer to your timetable</w:t>
      </w:r>
    </w:p>
    <w:p w14:paraId="5043E978" w14:textId="77777777" w:rsidR="00134A8E" w:rsidRPr="00682396" w:rsidRDefault="00134A8E" w:rsidP="00682396">
      <w:pPr>
        <w:shd w:val="clear" w:color="auto" w:fill="9CC2E5" w:themeFill="accent1" w:themeFillTint="99"/>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Assessments</w:t>
      </w:r>
    </w:p>
    <w:p w14:paraId="58607CD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8A1C1DD"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096DD87" w14:textId="77777777" w:rsidR="00134A8E" w:rsidRPr="00682396" w:rsidRDefault="00134A8E" w:rsidP="00682396">
      <w:pPr>
        <w:spacing w:after="0" w:line="360" w:lineRule="auto"/>
        <w:jc w:val="both"/>
        <w:rPr>
          <w:rFonts w:ascii="Calibri Light" w:eastAsia="Times New Roman" w:hAnsi="Calibri Light" w:cs="Times New Roman"/>
          <w:sz w:val="24"/>
          <w:szCs w:val="24"/>
        </w:rPr>
      </w:pPr>
    </w:p>
    <w:p w14:paraId="76BD5E41"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9D5D820" w14:textId="77777777" w:rsidR="00134A8E" w:rsidRPr="00682396" w:rsidRDefault="00134A8E" w:rsidP="00682396">
      <w:pPr>
        <w:spacing w:after="0" w:line="360" w:lineRule="auto"/>
        <w:jc w:val="both"/>
        <w:rPr>
          <w:rFonts w:ascii="Calibri Light" w:eastAsia="Times New Roman" w:hAnsi="Calibri Light" w:cs="Times New Roman"/>
          <w:sz w:val="24"/>
          <w:szCs w:val="24"/>
        </w:rPr>
      </w:pPr>
    </w:p>
    <w:p w14:paraId="7BD12ED8"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lastRenderedPageBreak/>
        <w:t>Listen carefully to the instructions of the facilitator and do the given activities in the time given to you.</w:t>
      </w:r>
    </w:p>
    <w:p w14:paraId="22FF11E7"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2E5E8118"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A8B35B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49983F3D"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682396" w14:paraId="2A656522" w14:textId="77777777" w:rsidTr="00B83641">
        <w:trPr>
          <w:trHeight w:val="1043"/>
        </w:trPr>
        <w:tc>
          <w:tcPr>
            <w:tcW w:w="1728" w:type="dxa"/>
            <w:tcBorders>
              <w:top w:val="single" w:sz="4" w:space="0" w:color="000000"/>
              <w:left w:val="single" w:sz="4" w:space="0" w:color="000000"/>
              <w:bottom w:val="single" w:sz="4" w:space="0" w:color="000000"/>
              <w:right w:val="single" w:sz="4" w:space="0" w:color="000000"/>
            </w:tcBorders>
          </w:tcPr>
          <w:p w14:paraId="70BEE2F2" w14:textId="77777777" w:rsidR="00134A8E" w:rsidRPr="00682396" w:rsidRDefault="00134A8E" w:rsidP="00682396">
            <w:pPr>
              <w:spacing w:after="0" w:line="360" w:lineRule="auto"/>
              <w:rPr>
                <w:rFonts w:ascii="Calibri Light" w:eastAsia="Calibri" w:hAnsi="Calibri Light" w:cs="Times New Roman"/>
                <w:b/>
                <w:sz w:val="24"/>
                <w:szCs w:val="24"/>
              </w:rPr>
            </w:pPr>
          </w:p>
          <w:p w14:paraId="66154B4F"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59264" behindDoc="0" locked="0" layoutInCell="1" allowOverlap="1" wp14:anchorId="07DEDA47" wp14:editId="0B688514">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F708" w14:textId="77777777" w:rsidR="00134A8E" w:rsidRPr="00682396" w:rsidRDefault="00134A8E" w:rsidP="00682396">
            <w:pPr>
              <w:spacing w:after="0" w:line="360" w:lineRule="auto"/>
              <w:rPr>
                <w:rFonts w:ascii="Calibri Light" w:eastAsia="Calibri" w:hAnsi="Calibri Light" w:cs="Times New Roman"/>
                <w:b/>
                <w:sz w:val="24"/>
                <w:szCs w:val="24"/>
              </w:rPr>
            </w:pPr>
          </w:p>
          <w:p w14:paraId="726FC5DF" w14:textId="77777777" w:rsidR="00134A8E" w:rsidRPr="00682396" w:rsidRDefault="00134A8E" w:rsidP="00682396">
            <w:pPr>
              <w:spacing w:after="0" w:line="360" w:lineRule="auto"/>
              <w:rPr>
                <w:rFonts w:ascii="Calibri Light" w:eastAsia="Calibri" w:hAnsi="Calibri Light" w:cs="Times New Roman"/>
                <w:b/>
                <w:sz w:val="24"/>
                <w:szCs w:val="24"/>
              </w:rPr>
            </w:pPr>
          </w:p>
          <w:p w14:paraId="4506DF4B"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3B10DA6"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means that other books are available for further information on a particular topic/subject.</w:t>
            </w:r>
          </w:p>
        </w:tc>
      </w:tr>
      <w:tr w:rsidR="00134A8E" w:rsidRPr="00682396" w14:paraId="261DE0E8" w14:textId="77777777" w:rsidTr="00B83641">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0EE59C4D" w14:textId="77777777" w:rsidR="00134A8E" w:rsidRPr="00682396" w:rsidRDefault="00134A8E" w:rsidP="00682396">
            <w:pPr>
              <w:spacing w:after="0" w:line="360" w:lineRule="auto"/>
              <w:rPr>
                <w:rFonts w:ascii="Calibri Light" w:eastAsia="Calibri" w:hAnsi="Calibri Light" w:cs="Times New Roman"/>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0288" behindDoc="0" locked="0" layoutInCell="1" allowOverlap="1" wp14:anchorId="43C5F4FB" wp14:editId="1C541B2D">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9EC60" w14:textId="77777777" w:rsidR="00134A8E" w:rsidRPr="00682396" w:rsidRDefault="00134A8E" w:rsidP="00682396">
            <w:pPr>
              <w:spacing w:after="0" w:line="360" w:lineRule="auto"/>
              <w:rPr>
                <w:rFonts w:ascii="Calibri Light" w:eastAsia="Calibri" w:hAnsi="Calibri Light" w:cs="Times New Roman"/>
                <w:b/>
                <w:noProof/>
                <w:sz w:val="24"/>
                <w:szCs w:val="24"/>
              </w:rPr>
            </w:pPr>
            <w:r w:rsidRPr="00682396">
              <w:rPr>
                <w:rFonts w:ascii="Calibri Light" w:eastAsia="Calibri" w:hAnsi="Calibri Light"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6DDCD68" w14:textId="57D8226D"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 xml:space="preserve">This icon refers to any examples, handouts, checklists, </w:t>
            </w:r>
            <w:r w:rsidR="00286A50" w:rsidRPr="00682396">
              <w:rPr>
                <w:rFonts w:ascii="Calibri Light" w:eastAsia="Calibri" w:hAnsi="Calibri Light" w:cs="Times New Roman"/>
                <w:b/>
                <w:sz w:val="24"/>
                <w:szCs w:val="24"/>
              </w:rPr>
              <w:t>etc.</w:t>
            </w:r>
            <w:r w:rsidRPr="00682396">
              <w:rPr>
                <w:rFonts w:ascii="Calibri Light" w:eastAsia="Calibri" w:hAnsi="Calibri Light" w:cs="Times New Roman"/>
                <w:b/>
                <w:sz w:val="24"/>
                <w:szCs w:val="24"/>
              </w:rPr>
              <w:t>…</w:t>
            </w:r>
          </w:p>
        </w:tc>
      </w:tr>
      <w:tr w:rsidR="00134A8E" w:rsidRPr="00682396" w14:paraId="3B019FDD" w14:textId="77777777" w:rsidTr="00B83641">
        <w:trPr>
          <w:trHeight w:val="1817"/>
        </w:trPr>
        <w:tc>
          <w:tcPr>
            <w:tcW w:w="1728" w:type="dxa"/>
            <w:tcBorders>
              <w:top w:val="single" w:sz="4" w:space="0" w:color="000000"/>
              <w:left w:val="single" w:sz="4" w:space="0" w:color="000000"/>
              <w:bottom w:val="single" w:sz="4" w:space="0" w:color="000000"/>
              <w:right w:val="single" w:sz="4" w:space="0" w:color="000000"/>
            </w:tcBorders>
          </w:tcPr>
          <w:p w14:paraId="6349DAC1"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1312" behindDoc="0" locked="0" layoutInCell="1" allowOverlap="1" wp14:anchorId="61A34697" wp14:editId="4FD8065E">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9F9FA" w14:textId="77777777" w:rsidR="00134A8E" w:rsidRPr="00682396" w:rsidRDefault="00134A8E" w:rsidP="00682396">
            <w:pPr>
              <w:spacing w:after="0" w:line="360" w:lineRule="auto"/>
              <w:rPr>
                <w:rFonts w:ascii="Calibri Light" w:eastAsia="Calibri" w:hAnsi="Calibri Light" w:cs="Times New Roman"/>
                <w:b/>
                <w:sz w:val="24"/>
                <w:szCs w:val="24"/>
              </w:rPr>
            </w:pPr>
          </w:p>
          <w:p w14:paraId="4DD7B9D2" w14:textId="77777777" w:rsidR="00134A8E" w:rsidRPr="00682396" w:rsidRDefault="00134A8E" w:rsidP="00682396">
            <w:pPr>
              <w:spacing w:after="0" w:line="360" w:lineRule="auto"/>
              <w:rPr>
                <w:rFonts w:ascii="Calibri Light" w:eastAsia="Calibri" w:hAnsi="Calibri Light" w:cs="Times New Roman"/>
                <w:b/>
                <w:sz w:val="24"/>
                <w:szCs w:val="24"/>
              </w:rPr>
            </w:pPr>
          </w:p>
          <w:p w14:paraId="68008A7F"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7CE28D6"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 xml:space="preserve">This icon represents important information related to a specific topic or section of the guide. </w:t>
            </w:r>
          </w:p>
        </w:tc>
      </w:tr>
      <w:tr w:rsidR="00134A8E" w:rsidRPr="00682396" w14:paraId="0943ECCA" w14:textId="77777777" w:rsidTr="00B83641">
        <w:trPr>
          <w:trHeight w:val="1592"/>
        </w:trPr>
        <w:tc>
          <w:tcPr>
            <w:tcW w:w="1728" w:type="dxa"/>
            <w:tcBorders>
              <w:top w:val="single" w:sz="4" w:space="0" w:color="000000"/>
              <w:left w:val="single" w:sz="4" w:space="0" w:color="000000"/>
              <w:bottom w:val="single" w:sz="4" w:space="0" w:color="000000"/>
              <w:right w:val="single" w:sz="4" w:space="0" w:color="000000"/>
            </w:tcBorders>
          </w:tcPr>
          <w:p w14:paraId="485EC085" w14:textId="77777777" w:rsidR="00134A8E" w:rsidRPr="00682396" w:rsidRDefault="00134A8E" w:rsidP="00682396">
            <w:pPr>
              <w:spacing w:after="0" w:line="360" w:lineRule="auto"/>
              <w:rPr>
                <w:rFonts w:ascii="Calibri Light" w:eastAsia="Calibri" w:hAnsi="Calibri Light" w:cs="Times New Roman"/>
                <w:noProof/>
                <w:sz w:val="24"/>
                <w:szCs w:val="24"/>
              </w:rPr>
            </w:pPr>
          </w:p>
          <w:p w14:paraId="760C82FB"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2336" behindDoc="0" locked="0" layoutInCell="1" allowOverlap="1" wp14:anchorId="2D791320" wp14:editId="18DF7756">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09E120" w14:textId="77777777" w:rsidR="00134A8E" w:rsidRPr="00682396" w:rsidRDefault="00134A8E" w:rsidP="00682396">
            <w:pPr>
              <w:spacing w:after="0" w:line="360" w:lineRule="auto"/>
              <w:rPr>
                <w:rFonts w:ascii="Calibri Light" w:eastAsia="Calibri" w:hAnsi="Calibri Light" w:cs="Times New Roman"/>
                <w:b/>
                <w:sz w:val="24"/>
                <w:szCs w:val="24"/>
              </w:rPr>
            </w:pPr>
          </w:p>
          <w:p w14:paraId="6B0E71E6"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346643"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helps you to be prepared for the learning to follow or assist you to demonstrate understanding of module content. Shows transference of knowledge and skill.</w:t>
            </w:r>
          </w:p>
        </w:tc>
      </w:tr>
      <w:tr w:rsidR="00134A8E" w:rsidRPr="00682396" w14:paraId="56C0F5AF" w14:textId="77777777" w:rsidTr="00B83641">
        <w:tc>
          <w:tcPr>
            <w:tcW w:w="1728" w:type="dxa"/>
            <w:tcBorders>
              <w:top w:val="single" w:sz="4" w:space="0" w:color="000000"/>
              <w:left w:val="single" w:sz="4" w:space="0" w:color="000000"/>
              <w:bottom w:val="single" w:sz="4" w:space="0" w:color="000000"/>
              <w:right w:val="single" w:sz="4" w:space="0" w:color="000000"/>
            </w:tcBorders>
            <w:hideMark/>
          </w:tcPr>
          <w:p w14:paraId="0DDFA9B3" w14:textId="77777777" w:rsidR="00134A8E" w:rsidRPr="00682396" w:rsidRDefault="00134A8E" w:rsidP="00682396">
            <w:pPr>
              <w:spacing w:after="0" w:line="360" w:lineRule="auto"/>
              <w:rPr>
                <w:rFonts w:ascii="Calibri Light" w:eastAsia="Calibri" w:hAnsi="Calibri Light" w:cs="Times New Roman"/>
                <w:noProof/>
                <w:sz w:val="24"/>
                <w:szCs w:val="24"/>
              </w:rPr>
            </w:pPr>
            <w:r w:rsidRPr="00682396">
              <w:rPr>
                <w:rFonts w:ascii="Calibri Light" w:eastAsia="Times New Roman" w:hAnsi="Calibri Light" w:cs="Times New Roman"/>
                <w:noProof/>
                <w:sz w:val="24"/>
                <w:szCs w:val="24"/>
              </w:rPr>
              <w:lastRenderedPageBreak/>
              <w:drawing>
                <wp:anchor distT="0" distB="0" distL="114300" distR="114300" simplePos="0" relativeHeight="251663360" behindDoc="0" locked="0" layoutInCell="1" allowOverlap="1" wp14:anchorId="4FF1E75F" wp14:editId="0E460C25">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DE0DD"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02857E6"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represents any exercise to be completed on a specific topic at home by you or in a group.</w:t>
            </w:r>
          </w:p>
        </w:tc>
      </w:tr>
      <w:tr w:rsidR="00134A8E" w:rsidRPr="00682396" w14:paraId="36E35650" w14:textId="77777777" w:rsidTr="00B83641">
        <w:tc>
          <w:tcPr>
            <w:tcW w:w="1728" w:type="dxa"/>
            <w:tcBorders>
              <w:top w:val="single" w:sz="4" w:space="0" w:color="000000"/>
              <w:left w:val="single" w:sz="4" w:space="0" w:color="000000"/>
              <w:bottom w:val="single" w:sz="4" w:space="0" w:color="000000"/>
              <w:right w:val="single" w:sz="4" w:space="0" w:color="000000"/>
            </w:tcBorders>
          </w:tcPr>
          <w:p w14:paraId="439E2067"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4384" behindDoc="0" locked="0" layoutInCell="1" allowOverlap="1" wp14:anchorId="304C98BF" wp14:editId="058C9EC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DE37D" w14:textId="77777777" w:rsidR="00134A8E" w:rsidRPr="00682396" w:rsidRDefault="00134A8E" w:rsidP="00682396">
            <w:pPr>
              <w:spacing w:after="0" w:line="360" w:lineRule="auto"/>
              <w:rPr>
                <w:rFonts w:ascii="Calibri Light" w:eastAsia="Calibri" w:hAnsi="Calibri Light" w:cs="Times New Roman"/>
                <w:b/>
                <w:sz w:val="24"/>
                <w:szCs w:val="24"/>
              </w:rPr>
            </w:pPr>
          </w:p>
          <w:p w14:paraId="5B1D049B" w14:textId="77777777" w:rsidR="00134A8E" w:rsidRPr="00682396" w:rsidRDefault="00134A8E" w:rsidP="00682396">
            <w:pPr>
              <w:spacing w:after="0" w:line="360" w:lineRule="auto"/>
              <w:rPr>
                <w:rFonts w:ascii="Calibri Light" w:eastAsia="Calibri" w:hAnsi="Calibri Light" w:cs="Times New Roman"/>
                <w:b/>
                <w:sz w:val="24"/>
                <w:szCs w:val="24"/>
              </w:rPr>
            </w:pPr>
          </w:p>
          <w:p w14:paraId="0346921E"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45603A47"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An important aspect of the assessment process is proof of competence. This can be achieved by observation or a portfolio of evidence should be submitted in this regard.</w:t>
            </w:r>
          </w:p>
          <w:p w14:paraId="17A8842C" w14:textId="77777777" w:rsidR="00134A8E" w:rsidRPr="00682396" w:rsidRDefault="00134A8E" w:rsidP="00682396">
            <w:pPr>
              <w:spacing w:after="0" w:line="360" w:lineRule="auto"/>
              <w:rPr>
                <w:rFonts w:ascii="Calibri Light" w:eastAsia="Calibri" w:hAnsi="Calibri Light" w:cs="Times New Roman"/>
                <w:b/>
                <w:sz w:val="24"/>
                <w:szCs w:val="24"/>
              </w:rPr>
            </w:pPr>
          </w:p>
        </w:tc>
      </w:tr>
      <w:tr w:rsidR="00134A8E" w:rsidRPr="00682396" w14:paraId="365F36C0" w14:textId="77777777" w:rsidTr="00B83641">
        <w:tc>
          <w:tcPr>
            <w:tcW w:w="1728" w:type="dxa"/>
            <w:tcBorders>
              <w:top w:val="single" w:sz="4" w:space="0" w:color="000000"/>
              <w:left w:val="single" w:sz="4" w:space="0" w:color="000000"/>
              <w:bottom w:val="single" w:sz="4" w:space="0" w:color="000000"/>
              <w:right w:val="single" w:sz="4" w:space="0" w:color="000000"/>
            </w:tcBorders>
            <w:hideMark/>
          </w:tcPr>
          <w:p w14:paraId="4A731C18"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5408" behindDoc="0" locked="0" layoutInCell="1" allowOverlap="1" wp14:anchorId="7EB4AF8E" wp14:editId="74BFC44F">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D09A72D"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An important aspect of learning is through workplace experience. Activities with this icon can only be completed once a learner is in the workplace</w:t>
            </w:r>
          </w:p>
        </w:tc>
      </w:tr>
      <w:tr w:rsidR="00134A8E" w:rsidRPr="00682396" w14:paraId="4F9B09F4" w14:textId="77777777" w:rsidTr="00B83641">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7DC42F93" w14:textId="77777777" w:rsidR="00134A8E" w:rsidRPr="00682396" w:rsidRDefault="00134A8E" w:rsidP="00682396">
            <w:pPr>
              <w:spacing w:after="0" w:line="360" w:lineRule="auto"/>
              <w:rPr>
                <w:rFonts w:ascii="Calibri Light" w:eastAsia="Calibri" w:hAnsi="Calibri Light" w:cs="Times New Roman"/>
                <w:b/>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6432" behindDoc="0" locked="0" layoutInCell="1" allowOverlap="1" wp14:anchorId="7BDAEFED" wp14:editId="1933403A">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A6213B6"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indicates practical tips you can adopt in the future.</w:t>
            </w:r>
          </w:p>
        </w:tc>
      </w:tr>
      <w:tr w:rsidR="00134A8E" w:rsidRPr="00682396" w14:paraId="3D7F4E7F" w14:textId="77777777" w:rsidTr="00B83641">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9D9B182"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Times New Roman" w:hAnsi="Calibri Light" w:cs="Times New Roman"/>
                <w:noProof/>
                <w:sz w:val="24"/>
                <w:szCs w:val="24"/>
              </w:rPr>
              <w:drawing>
                <wp:anchor distT="0" distB="0" distL="114300" distR="114300" simplePos="0" relativeHeight="251667456" behindDoc="0" locked="0" layoutInCell="1" allowOverlap="1" wp14:anchorId="5E339E8D" wp14:editId="7D566AE0">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F7B6FDC"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represents important notes you must remember as part of the learning process.</w:t>
            </w:r>
          </w:p>
        </w:tc>
      </w:tr>
    </w:tbl>
    <w:p w14:paraId="57F3367A" w14:textId="314AEF99" w:rsidR="002773C7" w:rsidRDefault="002773C7" w:rsidP="00682396">
      <w:pPr>
        <w:tabs>
          <w:tab w:val="left" w:pos="5387"/>
        </w:tabs>
        <w:spacing w:after="0" w:line="360" w:lineRule="auto"/>
        <w:rPr>
          <w:rFonts w:ascii="Calibri Light" w:eastAsia="Times New Roman" w:hAnsi="Calibri Light" w:cs="Times New Roman"/>
          <w:b/>
          <w:sz w:val="24"/>
          <w:szCs w:val="24"/>
        </w:rPr>
      </w:pPr>
    </w:p>
    <w:p w14:paraId="22D68751" w14:textId="1B11F3E3"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1AC60D8E" w14:textId="3B02BC01"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72F34DC6" w14:textId="7AFB95D8"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20B0757C" w14:textId="2C97CCD2"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569965A9" w14:textId="55DDE846"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3D24A424" w14:textId="41B9C355"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0E876DF2" w14:textId="7C919D20" w:rsidR="00D92461" w:rsidRDefault="00D92461" w:rsidP="00682396">
      <w:pPr>
        <w:tabs>
          <w:tab w:val="left" w:pos="5387"/>
        </w:tabs>
        <w:spacing w:after="0" w:line="360" w:lineRule="auto"/>
        <w:rPr>
          <w:rFonts w:ascii="Calibri Light" w:eastAsia="Times New Roman" w:hAnsi="Calibri Light" w:cs="Times New Roman"/>
          <w:b/>
          <w:sz w:val="24"/>
          <w:szCs w:val="24"/>
        </w:rPr>
      </w:pPr>
    </w:p>
    <w:p w14:paraId="7945C803" w14:textId="77777777" w:rsidR="00D92461" w:rsidRPr="00682396" w:rsidRDefault="00D92461" w:rsidP="00682396">
      <w:pPr>
        <w:tabs>
          <w:tab w:val="left" w:pos="5387"/>
        </w:tabs>
        <w:spacing w:after="0" w:line="360" w:lineRule="auto"/>
        <w:rPr>
          <w:rFonts w:ascii="Calibri Light" w:eastAsia="Times New Roman" w:hAnsi="Calibri Light" w:cs="Times New Roman"/>
          <w:b/>
          <w:sz w:val="24"/>
          <w:szCs w:val="24"/>
        </w:rPr>
      </w:pPr>
    </w:p>
    <w:p w14:paraId="287DC615"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C24CC59" w14:textId="60C03A9F"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3119C46C" w14:textId="77777777" w:rsidTr="002773C7">
        <w:tc>
          <w:tcPr>
            <w:tcW w:w="9350" w:type="dxa"/>
            <w:shd w:val="clear" w:color="auto" w:fill="9CC2E5" w:themeFill="accent1" w:themeFillTint="99"/>
          </w:tcPr>
          <w:p w14:paraId="2AC05F6E"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KM-04-KT01: Principles and </w:t>
            </w:r>
            <w:bookmarkStart w:id="2" w:name="_Hlk517894447"/>
            <w:r w:rsidRPr="00682396">
              <w:rPr>
                <w:rFonts w:ascii="Calibri Light" w:eastAsia="Times New Roman" w:hAnsi="Calibri Light" w:cs="Times New Roman"/>
                <w:b/>
                <w:sz w:val="24"/>
                <w:szCs w:val="24"/>
              </w:rPr>
              <w:t xml:space="preserve">models for </w:t>
            </w:r>
            <w:bookmarkStart w:id="3" w:name="_Hlk517893985"/>
            <w:r w:rsidRPr="00682396">
              <w:rPr>
                <w:rFonts w:ascii="Calibri Light" w:eastAsia="Times New Roman" w:hAnsi="Calibri Light" w:cs="Times New Roman"/>
                <w:b/>
                <w:sz w:val="24"/>
                <w:szCs w:val="24"/>
              </w:rPr>
              <w:t xml:space="preserve">facilitation planning </w:t>
            </w:r>
            <w:bookmarkEnd w:id="2"/>
            <w:r w:rsidRPr="00682396">
              <w:rPr>
                <w:rFonts w:ascii="Calibri Light" w:eastAsia="Times New Roman" w:hAnsi="Calibri Light" w:cs="Times New Roman"/>
                <w:b/>
                <w:sz w:val="24"/>
                <w:szCs w:val="24"/>
              </w:rPr>
              <w:t>and preparation</w:t>
            </w:r>
            <w:bookmarkEnd w:id="3"/>
          </w:p>
        </w:tc>
      </w:tr>
    </w:tbl>
    <w:p w14:paraId="4491255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49E3F4B2" w14:textId="77777777" w:rsidTr="002773C7">
        <w:tc>
          <w:tcPr>
            <w:tcW w:w="1345" w:type="dxa"/>
            <w:shd w:val="clear" w:color="auto" w:fill="9CC2E5" w:themeFill="accent1" w:themeFillTint="99"/>
          </w:tcPr>
          <w:p w14:paraId="0F519C93" w14:textId="77777777" w:rsidR="002773C7" w:rsidRPr="00682396" w:rsidRDefault="00682396" w:rsidP="00682396">
            <w:pPr>
              <w:spacing w:line="360" w:lineRule="auto"/>
              <w:rPr>
                <w:rFonts w:ascii="Calibri Light" w:hAnsi="Calibri Light"/>
                <w:b/>
                <w:sz w:val="24"/>
                <w:szCs w:val="24"/>
              </w:rPr>
            </w:pPr>
            <w:bookmarkStart w:id="4" w:name="_Hlk517893582"/>
            <w:r w:rsidRPr="00682396">
              <w:rPr>
                <w:rFonts w:ascii="Calibri Light" w:hAnsi="Calibri Light"/>
                <w:b/>
                <w:sz w:val="24"/>
                <w:szCs w:val="24"/>
              </w:rPr>
              <w:t>KT0101</w:t>
            </w:r>
          </w:p>
        </w:tc>
        <w:tc>
          <w:tcPr>
            <w:tcW w:w="8010" w:type="dxa"/>
          </w:tcPr>
          <w:p w14:paraId="48F06874"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Occupational curriculum, qualification and learning program outcome analysis</w:t>
            </w:r>
          </w:p>
        </w:tc>
      </w:tr>
      <w:tr w:rsidR="002773C7" w:rsidRPr="00682396" w14:paraId="55CE7E23" w14:textId="77777777" w:rsidTr="002773C7">
        <w:tc>
          <w:tcPr>
            <w:tcW w:w="1345" w:type="dxa"/>
            <w:shd w:val="clear" w:color="auto" w:fill="9CC2E5" w:themeFill="accent1" w:themeFillTint="99"/>
          </w:tcPr>
          <w:p w14:paraId="492F203D"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KT0102</w:t>
            </w:r>
          </w:p>
        </w:tc>
        <w:tc>
          <w:tcPr>
            <w:tcW w:w="8010" w:type="dxa"/>
          </w:tcPr>
          <w:p w14:paraId="2FF49A41"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Target group analysis</w:t>
            </w:r>
          </w:p>
        </w:tc>
      </w:tr>
      <w:tr w:rsidR="002773C7" w:rsidRPr="00682396" w14:paraId="27313C66" w14:textId="77777777" w:rsidTr="002773C7">
        <w:tc>
          <w:tcPr>
            <w:tcW w:w="1345" w:type="dxa"/>
            <w:shd w:val="clear" w:color="auto" w:fill="9CC2E5" w:themeFill="accent1" w:themeFillTint="99"/>
          </w:tcPr>
          <w:p w14:paraId="6DC9EC57"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KT0103</w:t>
            </w:r>
          </w:p>
        </w:tc>
        <w:tc>
          <w:tcPr>
            <w:tcW w:w="8010" w:type="dxa"/>
          </w:tcPr>
          <w:p w14:paraId="767CA775"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Facilitation plans (scheduling, logical sequencing and flow of concepts, lesson plans, group and individual activities)</w:t>
            </w:r>
          </w:p>
        </w:tc>
      </w:tr>
      <w:tr w:rsidR="002773C7" w:rsidRPr="00682396" w14:paraId="1192678D" w14:textId="77777777" w:rsidTr="002773C7">
        <w:tc>
          <w:tcPr>
            <w:tcW w:w="1345" w:type="dxa"/>
            <w:shd w:val="clear" w:color="auto" w:fill="9CC2E5" w:themeFill="accent1" w:themeFillTint="99"/>
          </w:tcPr>
          <w:p w14:paraId="26E6E980"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KT0104</w:t>
            </w:r>
          </w:p>
        </w:tc>
        <w:tc>
          <w:tcPr>
            <w:tcW w:w="8010" w:type="dxa"/>
          </w:tcPr>
          <w:p w14:paraId="0398A22E"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Learning environment (including resources, cost effectiveness, impact on environment, use of blended learning and other methods)</w:t>
            </w:r>
          </w:p>
        </w:tc>
      </w:tr>
      <w:bookmarkEnd w:id="4"/>
    </w:tbl>
    <w:p w14:paraId="389B3F79" w14:textId="779517B9" w:rsidR="002773C7" w:rsidRDefault="002773C7" w:rsidP="00682396">
      <w:pPr>
        <w:spacing w:line="360" w:lineRule="auto"/>
        <w:rPr>
          <w:rFonts w:ascii="Calibri Light" w:hAnsi="Calibri Light"/>
          <w:sz w:val="24"/>
          <w:szCs w:val="24"/>
        </w:rPr>
      </w:pPr>
    </w:p>
    <w:p w14:paraId="2DBC0B45" w14:textId="3EFA994C" w:rsidR="00B60E29" w:rsidRPr="00B60E29" w:rsidRDefault="00B60E29" w:rsidP="00B60E29">
      <w:pPr>
        <w:shd w:val="clear" w:color="auto" w:fill="9CC2E5" w:themeFill="accent1" w:themeFillTint="99"/>
        <w:spacing w:line="360" w:lineRule="auto"/>
        <w:rPr>
          <w:rFonts w:ascii="Calibri Light" w:hAnsi="Calibri Light"/>
          <w:b/>
          <w:sz w:val="24"/>
          <w:szCs w:val="24"/>
        </w:rPr>
      </w:pPr>
      <w:r w:rsidRPr="00B60E29">
        <w:rPr>
          <w:rFonts w:ascii="Calibri Light" w:hAnsi="Calibri Light"/>
          <w:b/>
          <w:sz w:val="24"/>
          <w:szCs w:val="24"/>
        </w:rPr>
        <w:t>Principles and models for facilitation planning and preparation</w:t>
      </w:r>
    </w:p>
    <w:p w14:paraId="175CE49C" w14:textId="17F7F2F5" w:rsidR="00B60E29" w:rsidRDefault="00C61B29" w:rsidP="00682396">
      <w:pPr>
        <w:spacing w:line="360" w:lineRule="auto"/>
        <w:rPr>
          <w:rFonts w:ascii="Calibri Light" w:hAnsi="Calibri Light"/>
          <w:b/>
          <w:sz w:val="24"/>
          <w:szCs w:val="24"/>
        </w:rPr>
      </w:pPr>
      <w:r w:rsidRPr="00C61B29">
        <w:rPr>
          <w:rFonts w:ascii="Calibri Light" w:hAnsi="Calibri Light"/>
          <w:b/>
          <w:sz w:val="24"/>
          <w:szCs w:val="24"/>
        </w:rPr>
        <w:t xml:space="preserve">Facilitation Principles </w:t>
      </w:r>
    </w:p>
    <w:p w14:paraId="2C0C4DF5" w14:textId="77777777" w:rsidR="00C61B29" w:rsidRPr="00C61B29" w:rsidRDefault="00C61B29" w:rsidP="00C61B29">
      <w:pPr>
        <w:spacing w:line="360" w:lineRule="auto"/>
        <w:rPr>
          <w:rFonts w:ascii="Calibri Light" w:hAnsi="Calibri Light"/>
          <w:b/>
          <w:sz w:val="24"/>
          <w:szCs w:val="24"/>
        </w:rPr>
      </w:pPr>
      <w:r w:rsidRPr="00C61B29">
        <w:rPr>
          <w:rFonts w:ascii="Calibri Light" w:hAnsi="Calibri Light"/>
          <w:b/>
          <w:sz w:val="24"/>
          <w:szCs w:val="24"/>
        </w:rPr>
        <w:t>Brainstorming</w:t>
      </w:r>
    </w:p>
    <w:p w14:paraId="134287E0" w14:textId="7B1B2BF5" w:rsidR="00C61B29" w:rsidRPr="005F3F15" w:rsidRDefault="00C61B29" w:rsidP="00C61B29">
      <w:pPr>
        <w:spacing w:line="360" w:lineRule="auto"/>
        <w:rPr>
          <w:rFonts w:ascii="Calibri Light" w:hAnsi="Calibri Light"/>
          <w:sz w:val="24"/>
          <w:szCs w:val="24"/>
        </w:rPr>
      </w:pPr>
      <w:r w:rsidRPr="00C61B29">
        <w:rPr>
          <w:rFonts w:ascii="Calibri Light" w:hAnsi="Calibri Light"/>
          <w:sz w:val="24"/>
          <w:szCs w:val="24"/>
        </w:rPr>
        <w:t xml:space="preserve">Many times, a team will need to discuss a topic in an effort to come up with solutions to a problem. In these instances, a facilitator can utilize the brainstorming tool which is designed to generate many ideas in a short period of time. This tool is only as good as the facilitator who’s using it because this tool requires that the facilitator create a positive, non-judgmental atmosphere. When used properly, this tool will allow for team members to be uninhibited and creative in their thinking. During the brainstorming session, the facilitator should encourage team members to randomly shout out ideas or potential solutions that come to mind. All ideas should be recorded for future discussion. At this point, none of the ideas are discussed or judged. Any judgment at this stage would stifle the creativity in the room. The facilitator should remember to encourage participation from all members to ensure that multiple perspectives are contributing to the final </w:t>
      </w:r>
      <w:r w:rsidR="007D2851" w:rsidRPr="00C61B29">
        <w:rPr>
          <w:rFonts w:ascii="Calibri Light" w:hAnsi="Calibri Light"/>
          <w:sz w:val="24"/>
          <w:szCs w:val="24"/>
        </w:rPr>
        <w:t>solution.</w:t>
      </w:r>
      <w:r w:rsidR="007D2851" w:rsidRPr="005F3F15">
        <w:rPr>
          <w:rFonts w:ascii="Calibri Light" w:hAnsi="Calibri Light"/>
          <w:sz w:val="24"/>
          <w:szCs w:val="24"/>
        </w:rPr>
        <w:t xml:space="preserve"> For</w:t>
      </w:r>
      <w:r w:rsidRPr="005F3F15">
        <w:rPr>
          <w:rFonts w:ascii="Calibri Light" w:hAnsi="Calibri Light"/>
          <w:sz w:val="24"/>
          <w:szCs w:val="24"/>
        </w:rPr>
        <w:t xml:space="preserve"> teams that are dominated by one or two group members, a facilitator can use a more structured approach where members are directed to speak in turns, going around the room in order.</w:t>
      </w:r>
    </w:p>
    <w:p w14:paraId="7A634715" w14:textId="77777777" w:rsidR="00C61B29" w:rsidRPr="005F3F15" w:rsidRDefault="00C61B29" w:rsidP="00C61B29">
      <w:pPr>
        <w:spacing w:line="360" w:lineRule="auto"/>
        <w:rPr>
          <w:rFonts w:ascii="Calibri Light" w:hAnsi="Calibri Light"/>
          <w:sz w:val="24"/>
          <w:szCs w:val="24"/>
        </w:rPr>
      </w:pPr>
    </w:p>
    <w:p w14:paraId="1AA396B1" w14:textId="4DAADEFF" w:rsidR="00C61B29" w:rsidRPr="005F3F15" w:rsidRDefault="00C61B29" w:rsidP="00C61B29">
      <w:pPr>
        <w:spacing w:line="360" w:lineRule="auto"/>
        <w:rPr>
          <w:rFonts w:ascii="Calibri Light" w:hAnsi="Calibri Light"/>
          <w:sz w:val="24"/>
          <w:szCs w:val="24"/>
        </w:rPr>
      </w:pPr>
      <w:r w:rsidRPr="005F3F15">
        <w:rPr>
          <w:rFonts w:ascii="Calibri Light" w:hAnsi="Calibri Light"/>
          <w:sz w:val="24"/>
          <w:szCs w:val="24"/>
        </w:rPr>
        <w:lastRenderedPageBreak/>
        <w:t>If the topic at hand is particularly sensitive, a facilitator can make the process anonymous by asking team members to write down their ideas on paper and then have the ideas summarize by the facilitator or trusted group member.</w:t>
      </w:r>
    </w:p>
    <w:p w14:paraId="046415FA" w14:textId="77777777" w:rsidR="00C61B29" w:rsidRPr="00C61B29" w:rsidRDefault="00C61B29" w:rsidP="00C61B29">
      <w:pPr>
        <w:spacing w:line="360" w:lineRule="auto"/>
        <w:rPr>
          <w:rFonts w:ascii="Calibri Light" w:hAnsi="Calibri Light"/>
          <w:b/>
          <w:sz w:val="24"/>
          <w:szCs w:val="24"/>
        </w:rPr>
      </w:pPr>
      <w:r w:rsidRPr="00C61B29">
        <w:rPr>
          <w:rFonts w:ascii="Calibri Light" w:hAnsi="Calibri Light"/>
          <w:b/>
          <w:sz w:val="24"/>
          <w:szCs w:val="24"/>
        </w:rPr>
        <w:t>Force Field Analysis</w:t>
      </w:r>
    </w:p>
    <w:p w14:paraId="2F3BE770" w14:textId="5AF63B31" w:rsidR="00C61B29" w:rsidRPr="00C61B29" w:rsidRDefault="00C61B29" w:rsidP="00C61B29">
      <w:pPr>
        <w:spacing w:line="360" w:lineRule="auto"/>
        <w:rPr>
          <w:rFonts w:ascii="Calibri Light" w:hAnsi="Calibri Light"/>
          <w:b/>
          <w:sz w:val="24"/>
          <w:szCs w:val="24"/>
        </w:rPr>
      </w:pPr>
      <w:r w:rsidRPr="00C61B29">
        <w:rPr>
          <w:rFonts w:ascii="Calibri Light" w:hAnsi="Calibri Light"/>
          <w:sz w:val="24"/>
          <w:szCs w:val="24"/>
        </w:rPr>
        <w:t>This is another technique that a facilitator can use in order to identify problems and generate potential solutions. Oftentimes, in order to accomplish a goal, it is important for the team to understand the current forces that are acting in favor of the goal and against the goal. These two forces, called the Driving Forces and Restraining Forces both work to influence the goal, in opposite directions.</w:t>
      </w:r>
    </w:p>
    <w:p w14:paraId="282A763A" w14:textId="25E19F53" w:rsidR="00C61B29" w:rsidRPr="00C61B29" w:rsidRDefault="00953F4C" w:rsidP="00C61B29">
      <w:pPr>
        <w:spacing w:line="360" w:lineRule="auto"/>
        <w:rPr>
          <w:rFonts w:ascii="Calibri Light" w:hAnsi="Calibri Light"/>
          <w:b/>
          <w:sz w:val="24"/>
          <w:szCs w:val="24"/>
        </w:rPr>
      </w:pPr>
      <w:r w:rsidRPr="00953F4C">
        <w:rPr>
          <w:noProof/>
        </w:rPr>
        <w:drawing>
          <wp:inline distT="0" distB="0" distL="0" distR="0" wp14:anchorId="5BAA03D9" wp14:editId="277C7933">
            <wp:extent cx="5943600" cy="26085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08580"/>
                    </a:xfrm>
                    <a:prstGeom prst="rect">
                      <a:avLst/>
                    </a:prstGeom>
                  </pic:spPr>
                </pic:pic>
              </a:graphicData>
            </a:graphic>
          </wp:inline>
        </w:drawing>
      </w:r>
    </w:p>
    <w:p w14:paraId="7AB27051" w14:textId="77777777" w:rsidR="00953F4C" w:rsidRPr="00953F4C" w:rsidRDefault="00953F4C" w:rsidP="00953F4C">
      <w:pPr>
        <w:spacing w:line="360" w:lineRule="auto"/>
        <w:rPr>
          <w:rFonts w:ascii="Calibri Light" w:hAnsi="Calibri Light"/>
          <w:b/>
          <w:sz w:val="24"/>
          <w:szCs w:val="24"/>
        </w:rPr>
      </w:pPr>
      <w:r w:rsidRPr="00953F4C">
        <w:rPr>
          <w:rFonts w:ascii="Calibri Light" w:hAnsi="Calibri Light"/>
          <w:b/>
          <w:sz w:val="24"/>
          <w:szCs w:val="24"/>
        </w:rPr>
        <w:t>Nominal Group Technique (NGT)</w:t>
      </w:r>
    </w:p>
    <w:p w14:paraId="40A02C45" w14:textId="1C4BE04B" w:rsidR="00C61B29" w:rsidRDefault="00953F4C" w:rsidP="00953F4C">
      <w:pPr>
        <w:spacing w:line="360" w:lineRule="auto"/>
        <w:rPr>
          <w:rFonts w:ascii="Calibri Light" w:hAnsi="Calibri Light"/>
          <w:sz w:val="24"/>
          <w:szCs w:val="24"/>
        </w:rPr>
      </w:pPr>
      <w:r w:rsidRPr="00953F4C">
        <w:rPr>
          <w:rFonts w:ascii="Calibri Light" w:hAnsi="Calibri Light"/>
          <w:sz w:val="24"/>
          <w:szCs w:val="24"/>
        </w:rPr>
        <w:t xml:space="preserve">Once a group has a list of potential solutions to a problem, it is often then necessary for the facilitator to assist the group in choosing the best </w:t>
      </w:r>
      <w:r w:rsidR="007D2851" w:rsidRPr="00953F4C">
        <w:rPr>
          <w:rFonts w:ascii="Calibri Light" w:hAnsi="Calibri Light"/>
          <w:sz w:val="24"/>
          <w:szCs w:val="24"/>
        </w:rPr>
        <w:t>solution. Let’s</w:t>
      </w:r>
      <w:r w:rsidRPr="00953F4C">
        <w:rPr>
          <w:rFonts w:ascii="Calibri Light" w:hAnsi="Calibri Light"/>
          <w:sz w:val="24"/>
          <w:szCs w:val="24"/>
        </w:rPr>
        <w:t xml:space="preserve"> say that you’ve been able to narrow your list of potential solutions down to the final 6 best ideas. You’ve also got 5 team members, and you can’t reach agreement as to which particular solution should be executed. A facilitator can use the Nominal Group Technique to gain team agreement.</w:t>
      </w:r>
    </w:p>
    <w:p w14:paraId="624ADD5B" w14:textId="77777777" w:rsidR="00953F4C" w:rsidRPr="00953F4C" w:rsidRDefault="00953F4C" w:rsidP="00953F4C">
      <w:pPr>
        <w:spacing w:line="360" w:lineRule="auto"/>
        <w:rPr>
          <w:rFonts w:ascii="Calibri Light" w:hAnsi="Calibri Light"/>
          <w:b/>
          <w:sz w:val="24"/>
          <w:szCs w:val="24"/>
        </w:rPr>
      </w:pPr>
      <w:r w:rsidRPr="00953F4C">
        <w:rPr>
          <w:rFonts w:ascii="Calibri Light" w:hAnsi="Calibri Light"/>
          <w:b/>
          <w:sz w:val="24"/>
          <w:szCs w:val="24"/>
        </w:rPr>
        <w:t>Conflict Resolution</w:t>
      </w:r>
    </w:p>
    <w:p w14:paraId="381B2F3C" w14:textId="3CF3F483"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lastRenderedPageBreak/>
        <w:t>As you likely already know, conflict is unavoidable. Conflict will often occur as a team attempts to implement a quality initiative which normally requires much change.</w:t>
      </w:r>
    </w:p>
    <w:p w14:paraId="5F3A4A32" w14:textId="5FF43245"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 xml:space="preserve">Change can drive conflict. Conflict can also </w:t>
      </w:r>
      <w:r w:rsidR="007D2851" w:rsidRPr="00953F4C">
        <w:rPr>
          <w:rFonts w:ascii="Calibri Light" w:hAnsi="Calibri Light"/>
          <w:sz w:val="24"/>
          <w:szCs w:val="24"/>
        </w:rPr>
        <w:t>occur</w:t>
      </w:r>
      <w:r w:rsidRPr="00953F4C">
        <w:rPr>
          <w:rFonts w:ascii="Calibri Light" w:hAnsi="Calibri Light"/>
          <w:sz w:val="24"/>
          <w:szCs w:val="24"/>
        </w:rPr>
        <w:t xml:space="preserve"> when mutually exclusive views or opinions are being discussed. Below is a handful of work situations or causes where conflict can arise due to the existence of mutually exclusive opinions:</w:t>
      </w:r>
    </w:p>
    <w:p w14:paraId="5A3D55BA" w14:textId="77777777" w:rsidR="00953F4C" w:rsidRPr="00953F4C" w:rsidRDefault="00953F4C" w:rsidP="00953F4C">
      <w:pPr>
        <w:pStyle w:val="ListParagraph"/>
        <w:numPr>
          <w:ilvl w:val="0"/>
          <w:numId w:val="22"/>
        </w:numPr>
        <w:spacing w:line="360" w:lineRule="auto"/>
        <w:rPr>
          <w:rFonts w:ascii="Calibri Light" w:hAnsi="Calibri Light"/>
          <w:sz w:val="24"/>
          <w:szCs w:val="24"/>
        </w:rPr>
      </w:pPr>
      <w:r w:rsidRPr="00953F4C">
        <w:rPr>
          <w:rFonts w:ascii="Calibri Light" w:hAnsi="Calibri Light"/>
          <w:sz w:val="24"/>
          <w:szCs w:val="24"/>
        </w:rPr>
        <w:t>Organizational Structure causing competing goals &amp; priorities</w:t>
      </w:r>
    </w:p>
    <w:p w14:paraId="7E0E9A2E" w14:textId="77777777" w:rsidR="00953F4C" w:rsidRPr="00953F4C" w:rsidRDefault="00953F4C" w:rsidP="00953F4C">
      <w:pPr>
        <w:pStyle w:val="ListParagraph"/>
        <w:numPr>
          <w:ilvl w:val="0"/>
          <w:numId w:val="22"/>
        </w:numPr>
        <w:spacing w:line="360" w:lineRule="auto"/>
        <w:rPr>
          <w:rFonts w:ascii="Calibri Light" w:hAnsi="Calibri Light"/>
          <w:sz w:val="24"/>
          <w:szCs w:val="24"/>
        </w:rPr>
      </w:pPr>
      <w:r w:rsidRPr="00953F4C">
        <w:rPr>
          <w:rFonts w:ascii="Calibri Light" w:hAnsi="Calibri Light"/>
          <w:sz w:val="24"/>
          <w:szCs w:val="24"/>
        </w:rPr>
        <w:t>Actual or perceptual differences in values, ideals or objectives</w:t>
      </w:r>
    </w:p>
    <w:p w14:paraId="113DE035" w14:textId="77777777" w:rsidR="00953F4C" w:rsidRPr="00953F4C" w:rsidRDefault="00953F4C" w:rsidP="00953F4C">
      <w:pPr>
        <w:pStyle w:val="ListParagraph"/>
        <w:numPr>
          <w:ilvl w:val="0"/>
          <w:numId w:val="22"/>
        </w:numPr>
        <w:spacing w:line="360" w:lineRule="auto"/>
        <w:rPr>
          <w:rFonts w:ascii="Calibri Light" w:hAnsi="Calibri Light"/>
          <w:sz w:val="24"/>
          <w:szCs w:val="24"/>
        </w:rPr>
      </w:pPr>
      <w:r w:rsidRPr="00953F4C">
        <w:rPr>
          <w:rFonts w:ascii="Calibri Light" w:hAnsi="Calibri Light"/>
          <w:sz w:val="24"/>
          <w:szCs w:val="24"/>
        </w:rPr>
        <w:t>Personality clashes between team member or groups</w:t>
      </w:r>
    </w:p>
    <w:p w14:paraId="0DCF10B9" w14:textId="77777777"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Conflict is always amplified by emotions like fear, distrust, anger, frustration, or personal bias. This is why a facilitator must focus on making objective, data driven decisions. This will remove as much emotion from the decision as possible.</w:t>
      </w:r>
    </w:p>
    <w:p w14:paraId="5BC136E9" w14:textId="77777777" w:rsidR="00953F4C" w:rsidRPr="00953F4C" w:rsidRDefault="00953F4C" w:rsidP="00953F4C">
      <w:pPr>
        <w:spacing w:line="360" w:lineRule="auto"/>
        <w:rPr>
          <w:rFonts w:ascii="Calibri Light" w:hAnsi="Calibri Light"/>
          <w:sz w:val="24"/>
          <w:szCs w:val="24"/>
        </w:rPr>
      </w:pPr>
    </w:p>
    <w:p w14:paraId="1E648135" w14:textId="7860CE98"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 xml:space="preserve">Most people are familiar with negative conflict and the damage it can do to a team resulting in hostility, hurt feelings, isolation or loss of productivity. </w:t>
      </w:r>
      <w:r w:rsidR="007D2851" w:rsidRPr="00953F4C">
        <w:rPr>
          <w:rFonts w:ascii="Calibri Light" w:hAnsi="Calibri Light"/>
          <w:sz w:val="24"/>
          <w:szCs w:val="24"/>
        </w:rPr>
        <w:t>However,</w:t>
      </w:r>
      <w:r w:rsidRPr="00953F4C">
        <w:rPr>
          <w:rFonts w:ascii="Calibri Light" w:hAnsi="Calibri Light"/>
          <w:sz w:val="24"/>
          <w:szCs w:val="24"/>
        </w:rPr>
        <w:t xml:space="preserve"> conflict is not always bad and oftentimes is considered a good thing and result in improved team performance or creativity. A facilitators job is to prevent and resolve negative conflict and promote healthy conflict.</w:t>
      </w:r>
    </w:p>
    <w:p w14:paraId="52A50367" w14:textId="77777777"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Conflict is not a one-size-fits all event. It can come in all shapes and sizes. Therefore, A facilitator should understand the sources of conflict and possess the skills and techniques required to resolve that various situations where conflict may occur. As such, conflict resolution is not a singular tool that can be applied the same way each time, it’s a technique.</w:t>
      </w:r>
    </w:p>
    <w:p w14:paraId="1F807B29" w14:textId="77777777" w:rsidR="00953F4C" w:rsidRPr="00953F4C" w:rsidRDefault="00953F4C" w:rsidP="00953F4C">
      <w:pPr>
        <w:spacing w:line="360" w:lineRule="auto"/>
        <w:rPr>
          <w:rFonts w:ascii="Calibri Light" w:hAnsi="Calibri Light"/>
          <w:sz w:val="24"/>
          <w:szCs w:val="24"/>
        </w:rPr>
      </w:pPr>
    </w:p>
    <w:p w14:paraId="1F018739" w14:textId="77777777" w:rsidR="00953F4C" w:rsidRPr="00953F4C" w:rsidRDefault="00953F4C" w:rsidP="00953F4C">
      <w:pPr>
        <w:spacing w:line="360" w:lineRule="auto"/>
        <w:rPr>
          <w:rFonts w:ascii="Calibri Light" w:hAnsi="Calibri Light"/>
          <w:b/>
          <w:sz w:val="24"/>
          <w:szCs w:val="24"/>
        </w:rPr>
      </w:pPr>
      <w:r w:rsidRPr="00953F4C">
        <w:rPr>
          <w:rFonts w:ascii="Calibri Light" w:hAnsi="Calibri Light"/>
          <w:b/>
          <w:sz w:val="24"/>
          <w:szCs w:val="24"/>
        </w:rPr>
        <w:t>Techniques to Resolve Conflict</w:t>
      </w:r>
    </w:p>
    <w:p w14:paraId="23AB780D" w14:textId="35A1FD70"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 xml:space="preserve">Prevention is the best prescription for conflict resolution. Many conflicts can be avoided by proper facilitation of tough </w:t>
      </w:r>
      <w:r w:rsidR="007D2851" w:rsidRPr="00953F4C">
        <w:rPr>
          <w:rFonts w:ascii="Calibri Light" w:hAnsi="Calibri Light"/>
          <w:sz w:val="24"/>
          <w:szCs w:val="24"/>
        </w:rPr>
        <w:t>discussions. A</w:t>
      </w:r>
      <w:r w:rsidRPr="00953F4C">
        <w:rPr>
          <w:rFonts w:ascii="Calibri Light" w:hAnsi="Calibri Light"/>
          <w:sz w:val="24"/>
          <w:szCs w:val="24"/>
        </w:rPr>
        <w:t xml:space="preserve"> facilitator can avoid conflict by ensuring that the group is operating in a healthy culture which includes participants that are actively listening in an attempt to understand each other before jumping to conclusions or judgment.</w:t>
      </w:r>
    </w:p>
    <w:p w14:paraId="04295D86" w14:textId="77777777" w:rsidR="00953F4C" w:rsidRPr="00953F4C" w:rsidRDefault="00953F4C" w:rsidP="00953F4C">
      <w:pPr>
        <w:spacing w:line="360" w:lineRule="auto"/>
        <w:rPr>
          <w:rFonts w:ascii="Calibri Light" w:hAnsi="Calibri Light"/>
          <w:sz w:val="24"/>
          <w:szCs w:val="24"/>
        </w:rPr>
      </w:pPr>
    </w:p>
    <w:p w14:paraId="0327F038" w14:textId="5BFD7FF8"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A facilitator can also prevent conflict during tough discussions by clarifying or summarizing a team members position so that it is not miss-interpreted by another member.</w:t>
      </w:r>
    </w:p>
    <w:p w14:paraId="18864394" w14:textId="32E88F11"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 xml:space="preserve">Facilitators can also prevent conflicts or </w:t>
      </w:r>
      <w:r w:rsidR="00286A50" w:rsidRPr="00953F4C">
        <w:rPr>
          <w:rFonts w:ascii="Calibri Light" w:hAnsi="Calibri Light"/>
          <w:sz w:val="24"/>
          <w:szCs w:val="24"/>
        </w:rPr>
        <w:t>multiline</w:t>
      </w:r>
      <w:r w:rsidRPr="00953F4C">
        <w:rPr>
          <w:rFonts w:ascii="Calibri Light" w:hAnsi="Calibri Light"/>
          <w:sz w:val="24"/>
          <w:szCs w:val="24"/>
        </w:rPr>
        <w:t xml:space="preserve"> tools for decision making. This will ensure that all decisions are made as a group effort and that decisions are not dominated by a vocal minority of the team.</w:t>
      </w:r>
    </w:p>
    <w:p w14:paraId="0636C417" w14:textId="33DC92BE"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Once conflict has arisen, a facilitator can intervene and use their negotiating skills to resolving that conflict. A facilitator should use their judgment to determine the level of intervention. This intervention should vary depending on the severity and atmosphere of the conflict as well as the overall group norms for conflict resolution.</w:t>
      </w:r>
    </w:p>
    <w:p w14:paraId="266DB45B" w14:textId="7E0D5B07"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Time is also the facilitators ally. If a facilitator feels that a conversation or decision is gets heated, they can defer the conversation or decision to a later time. This will give the team members a chance to cool off and think about the topic in more depth. A facilitator can use this cooling off time to communicate with the conflicting team members individually in order to better understand their position and make the individual feel heard and considered.</w:t>
      </w:r>
    </w:p>
    <w:p w14:paraId="6D47724B" w14:textId="0E1F5037" w:rsidR="008E4864" w:rsidRDefault="008E4864" w:rsidP="00D92461">
      <w:pPr>
        <w:spacing w:line="360" w:lineRule="auto"/>
        <w:rPr>
          <w:rFonts w:ascii="Calibri Light" w:hAnsi="Calibri Light"/>
          <w:b/>
          <w:sz w:val="24"/>
          <w:szCs w:val="24"/>
        </w:rPr>
      </w:pPr>
      <w:r>
        <w:rPr>
          <w:noProof/>
        </w:rPr>
        <w:drawing>
          <wp:inline distT="0" distB="0" distL="0" distR="0" wp14:anchorId="6255134A" wp14:editId="74D1D865">
            <wp:extent cx="3562350" cy="3038475"/>
            <wp:effectExtent l="0" t="0" r="0" b="9525"/>
            <wp:docPr id="5" name="Picture 5" descr="http://www.mbatools.co.uk/images/fac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batools.co.uk/images/facmodel.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2350" cy="3038475"/>
                    </a:xfrm>
                    <a:prstGeom prst="rect">
                      <a:avLst/>
                    </a:prstGeom>
                    <a:noFill/>
                    <a:ln>
                      <a:noFill/>
                    </a:ln>
                  </pic:spPr>
                </pic:pic>
              </a:graphicData>
            </a:graphic>
          </wp:inline>
        </w:drawing>
      </w:r>
    </w:p>
    <w:p w14:paraId="245F8DFF" w14:textId="6759B877" w:rsidR="008E4864" w:rsidRDefault="00B60E29" w:rsidP="00D92461">
      <w:pPr>
        <w:spacing w:line="360" w:lineRule="auto"/>
        <w:rPr>
          <w:rFonts w:ascii="Calibri Light" w:hAnsi="Calibri Light"/>
          <w:b/>
          <w:sz w:val="24"/>
          <w:szCs w:val="24"/>
        </w:rPr>
      </w:pPr>
      <w:r w:rsidRPr="00B60E29">
        <w:rPr>
          <w:noProof/>
        </w:rPr>
        <w:lastRenderedPageBreak/>
        <w:drawing>
          <wp:inline distT="0" distB="0" distL="0" distR="0" wp14:anchorId="78069C92" wp14:editId="60D73ABC">
            <wp:extent cx="4200525" cy="2628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0525" cy="2628900"/>
                    </a:xfrm>
                    <a:prstGeom prst="rect">
                      <a:avLst/>
                    </a:prstGeom>
                  </pic:spPr>
                </pic:pic>
              </a:graphicData>
            </a:graphic>
          </wp:inline>
        </w:drawing>
      </w:r>
    </w:p>
    <w:p w14:paraId="012CD35B" w14:textId="77777777" w:rsidR="00B60E29" w:rsidRPr="00B60E29" w:rsidRDefault="00B60E29" w:rsidP="00B60E29">
      <w:pPr>
        <w:spacing w:line="360" w:lineRule="auto"/>
        <w:rPr>
          <w:rFonts w:ascii="Calibri Light" w:hAnsi="Calibri Light"/>
          <w:b/>
          <w:sz w:val="24"/>
          <w:szCs w:val="24"/>
        </w:rPr>
      </w:pPr>
      <w:r w:rsidRPr="00B60E29">
        <w:rPr>
          <w:rFonts w:ascii="Calibri Light" w:hAnsi="Calibri Light"/>
          <w:b/>
          <w:sz w:val="24"/>
          <w:szCs w:val="24"/>
        </w:rPr>
        <w:t>What is the most important finger?</w:t>
      </w:r>
    </w:p>
    <w:p w14:paraId="698CC72A" w14:textId="2FB4EBA1" w:rsidR="00B60E29" w:rsidRPr="00B60E29" w:rsidRDefault="00B60E29" w:rsidP="00B60E29">
      <w:pPr>
        <w:spacing w:line="360" w:lineRule="auto"/>
        <w:rPr>
          <w:rFonts w:ascii="Calibri Light" w:hAnsi="Calibri Light"/>
          <w:sz w:val="24"/>
          <w:szCs w:val="24"/>
        </w:rPr>
      </w:pPr>
      <w:r w:rsidRPr="00B60E29">
        <w:rPr>
          <w:rFonts w:ascii="Calibri Light" w:hAnsi="Calibri Light"/>
          <w:sz w:val="24"/>
          <w:szCs w:val="24"/>
        </w:rPr>
        <w:t>Absolutely the most important skill and factor in group facilitation is defining both the rational and experiential outcomes. You need to ascertain both the product (rational) that is expected by the end of a process as well as the experiences (experiential) that you would like people to have in working toward the product.</w:t>
      </w:r>
    </w:p>
    <w:p w14:paraId="430B0B14" w14:textId="77777777" w:rsidR="00C61B29" w:rsidRDefault="00C61B29" w:rsidP="00B60E29">
      <w:pPr>
        <w:spacing w:line="360" w:lineRule="auto"/>
        <w:rPr>
          <w:rFonts w:ascii="Calibri Light" w:hAnsi="Calibri Light"/>
          <w:b/>
          <w:sz w:val="24"/>
          <w:szCs w:val="24"/>
        </w:rPr>
      </w:pPr>
    </w:p>
    <w:p w14:paraId="1F1B1161" w14:textId="1E83D83B" w:rsidR="00B60E29" w:rsidRPr="00B60E29" w:rsidRDefault="00B60E29" w:rsidP="00B60E29">
      <w:pPr>
        <w:spacing w:line="360" w:lineRule="auto"/>
        <w:rPr>
          <w:rFonts w:ascii="Calibri Light" w:hAnsi="Calibri Light"/>
          <w:b/>
          <w:sz w:val="24"/>
          <w:szCs w:val="24"/>
        </w:rPr>
      </w:pPr>
      <w:r w:rsidRPr="00B60E29">
        <w:rPr>
          <w:rFonts w:ascii="Calibri Light" w:hAnsi="Calibri Light"/>
          <w:b/>
          <w:sz w:val="24"/>
          <w:szCs w:val="24"/>
        </w:rPr>
        <w:t>Questioning Skills – The Second Finger</w:t>
      </w:r>
    </w:p>
    <w:p w14:paraId="12C2008E" w14:textId="07A9DCA1" w:rsidR="00B60E29" w:rsidRDefault="00B60E29" w:rsidP="00B60E29">
      <w:pPr>
        <w:spacing w:line="360" w:lineRule="auto"/>
        <w:rPr>
          <w:rFonts w:ascii="Calibri Light" w:hAnsi="Calibri Light"/>
          <w:sz w:val="24"/>
          <w:szCs w:val="24"/>
        </w:rPr>
      </w:pPr>
      <w:r w:rsidRPr="00B60E29">
        <w:rPr>
          <w:rFonts w:ascii="Calibri Light" w:hAnsi="Calibri Light"/>
          <w:sz w:val="24"/>
          <w:szCs w:val="24"/>
        </w:rPr>
        <w:t>Almost all facilitation processes are composed of a set of sequential high-quality questions. People often ask, “Where do I find such high-quality questions?” The questions need to be designed specific to your outcomes, however there are a couple of wonderful sources of questions</w:t>
      </w:r>
    </w:p>
    <w:p w14:paraId="3FA0B5B8" w14:textId="77777777" w:rsidR="00B60E29" w:rsidRPr="00B60E29" w:rsidRDefault="00B60E29" w:rsidP="00B60E29">
      <w:pPr>
        <w:spacing w:line="360" w:lineRule="auto"/>
        <w:rPr>
          <w:rFonts w:ascii="Calibri Light" w:hAnsi="Calibri Light"/>
          <w:b/>
          <w:sz w:val="24"/>
          <w:szCs w:val="24"/>
        </w:rPr>
      </w:pPr>
      <w:r w:rsidRPr="00B60E29">
        <w:rPr>
          <w:rFonts w:ascii="Calibri Light" w:hAnsi="Calibri Light"/>
          <w:b/>
          <w:sz w:val="24"/>
          <w:szCs w:val="24"/>
        </w:rPr>
        <w:t>Surfacing Values and Beliefs – The Third Finger</w:t>
      </w:r>
    </w:p>
    <w:p w14:paraId="1A81BA1F" w14:textId="13681842" w:rsidR="00B60E29" w:rsidRDefault="00B60E29" w:rsidP="00B60E29">
      <w:pPr>
        <w:spacing w:line="360" w:lineRule="auto"/>
        <w:rPr>
          <w:rFonts w:ascii="Calibri Light" w:hAnsi="Calibri Light"/>
          <w:sz w:val="24"/>
          <w:szCs w:val="24"/>
        </w:rPr>
      </w:pPr>
      <w:r w:rsidRPr="00B60E29">
        <w:rPr>
          <w:rFonts w:ascii="Calibri Light" w:hAnsi="Calibri Light"/>
          <w:sz w:val="24"/>
          <w:szCs w:val="24"/>
        </w:rPr>
        <w:t>The most powerful work in facilitation comes from assisting groups to change their perspectives and points of view that they bring to their work. This means surfacing, and sometimes challenging, their values and beliefs. It is our values and beliefs that filter our perspectives and points of view. This type of work is assisted by the facilitator’s skills in questioning, process design and in creating experiences for individuals and groups.</w:t>
      </w:r>
    </w:p>
    <w:p w14:paraId="2A371741" w14:textId="77777777" w:rsidR="00C61B29" w:rsidRDefault="00C61B29" w:rsidP="00B60E29">
      <w:pPr>
        <w:spacing w:line="360" w:lineRule="auto"/>
        <w:rPr>
          <w:rFonts w:ascii="Calibri Light" w:hAnsi="Calibri Light"/>
          <w:b/>
          <w:sz w:val="24"/>
          <w:szCs w:val="24"/>
        </w:rPr>
      </w:pPr>
    </w:p>
    <w:p w14:paraId="4AD8F946" w14:textId="381F7778" w:rsidR="00B60E29" w:rsidRPr="00B60E29" w:rsidRDefault="00B60E29" w:rsidP="00B60E29">
      <w:pPr>
        <w:spacing w:line="360" w:lineRule="auto"/>
        <w:rPr>
          <w:rFonts w:ascii="Calibri Light" w:hAnsi="Calibri Light"/>
          <w:b/>
          <w:sz w:val="24"/>
          <w:szCs w:val="24"/>
        </w:rPr>
      </w:pPr>
      <w:r w:rsidRPr="00B60E29">
        <w:rPr>
          <w:rFonts w:ascii="Calibri Light" w:hAnsi="Calibri Light"/>
          <w:b/>
          <w:sz w:val="24"/>
          <w:szCs w:val="24"/>
        </w:rPr>
        <w:t>Observation and Sensory Acuity – The Fourth Finger</w:t>
      </w:r>
    </w:p>
    <w:p w14:paraId="63425D55" w14:textId="2555DD1C" w:rsidR="00B60E29" w:rsidRDefault="00B60E29" w:rsidP="00B60E29">
      <w:pPr>
        <w:spacing w:line="360" w:lineRule="auto"/>
        <w:rPr>
          <w:rFonts w:ascii="Calibri Light" w:hAnsi="Calibri Light"/>
          <w:sz w:val="24"/>
          <w:szCs w:val="24"/>
        </w:rPr>
      </w:pPr>
      <w:r w:rsidRPr="00B60E29">
        <w:rPr>
          <w:rFonts w:ascii="Calibri Light" w:hAnsi="Calibri Light"/>
          <w:sz w:val="24"/>
          <w:szCs w:val="24"/>
        </w:rPr>
        <w:t>Groups “speak” volumes about what is happening through their verbal and non-verbal behaviors. Facilitators need to be able to observe and ultimately interpret behavior of individuals and groups in order continually adjust what they do in service of the team outcomes. This comes down to the sensory acuity and observation skills of the facilitator. In order to be effective at “reading behavior” a facilitator must be fully present to the group rather than lost in their own thoughts, ideas and recommendations. One of the biggest blunders is to be stuck in what is called first position</w:t>
      </w:r>
    </w:p>
    <w:p w14:paraId="3277243B" w14:textId="77777777" w:rsidR="00B60E29" w:rsidRPr="00B60E29" w:rsidRDefault="00B60E29" w:rsidP="00B60E29">
      <w:pPr>
        <w:spacing w:line="360" w:lineRule="auto"/>
        <w:rPr>
          <w:rFonts w:ascii="Calibri Light" w:hAnsi="Calibri Light"/>
          <w:b/>
          <w:sz w:val="24"/>
          <w:szCs w:val="24"/>
        </w:rPr>
      </w:pPr>
      <w:r w:rsidRPr="00B60E29">
        <w:rPr>
          <w:rFonts w:ascii="Calibri Light" w:hAnsi="Calibri Light"/>
          <w:b/>
          <w:sz w:val="24"/>
          <w:szCs w:val="24"/>
        </w:rPr>
        <w:t>Flexibility on the Spot – The Fifth Finger</w:t>
      </w:r>
    </w:p>
    <w:p w14:paraId="6A104799" w14:textId="7E90F5B5" w:rsidR="00B60E29" w:rsidRDefault="00B60E29" w:rsidP="00B60E29">
      <w:pPr>
        <w:spacing w:line="360" w:lineRule="auto"/>
        <w:rPr>
          <w:rFonts w:ascii="Calibri Light" w:hAnsi="Calibri Light"/>
          <w:sz w:val="24"/>
          <w:szCs w:val="24"/>
        </w:rPr>
      </w:pPr>
      <w:r w:rsidRPr="00B60E29">
        <w:rPr>
          <w:rFonts w:ascii="Calibri Light" w:hAnsi="Calibri Light"/>
          <w:sz w:val="24"/>
          <w:szCs w:val="24"/>
        </w:rPr>
        <w:t>Closely tied to the fourth finger, a facilitator must be able to adjust their agenda and process on the spot. This does not necessarily mean changing the outcomes but changing the approach. Many times, the facilitator has done all the pre-work and planning to walk into a meeting where a real-time crisis supersedes the planned agenda. In order to do this, you must have a great “tool bag” of process strategies as well as a clear theory of practice that allows you to diagnosis and adjust on the spot</w:t>
      </w:r>
    </w:p>
    <w:p w14:paraId="0E24B4FD" w14:textId="77777777" w:rsidR="00B60E29" w:rsidRPr="00B60E29" w:rsidRDefault="00B60E29" w:rsidP="00B60E29">
      <w:pPr>
        <w:spacing w:line="360" w:lineRule="auto"/>
        <w:rPr>
          <w:rFonts w:ascii="Calibri Light" w:hAnsi="Calibri Light"/>
          <w:sz w:val="24"/>
          <w:szCs w:val="24"/>
        </w:rPr>
      </w:pPr>
    </w:p>
    <w:p w14:paraId="0C382BDB" w14:textId="1D5A4D76" w:rsidR="00B60E29" w:rsidRDefault="00B60E29" w:rsidP="00953F4C">
      <w:pPr>
        <w:shd w:val="clear" w:color="auto" w:fill="9CC2E5" w:themeFill="accent1" w:themeFillTint="99"/>
        <w:spacing w:line="360" w:lineRule="auto"/>
        <w:rPr>
          <w:rFonts w:ascii="Calibri Light" w:hAnsi="Calibri Light"/>
          <w:b/>
          <w:sz w:val="24"/>
          <w:szCs w:val="24"/>
        </w:rPr>
      </w:pPr>
      <w:r w:rsidRPr="00B60E29">
        <w:rPr>
          <w:rFonts w:ascii="Calibri Light" w:hAnsi="Calibri Light"/>
          <w:b/>
          <w:sz w:val="24"/>
          <w:szCs w:val="24"/>
        </w:rPr>
        <w:t>Occupational curriculum, qualification and learning program outcome analysis</w:t>
      </w:r>
    </w:p>
    <w:p w14:paraId="143BD7A4" w14:textId="77777777" w:rsidR="00953F4C" w:rsidRPr="00953F4C" w:rsidRDefault="00953F4C" w:rsidP="00953F4C">
      <w:pPr>
        <w:spacing w:line="360" w:lineRule="auto"/>
        <w:rPr>
          <w:rFonts w:ascii="Calibri Light" w:hAnsi="Calibri Light"/>
          <w:b/>
          <w:sz w:val="24"/>
          <w:szCs w:val="24"/>
        </w:rPr>
      </w:pPr>
      <w:r w:rsidRPr="00953F4C">
        <w:rPr>
          <w:rFonts w:ascii="Calibri Light" w:hAnsi="Calibri Light"/>
          <w:b/>
          <w:sz w:val="24"/>
          <w:szCs w:val="24"/>
        </w:rPr>
        <w:t>Occupational Qualification</w:t>
      </w:r>
    </w:p>
    <w:p w14:paraId="3B5C1F7C" w14:textId="7E87BD8C"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The purpose of an occupational qualification is to specify the requirements that a</w:t>
      </w:r>
      <w:r>
        <w:rPr>
          <w:rFonts w:ascii="Calibri Light" w:hAnsi="Calibri Light"/>
          <w:sz w:val="24"/>
          <w:szCs w:val="24"/>
        </w:rPr>
        <w:t xml:space="preserve"> </w:t>
      </w:r>
      <w:r w:rsidRPr="00953F4C">
        <w:rPr>
          <w:rFonts w:ascii="Calibri Light" w:hAnsi="Calibri Light"/>
          <w:sz w:val="24"/>
          <w:szCs w:val="24"/>
        </w:rPr>
        <w:t>learner must meet to be certified as competent to practice an occupation, or a</w:t>
      </w:r>
      <w:r>
        <w:rPr>
          <w:rFonts w:ascii="Calibri Light" w:hAnsi="Calibri Light"/>
          <w:sz w:val="24"/>
          <w:szCs w:val="24"/>
        </w:rPr>
        <w:t xml:space="preserve"> </w:t>
      </w:r>
      <w:r w:rsidRPr="00953F4C">
        <w:rPr>
          <w:rFonts w:ascii="Calibri Light" w:hAnsi="Calibri Light"/>
          <w:sz w:val="24"/>
          <w:szCs w:val="24"/>
        </w:rPr>
        <w:t>specialization related to an occupation, reflected on the Organizing Framework for</w:t>
      </w:r>
      <w:r>
        <w:rPr>
          <w:rFonts w:ascii="Calibri Light" w:hAnsi="Calibri Light"/>
          <w:sz w:val="24"/>
          <w:szCs w:val="24"/>
        </w:rPr>
        <w:t xml:space="preserve"> </w:t>
      </w:r>
      <w:r w:rsidRPr="00953F4C">
        <w:rPr>
          <w:rFonts w:ascii="Calibri Light" w:hAnsi="Calibri Light"/>
          <w:sz w:val="24"/>
          <w:szCs w:val="24"/>
        </w:rPr>
        <w:t>Occupations (OFO)</w:t>
      </w:r>
    </w:p>
    <w:p w14:paraId="5E30CE21" w14:textId="7090C4A1" w:rsidR="00953F4C" w:rsidRDefault="005F4731" w:rsidP="005F4731">
      <w:pPr>
        <w:spacing w:line="360" w:lineRule="auto"/>
        <w:rPr>
          <w:rFonts w:ascii="Calibri Light" w:hAnsi="Calibri Light"/>
          <w:sz w:val="24"/>
          <w:szCs w:val="24"/>
        </w:rPr>
      </w:pPr>
      <w:r w:rsidRPr="005F4731">
        <w:rPr>
          <w:rFonts w:ascii="Calibri Light" w:hAnsi="Calibri Light"/>
          <w:sz w:val="24"/>
          <w:szCs w:val="24"/>
        </w:rPr>
        <w:t>The SDA defines an occupational qualification as ‘a qualification associated with</w:t>
      </w:r>
      <w:r>
        <w:rPr>
          <w:rFonts w:ascii="Calibri Light" w:hAnsi="Calibri Light"/>
          <w:sz w:val="24"/>
          <w:szCs w:val="24"/>
        </w:rPr>
        <w:t xml:space="preserve"> </w:t>
      </w:r>
      <w:r w:rsidRPr="005F4731">
        <w:rPr>
          <w:rFonts w:ascii="Calibri Light" w:hAnsi="Calibri Light"/>
          <w:sz w:val="24"/>
          <w:szCs w:val="24"/>
        </w:rPr>
        <w:t>a trade, occupation or profession, resulting from work-based learning and</w:t>
      </w:r>
      <w:r>
        <w:rPr>
          <w:rFonts w:ascii="Calibri Light" w:hAnsi="Calibri Light"/>
          <w:sz w:val="24"/>
          <w:szCs w:val="24"/>
        </w:rPr>
        <w:t xml:space="preserve"> </w:t>
      </w:r>
      <w:r w:rsidRPr="005F4731">
        <w:rPr>
          <w:rFonts w:ascii="Calibri Light" w:hAnsi="Calibri Light"/>
          <w:sz w:val="24"/>
          <w:szCs w:val="24"/>
        </w:rPr>
        <w:t>consisting of knowledge unit standards, practical unit standards and work</w:t>
      </w:r>
      <w:r>
        <w:rPr>
          <w:rFonts w:ascii="Calibri Light" w:hAnsi="Calibri Light"/>
          <w:sz w:val="24"/>
          <w:szCs w:val="24"/>
        </w:rPr>
        <w:t xml:space="preserve"> </w:t>
      </w:r>
      <w:r w:rsidRPr="005F4731">
        <w:rPr>
          <w:rFonts w:ascii="Calibri Light" w:hAnsi="Calibri Light"/>
          <w:sz w:val="24"/>
          <w:szCs w:val="24"/>
        </w:rPr>
        <w:t xml:space="preserve">experience unit standards’. Occupational qualifications or part qualifications will be awarded after a summative assessment for an </w:t>
      </w:r>
      <w:r w:rsidRPr="005F4731">
        <w:rPr>
          <w:rFonts w:ascii="Calibri Light" w:hAnsi="Calibri Light"/>
          <w:sz w:val="24"/>
          <w:szCs w:val="24"/>
        </w:rPr>
        <w:lastRenderedPageBreak/>
        <w:t>occupational qualification or award in terms of the</w:t>
      </w:r>
      <w:r>
        <w:rPr>
          <w:rFonts w:ascii="Calibri Light" w:hAnsi="Calibri Light"/>
          <w:sz w:val="24"/>
          <w:szCs w:val="24"/>
        </w:rPr>
        <w:t xml:space="preserve"> </w:t>
      </w:r>
      <w:r w:rsidRPr="005F4731">
        <w:rPr>
          <w:rFonts w:ascii="Calibri Light" w:hAnsi="Calibri Light"/>
          <w:sz w:val="24"/>
          <w:szCs w:val="24"/>
        </w:rPr>
        <w:t>rules of combination. The assessment is based on the exit level outcomes which</w:t>
      </w:r>
      <w:r>
        <w:rPr>
          <w:rFonts w:ascii="Calibri Light" w:hAnsi="Calibri Light"/>
          <w:sz w:val="24"/>
          <w:szCs w:val="24"/>
        </w:rPr>
        <w:t xml:space="preserve"> </w:t>
      </w:r>
      <w:r w:rsidRPr="005F4731">
        <w:rPr>
          <w:rFonts w:ascii="Calibri Light" w:hAnsi="Calibri Light"/>
          <w:sz w:val="24"/>
          <w:szCs w:val="24"/>
        </w:rPr>
        <w:t>are derived from the occupational purpose and tasks. Formal recognition of</w:t>
      </w:r>
      <w:r>
        <w:rPr>
          <w:rFonts w:ascii="Calibri Light" w:hAnsi="Calibri Light"/>
          <w:sz w:val="24"/>
          <w:szCs w:val="24"/>
        </w:rPr>
        <w:t xml:space="preserve"> </w:t>
      </w:r>
      <w:r w:rsidRPr="005F4731">
        <w:rPr>
          <w:rFonts w:ascii="Calibri Light" w:hAnsi="Calibri Light"/>
          <w:sz w:val="24"/>
          <w:szCs w:val="24"/>
        </w:rPr>
        <w:t>competence is recognized by certification.</w:t>
      </w:r>
    </w:p>
    <w:p w14:paraId="08F6885D" w14:textId="7CD4384A" w:rsidR="005F4731" w:rsidRDefault="005F4731" w:rsidP="005F4731">
      <w:pPr>
        <w:spacing w:line="360" w:lineRule="auto"/>
        <w:rPr>
          <w:rFonts w:ascii="Calibri Light" w:hAnsi="Calibri Light"/>
          <w:sz w:val="24"/>
          <w:szCs w:val="24"/>
        </w:rPr>
      </w:pPr>
      <w:r w:rsidRPr="005F4731">
        <w:rPr>
          <w:rFonts w:ascii="Calibri Light" w:hAnsi="Calibri Light"/>
          <w:b/>
          <w:sz w:val="24"/>
          <w:szCs w:val="24"/>
        </w:rPr>
        <w:t>An occupational curriculum</w:t>
      </w:r>
      <w:r w:rsidRPr="005F4731">
        <w:rPr>
          <w:rFonts w:ascii="Calibri Light" w:hAnsi="Calibri Light"/>
          <w:sz w:val="24"/>
          <w:szCs w:val="24"/>
        </w:rPr>
        <w:t xml:space="preserve"> is derived from the occupational profile and is the. purposeful combination of conceptual, practical and work experience knowledge. and skills in order to achieve a certain occupational qualification.</w:t>
      </w:r>
    </w:p>
    <w:p w14:paraId="402EC145" w14:textId="77777777" w:rsidR="00863001" w:rsidRPr="00863001" w:rsidRDefault="00863001" w:rsidP="00863001">
      <w:pPr>
        <w:spacing w:line="360" w:lineRule="auto"/>
        <w:rPr>
          <w:rFonts w:ascii="Calibri Light" w:hAnsi="Calibri Light"/>
          <w:b/>
          <w:sz w:val="24"/>
          <w:szCs w:val="24"/>
        </w:rPr>
      </w:pPr>
      <w:r w:rsidRPr="00863001">
        <w:rPr>
          <w:rFonts w:ascii="Calibri Light" w:hAnsi="Calibri Light"/>
          <w:b/>
          <w:sz w:val="24"/>
          <w:szCs w:val="24"/>
        </w:rPr>
        <w:t>Occupational Curriculum</w:t>
      </w:r>
    </w:p>
    <w:p w14:paraId="13E2E05A" w14:textId="4721B4D4" w:rsidR="00863001" w:rsidRPr="00863001" w:rsidRDefault="00863001" w:rsidP="00863001">
      <w:pPr>
        <w:spacing w:line="360" w:lineRule="auto"/>
        <w:rPr>
          <w:rFonts w:ascii="Calibri Light" w:hAnsi="Calibri Light"/>
          <w:sz w:val="24"/>
          <w:szCs w:val="24"/>
        </w:rPr>
      </w:pPr>
      <w:r w:rsidRPr="00863001">
        <w:rPr>
          <w:rFonts w:ascii="Calibri Light" w:hAnsi="Calibri Light"/>
          <w:sz w:val="24"/>
          <w:szCs w:val="24"/>
        </w:rPr>
        <w:t>An occupational curriculum is derived from the occupational profile and is the</w:t>
      </w:r>
      <w:r>
        <w:rPr>
          <w:rFonts w:ascii="Calibri Light" w:hAnsi="Calibri Light"/>
          <w:sz w:val="24"/>
          <w:szCs w:val="24"/>
        </w:rPr>
        <w:t xml:space="preserve"> </w:t>
      </w:r>
      <w:r w:rsidRPr="00863001">
        <w:rPr>
          <w:rFonts w:ascii="Calibri Light" w:hAnsi="Calibri Light"/>
          <w:sz w:val="24"/>
          <w:szCs w:val="24"/>
        </w:rPr>
        <w:t>purposeful combination of conceptual, practical and work experience knowledge</w:t>
      </w:r>
      <w:r>
        <w:rPr>
          <w:rFonts w:ascii="Calibri Light" w:hAnsi="Calibri Light"/>
          <w:sz w:val="24"/>
          <w:szCs w:val="24"/>
        </w:rPr>
        <w:t xml:space="preserve"> </w:t>
      </w:r>
      <w:r w:rsidRPr="00863001">
        <w:rPr>
          <w:rFonts w:ascii="Calibri Light" w:hAnsi="Calibri Light"/>
          <w:sz w:val="24"/>
          <w:szCs w:val="24"/>
        </w:rPr>
        <w:t>and skills in order to achieve a certain occupational qualification. An occupational</w:t>
      </w:r>
      <w:r>
        <w:rPr>
          <w:rFonts w:ascii="Calibri Light" w:hAnsi="Calibri Light"/>
          <w:sz w:val="24"/>
          <w:szCs w:val="24"/>
        </w:rPr>
        <w:t xml:space="preserve"> </w:t>
      </w:r>
      <w:r w:rsidRPr="00863001">
        <w:rPr>
          <w:rFonts w:ascii="Calibri Light" w:hAnsi="Calibri Light"/>
          <w:sz w:val="24"/>
          <w:szCs w:val="24"/>
        </w:rPr>
        <w:t xml:space="preserve">curriculum is a </w:t>
      </w:r>
      <w:r w:rsidR="007D2851" w:rsidRPr="00863001">
        <w:rPr>
          <w:rFonts w:ascii="Calibri Light" w:hAnsi="Calibri Light"/>
          <w:sz w:val="24"/>
          <w:szCs w:val="24"/>
        </w:rPr>
        <w:t>guide</w:t>
      </w:r>
      <w:r w:rsidR="007D2851">
        <w:rPr>
          <w:rFonts w:ascii="Calibri Light" w:hAnsi="Calibri Light"/>
          <w:sz w:val="24"/>
          <w:szCs w:val="24"/>
        </w:rPr>
        <w:t xml:space="preserve"> </w:t>
      </w:r>
      <w:r w:rsidR="007D2851" w:rsidRPr="00863001">
        <w:rPr>
          <w:rFonts w:ascii="Calibri Light" w:hAnsi="Calibri Light"/>
          <w:sz w:val="24"/>
          <w:szCs w:val="24"/>
        </w:rPr>
        <w:t>on</w:t>
      </w:r>
      <w:r w:rsidRPr="00863001">
        <w:rPr>
          <w:rFonts w:ascii="Calibri Light" w:hAnsi="Calibri Light"/>
          <w:sz w:val="24"/>
          <w:szCs w:val="24"/>
        </w:rPr>
        <w:t xml:space="preserve"> the content to be covered within the three learning components</w:t>
      </w:r>
      <w:r>
        <w:rPr>
          <w:rFonts w:ascii="Calibri Light" w:hAnsi="Calibri Light"/>
          <w:sz w:val="24"/>
          <w:szCs w:val="24"/>
        </w:rPr>
        <w:t xml:space="preserve"> </w:t>
      </w:r>
      <w:r w:rsidRPr="00863001">
        <w:rPr>
          <w:rFonts w:ascii="Calibri Light" w:hAnsi="Calibri Light"/>
          <w:sz w:val="24"/>
          <w:szCs w:val="24"/>
        </w:rPr>
        <w:t xml:space="preserve">(conceptual knowledge, practical skills and work </w:t>
      </w:r>
      <w:r w:rsidR="007D2851" w:rsidRPr="00863001">
        <w:rPr>
          <w:rFonts w:ascii="Calibri Light" w:hAnsi="Calibri Light"/>
          <w:sz w:val="24"/>
          <w:szCs w:val="24"/>
        </w:rPr>
        <w:t>experience)</w:t>
      </w:r>
      <w:r w:rsidR="007D2851">
        <w:rPr>
          <w:rFonts w:ascii="Calibri Light" w:hAnsi="Calibri Light"/>
          <w:sz w:val="24"/>
          <w:szCs w:val="24"/>
        </w:rPr>
        <w:t xml:space="preserve"> </w:t>
      </w:r>
      <w:r w:rsidR="007D2851" w:rsidRPr="00863001">
        <w:rPr>
          <w:rFonts w:ascii="Calibri Light" w:hAnsi="Calibri Light"/>
          <w:sz w:val="24"/>
          <w:szCs w:val="24"/>
        </w:rPr>
        <w:t>to</w:t>
      </w:r>
      <w:r w:rsidRPr="00863001">
        <w:rPr>
          <w:rFonts w:ascii="Calibri Light" w:hAnsi="Calibri Light"/>
          <w:sz w:val="24"/>
          <w:szCs w:val="24"/>
        </w:rPr>
        <w:t xml:space="preserve"> ensure consistency in the provision and internal assessment of the</w:t>
      </w:r>
    </w:p>
    <w:p w14:paraId="01C5A036" w14:textId="77777777" w:rsidR="00863001" w:rsidRPr="00863001" w:rsidRDefault="00863001" w:rsidP="00863001">
      <w:pPr>
        <w:spacing w:line="360" w:lineRule="auto"/>
        <w:rPr>
          <w:rFonts w:ascii="Calibri Light" w:hAnsi="Calibri Light"/>
          <w:sz w:val="24"/>
          <w:szCs w:val="24"/>
        </w:rPr>
      </w:pPr>
      <w:r w:rsidRPr="00863001">
        <w:rPr>
          <w:rFonts w:ascii="Calibri Light" w:hAnsi="Calibri Light"/>
          <w:sz w:val="24"/>
          <w:szCs w:val="24"/>
        </w:rPr>
        <w:t>associated occupational qualification</w:t>
      </w:r>
    </w:p>
    <w:p w14:paraId="159FDDFC" w14:textId="641C677A" w:rsidR="00863001" w:rsidRPr="00863001" w:rsidRDefault="00863001" w:rsidP="00863001">
      <w:pPr>
        <w:pStyle w:val="ListParagraph"/>
        <w:numPr>
          <w:ilvl w:val="0"/>
          <w:numId w:val="23"/>
        </w:numPr>
        <w:spacing w:line="360" w:lineRule="auto"/>
        <w:rPr>
          <w:rFonts w:ascii="Calibri Light" w:hAnsi="Calibri Light"/>
          <w:sz w:val="24"/>
          <w:szCs w:val="24"/>
        </w:rPr>
      </w:pPr>
      <w:r w:rsidRPr="00863001">
        <w:rPr>
          <w:rFonts w:ascii="Calibri Light" w:hAnsi="Calibri Light"/>
          <w:sz w:val="24"/>
          <w:szCs w:val="24"/>
        </w:rPr>
        <w:t>to Skills Development Providers</w:t>
      </w:r>
    </w:p>
    <w:p w14:paraId="3113C007" w14:textId="30BAA6A3" w:rsidR="00863001" w:rsidRPr="00863001" w:rsidRDefault="00863001" w:rsidP="00863001">
      <w:pPr>
        <w:pStyle w:val="ListParagraph"/>
        <w:numPr>
          <w:ilvl w:val="0"/>
          <w:numId w:val="23"/>
        </w:numPr>
        <w:spacing w:line="360" w:lineRule="auto"/>
        <w:rPr>
          <w:rFonts w:ascii="Calibri Light" w:hAnsi="Calibri Light"/>
          <w:sz w:val="24"/>
          <w:szCs w:val="24"/>
        </w:rPr>
      </w:pPr>
      <w:r w:rsidRPr="00863001">
        <w:rPr>
          <w:rFonts w:ascii="Calibri Light" w:hAnsi="Calibri Light"/>
          <w:sz w:val="24"/>
          <w:szCs w:val="24"/>
        </w:rPr>
        <w:t>to develop lesson plans, learning material and assessments (internal)</w:t>
      </w:r>
    </w:p>
    <w:p w14:paraId="590737E1" w14:textId="170A26D7" w:rsidR="00863001" w:rsidRPr="00863001" w:rsidRDefault="00863001" w:rsidP="00863001">
      <w:pPr>
        <w:pStyle w:val="ListParagraph"/>
        <w:numPr>
          <w:ilvl w:val="0"/>
          <w:numId w:val="23"/>
        </w:numPr>
        <w:spacing w:line="360" w:lineRule="auto"/>
        <w:rPr>
          <w:rFonts w:ascii="Calibri Light" w:hAnsi="Calibri Light"/>
          <w:sz w:val="24"/>
          <w:szCs w:val="24"/>
        </w:rPr>
      </w:pPr>
      <w:r w:rsidRPr="00863001">
        <w:rPr>
          <w:rFonts w:ascii="Calibri Light" w:hAnsi="Calibri Light"/>
          <w:sz w:val="24"/>
          <w:szCs w:val="24"/>
        </w:rPr>
        <w:t>on requirements for accreditation for the development of the external summative assessment</w:t>
      </w:r>
    </w:p>
    <w:p w14:paraId="74806CFC" w14:textId="71EED5E7" w:rsidR="005F4731" w:rsidRPr="005F4731" w:rsidRDefault="00863001" w:rsidP="00863001">
      <w:pPr>
        <w:spacing w:line="360" w:lineRule="auto"/>
        <w:rPr>
          <w:rFonts w:ascii="Calibri Light" w:hAnsi="Calibri Light"/>
          <w:sz w:val="24"/>
          <w:szCs w:val="24"/>
        </w:rPr>
      </w:pPr>
      <w:r w:rsidRPr="00863001">
        <w:rPr>
          <w:rFonts w:ascii="Calibri Light" w:hAnsi="Calibri Light"/>
          <w:sz w:val="24"/>
          <w:szCs w:val="24"/>
        </w:rPr>
        <w:t>An occupational curriculum comprises an occupational profile and specifications</w:t>
      </w:r>
      <w:r>
        <w:rPr>
          <w:rFonts w:ascii="Calibri Light" w:hAnsi="Calibri Light"/>
          <w:sz w:val="24"/>
          <w:szCs w:val="24"/>
        </w:rPr>
        <w:t xml:space="preserve"> </w:t>
      </w:r>
      <w:r w:rsidRPr="00863001">
        <w:rPr>
          <w:rFonts w:ascii="Calibri Light" w:hAnsi="Calibri Light"/>
          <w:sz w:val="24"/>
          <w:szCs w:val="24"/>
        </w:rPr>
        <w:t>for each of the three learning components of the curriculum. The figure below</w:t>
      </w:r>
      <w:r>
        <w:rPr>
          <w:rFonts w:ascii="Calibri Light" w:hAnsi="Calibri Light"/>
          <w:sz w:val="24"/>
          <w:szCs w:val="24"/>
        </w:rPr>
        <w:t xml:space="preserve"> </w:t>
      </w:r>
      <w:r w:rsidRPr="00863001">
        <w:rPr>
          <w:rFonts w:ascii="Calibri Light" w:hAnsi="Calibri Light"/>
          <w:sz w:val="24"/>
          <w:szCs w:val="24"/>
        </w:rPr>
        <w:t>provides an outline of framework and relationships</w:t>
      </w:r>
    </w:p>
    <w:p w14:paraId="62679D38" w14:textId="5830AB84" w:rsidR="00953F4C" w:rsidRDefault="00953F4C" w:rsidP="00953F4C">
      <w:pPr>
        <w:spacing w:line="360" w:lineRule="auto"/>
        <w:rPr>
          <w:rFonts w:ascii="Calibri Light" w:hAnsi="Calibri Light"/>
          <w:b/>
          <w:sz w:val="24"/>
          <w:szCs w:val="24"/>
        </w:rPr>
      </w:pPr>
      <w:r w:rsidRPr="00953F4C">
        <w:rPr>
          <w:rFonts w:ascii="Calibri Light" w:hAnsi="Calibri Light"/>
          <w:b/>
          <w:sz w:val="24"/>
          <w:szCs w:val="24"/>
        </w:rPr>
        <w:t>Definition of Qualifications</w:t>
      </w:r>
    </w:p>
    <w:p w14:paraId="432EB75D" w14:textId="77777777" w:rsidR="00953F4C" w:rsidRPr="00953F4C" w:rsidRDefault="00953F4C" w:rsidP="00953F4C">
      <w:pPr>
        <w:spacing w:line="360" w:lineRule="auto"/>
        <w:rPr>
          <w:rFonts w:ascii="Calibri Light" w:hAnsi="Calibri Light"/>
          <w:sz w:val="24"/>
          <w:szCs w:val="24"/>
        </w:rPr>
      </w:pPr>
      <w:r w:rsidRPr="00953F4C">
        <w:rPr>
          <w:rFonts w:ascii="Calibri Light" w:hAnsi="Calibri Light"/>
          <w:sz w:val="24"/>
          <w:szCs w:val="24"/>
        </w:rPr>
        <w:t>Capacity, knowledge, or skill that matches or suits an occasion, or makes someone eligible for a duty, office, position, privilege, or status. Qualification denotes fitness for purpose through fulfillment of necessary conditions such as attainment of a certain age, taking of an oath, completion of required schooling or training, or acquisition of a degree or diploma. Qualification does not necessarily imply competence.</w:t>
      </w:r>
    </w:p>
    <w:p w14:paraId="25275145" w14:textId="559A703E" w:rsidR="00953F4C" w:rsidRPr="005F4731" w:rsidRDefault="00953F4C" w:rsidP="00953F4C">
      <w:pPr>
        <w:spacing w:line="360" w:lineRule="auto"/>
        <w:rPr>
          <w:rFonts w:ascii="Calibri Light" w:hAnsi="Calibri Light"/>
          <w:sz w:val="24"/>
          <w:szCs w:val="24"/>
        </w:rPr>
      </w:pPr>
      <w:r w:rsidRPr="00953F4C">
        <w:rPr>
          <w:rFonts w:ascii="Calibri Light" w:hAnsi="Calibri Light"/>
          <w:sz w:val="24"/>
          <w:szCs w:val="24"/>
        </w:rPr>
        <w:lastRenderedPageBreak/>
        <w:t>Precise limitation (from general to particular) of language, scope, or terms that would otherwise be interpreted broadly or differently.</w:t>
      </w:r>
    </w:p>
    <w:p w14:paraId="4B4CCA10" w14:textId="29CF0A68" w:rsidR="00953F4C" w:rsidRDefault="00953F4C" w:rsidP="00953F4C">
      <w:pPr>
        <w:spacing w:line="360" w:lineRule="auto"/>
        <w:rPr>
          <w:rFonts w:ascii="Calibri Light" w:hAnsi="Calibri Light"/>
          <w:sz w:val="24"/>
          <w:szCs w:val="24"/>
        </w:rPr>
      </w:pPr>
      <w:r w:rsidRPr="00953F4C">
        <w:rPr>
          <w:rFonts w:ascii="Calibri Light" w:hAnsi="Calibri Light"/>
          <w:sz w:val="24"/>
          <w:szCs w:val="24"/>
        </w:rPr>
        <w:t xml:space="preserve">Qualifications include the education, experience, skills and personal qualities you bring to the table. Examples of qualifications include: college degree, license, excellent communication skills, ability to life attention to detail, commitment to diversity, dependability and a positive attitude. </w:t>
      </w:r>
    </w:p>
    <w:p w14:paraId="431C3554" w14:textId="77777777" w:rsidR="00953F4C" w:rsidRDefault="00953F4C" w:rsidP="00953F4C">
      <w:pPr>
        <w:spacing w:line="360" w:lineRule="auto"/>
        <w:rPr>
          <w:rFonts w:ascii="Calibri Light" w:hAnsi="Calibri Light"/>
          <w:sz w:val="24"/>
          <w:szCs w:val="24"/>
        </w:rPr>
      </w:pPr>
    </w:p>
    <w:p w14:paraId="6EB0E2F5" w14:textId="25D2F283" w:rsidR="00D92461" w:rsidRDefault="00D92461" w:rsidP="00D92461">
      <w:pPr>
        <w:shd w:val="clear" w:color="auto" w:fill="9CC2E5" w:themeFill="accent1" w:themeFillTint="99"/>
        <w:spacing w:line="360" w:lineRule="auto"/>
        <w:rPr>
          <w:rFonts w:ascii="Calibri Light" w:hAnsi="Calibri Light"/>
          <w:b/>
          <w:sz w:val="24"/>
          <w:szCs w:val="24"/>
        </w:rPr>
      </w:pPr>
      <w:bookmarkStart w:id="5" w:name="_Hlk517895277"/>
      <w:r w:rsidRPr="00D92461">
        <w:rPr>
          <w:rFonts w:ascii="Calibri Light" w:hAnsi="Calibri Light"/>
          <w:b/>
          <w:sz w:val="24"/>
          <w:szCs w:val="24"/>
        </w:rPr>
        <w:t xml:space="preserve">Target group </w:t>
      </w:r>
      <w:bookmarkEnd w:id="5"/>
      <w:r w:rsidRPr="00D92461">
        <w:rPr>
          <w:rFonts w:ascii="Calibri Light" w:hAnsi="Calibri Light"/>
          <w:b/>
          <w:sz w:val="24"/>
          <w:szCs w:val="24"/>
        </w:rPr>
        <w:t>analysis</w:t>
      </w:r>
    </w:p>
    <w:p w14:paraId="5CC4A92F" w14:textId="77777777" w:rsidR="001B625E" w:rsidRPr="00336BDC" w:rsidRDefault="001B625E" w:rsidP="00336BDC">
      <w:pPr>
        <w:spacing w:after="200" w:line="360" w:lineRule="auto"/>
        <w:jc w:val="both"/>
        <w:outlineLvl w:val="0"/>
        <w:rPr>
          <w:rFonts w:asciiTheme="majorHAnsi" w:eastAsia="Calibri" w:hAnsiTheme="majorHAnsi" w:cstheme="majorHAnsi"/>
          <w:b/>
          <w:sz w:val="24"/>
          <w:szCs w:val="24"/>
        </w:rPr>
      </w:pPr>
      <w:r w:rsidRPr="00336BDC">
        <w:rPr>
          <w:rFonts w:asciiTheme="majorHAnsi" w:eastAsia="Calibri" w:hAnsiTheme="majorHAnsi" w:cstheme="majorHAnsi"/>
          <w:b/>
          <w:sz w:val="24"/>
          <w:szCs w:val="24"/>
        </w:rPr>
        <w:t>What is target group analysis?</w:t>
      </w:r>
    </w:p>
    <w:p w14:paraId="21BA8CE2" w14:textId="73A0E8C1" w:rsidR="001B625E" w:rsidRPr="00336BDC" w:rsidRDefault="001B625E" w:rsidP="00336BDC">
      <w:pPr>
        <w:spacing w:after="200" w:line="360" w:lineRule="auto"/>
        <w:jc w:val="both"/>
        <w:outlineLvl w:val="0"/>
        <w:rPr>
          <w:rFonts w:asciiTheme="majorHAnsi" w:eastAsia="Calibri" w:hAnsiTheme="majorHAnsi" w:cstheme="majorHAnsi"/>
          <w:sz w:val="24"/>
          <w:szCs w:val="24"/>
        </w:rPr>
      </w:pPr>
      <w:r w:rsidRPr="00336BDC">
        <w:rPr>
          <w:rFonts w:asciiTheme="majorHAnsi" w:eastAsia="Calibri" w:hAnsiTheme="majorHAnsi" w:cstheme="majorHAnsi"/>
          <w:sz w:val="24"/>
          <w:szCs w:val="24"/>
        </w:rPr>
        <w:t>Target Audience Analysis and Segmentation. There are only few propositions or communication strategies which attract and reach every consumer. ... Target audience analysis is an essential instrument to get an indication of what drives people and how they can best be approached or convinced.</w:t>
      </w:r>
    </w:p>
    <w:p w14:paraId="0C553115" w14:textId="64D382DC" w:rsidR="001D0129" w:rsidRPr="001D0129" w:rsidRDefault="001D0129" w:rsidP="00336BDC">
      <w:pPr>
        <w:spacing w:after="200" w:line="360" w:lineRule="auto"/>
        <w:jc w:val="both"/>
        <w:outlineLvl w:val="0"/>
        <w:rPr>
          <w:rFonts w:asciiTheme="majorHAnsi" w:eastAsia="Calibri" w:hAnsiTheme="majorHAnsi" w:cstheme="majorHAnsi"/>
          <w:b/>
          <w:sz w:val="24"/>
          <w:szCs w:val="24"/>
        </w:rPr>
      </w:pPr>
      <w:bookmarkStart w:id="6" w:name="_Hlk517894583"/>
      <w:r w:rsidRPr="001D0129">
        <w:rPr>
          <w:rFonts w:asciiTheme="majorHAnsi" w:eastAsia="Calibri" w:hAnsiTheme="majorHAnsi" w:cstheme="majorHAnsi"/>
          <w:b/>
          <w:sz w:val="24"/>
          <w:szCs w:val="24"/>
        </w:rPr>
        <w:t xml:space="preserve">Why the </w:t>
      </w:r>
      <w:r w:rsidRPr="00336BDC">
        <w:rPr>
          <w:rFonts w:asciiTheme="majorHAnsi" w:eastAsia="Calibri" w:hAnsiTheme="majorHAnsi" w:cstheme="majorHAnsi"/>
          <w:b/>
          <w:sz w:val="24"/>
          <w:szCs w:val="24"/>
        </w:rPr>
        <w:t>need for a target learner profile?</w:t>
      </w:r>
    </w:p>
    <w:p w14:paraId="3B48B65D"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object w:dxaOrig="2459" w:dyaOrig="2849" w14:anchorId="72D0C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pt;height:158.25pt" o:ole="">
            <v:imagedata r:id="rId19" o:title=""/>
          </v:shape>
          <o:OLEObject Type="Embed" ProgID="MicrosoftWorks.WkShbSrv.6" ShapeID="_x0000_i1025" DrawAspect="Content" ObjectID="_1591705004" r:id="rId20"/>
        </w:object>
      </w:r>
      <w:r w:rsidRPr="001D0129">
        <w:rPr>
          <w:rFonts w:asciiTheme="majorHAnsi" w:eastAsia="Calibri" w:hAnsiTheme="majorHAnsi" w:cstheme="majorHAnsi"/>
          <w:sz w:val="24"/>
          <w:szCs w:val="24"/>
        </w:rPr>
        <w:object w:dxaOrig="2429" w:dyaOrig="2819" w14:anchorId="4EDDD1C5">
          <v:shape id="_x0000_i1026" type="#_x0000_t75" style="width:198.75pt;height:143.25pt" o:ole="">
            <v:imagedata r:id="rId21" o:title=""/>
          </v:shape>
          <o:OLEObject Type="Embed" ProgID="MicrosoftWorks.WkShbSrv.6" ShapeID="_x0000_i1026" DrawAspect="Content" ObjectID="_1591705005" r:id="rId22"/>
        </w:object>
      </w:r>
      <w:r w:rsidRPr="001D0129">
        <w:rPr>
          <w:rFonts w:asciiTheme="majorHAnsi" w:eastAsia="Calibri" w:hAnsiTheme="majorHAnsi" w:cstheme="majorHAnsi"/>
          <w:sz w:val="24"/>
          <w:szCs w:val="24"/>
        </w:rPr>
        <w:br w:type="textWrapping" w:clear="all"/>
        <w:t>The determining of a target learner is merely a concise way of summarizing the need to specify, select and appraise the people to be trained. Although the design of any training course is strongly influenced by a careful analysis of the roles, it is obviously influenced also by the type of person likely to need such training. The course must be designed for the people to be trained and it is most wasteful and inefficient to design a course without profiling the target group or learners.</w:t>
      </w:r>
    </w:p>
    <w:p w14:paraId="6F88EF6A"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 target learner description helps the trainer to make decisions about the following:</w:t>
      </w:r>
    </w:p>
    <w:p w14:paraId="7355A958" w14:textId="77777777" w:rsidR="001D0129" w:rsidRPr="001D0129" w:rsidRDefault="001D0129" w:rsidP="00E50D05">
      <w:pPr>
        <w:numPr>
          <w:ilvl w:val="0"/>
          <w:numId w:val="41"/>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lastRenderedPageBreak/>
        <w:t>The appropriate starting point of the course you are designing.</w:t>
      </w:r>
    </w:p>
    <w:p w14:paraId="384E8E47" w14:textId="77777777" w:rsidR="001D0129" w:rsidRPr="001D0129" w:rsidRDefault="001D0129" w:rsidP="00E50D05">
      <w:pPr>
        <w:numPr>
          <w:ilvl w:val="0"/>
          <w:numId w:val="41"/>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The learning experience needed, examples to be given and materials to be used for that particular group of trainees.</w:t>
      </w:r>
    </w:p>
    <w:p w14:paraId="38B516A1" w14:textId="77777777" w:rsidR="001D0129" w:rsidRPr="001D0129" w:rsidRDefault="001D0129" w:rsidP="00E50D05">
      <w:pPr>
        <w:numPr>
          <w:ilvl w:val="0"/>
          <w:numId w:val="41"/>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sort of rewards and methods of appeal you can use with the course participants in order to motivate them.</w:t>
      </w:r>
    </w:p>
    <w:p w14:paraId="1631FA5A" w14:textId="77777777" w:rsidR="001D0129" w:rsidRPr="001D0129" w:rsidRDefault="001D0129" w:rsidP="00E50D05">
      <w:pPr>
        <w:numPr>
          <w:ilvl w:val="0"/>
          <w:numId w:val="41"/>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to avoid in your presentation.</w:t>
      </w:r>
    </w:p>
    <w:p w14:paraId="165E1CB3" w14:textId="77777777" w:rsidR="001D0129" w:rsidRPr="001D0129" w:rsidRDefault="001D0129" w:rsidP="00E50D05">
      <w:pPr>
        <w:numPr>
          <w:ilvl w:val="0"/>
          <w:numId w:val="41"/>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How to amend your learning outcomes when it appears that your expectations of the trainees may have been too high or too low.</w:t>
      </w:r>
    </w:p>
    <w:p w14:paraId="4C9367C0" w14:textId="77777777" w:rsidR="00336BDC" w:rsidRDefault="00336BDC" w:rsidP="00336BDC">
      <w:pPr>
        <w:spacing w:after="200" w:line="360" w:lineRule="auto"/>
        <w:jc w:val="both"/>
        <w:outlineLvl w:val="0"/>
        <w:rPr>
          <w:rFonts w:asciiTheme="majorHAnsi" w:eastAsia="Calibri" w:hAnsiTheme="majorHAnsi" w:cstheme="majorHAnsi"/>
          <w:b/>
          <w:sz w:val="24"/>
          <w:szCs w:val="24"/>
        </w:rPr>
      </w:pPr>
    </w:p>
    <w:p w14:paraId="45712AB7" w14:textId="2CEAF3B0" w:rsidR="001D0129" w:rsidRPr="001D0129" w:rsidRDefault="001D0129" w:rsidP="00336BDC">
      <w:pPr>
        <w:spacing w:after="200" w:line="360" w:lineRule="auto"/>
        <w:jc w:val="both"/>
        <w:outlineLvl w:val="0"/>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How does the Profile Affect the Course </w:t>
      </w:r>
      <w:r w:rsidRPr="00336BDC">
        <w:rPr>
          <w:rFonts w:asciiTheme="majorHAnsi" w:eastAsia="Calibri" w:hAnsiTheme="majorHAnsi" w:cstheme="majorHAnsi"/>
          <w:b/>
          <w:sz w:val="24"/>
          <w:szCs w:val="24"/>
        </w:rPr>
        <w:t>Content?</w:t>
      </w:r>
    </w:p>
    <w:p w14:paraId="21808E3E"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The major characteristics of the target learners constitute the starting point of the course, whilst the combination of the job description and specification constitutes the finishing point – the process of turning the trainee into a skilled or trained individual being the course itself. In practice, the finishing point can often be more accurately defined from the objectives of the training, rather than from job analysis. Whichever course is adopted, the turning of the trainee into a skilled or trained individual means the trainee is able to do from what he is required to do.</w:t>
      </w:r>
    </w:p>
    <w:p w14:paraId="5BDD993E"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By concentrating on a number of categories of characteristics the trainer plots a profile indicating to what degree and how a particular characteristic of the target learners will influence the determination of the course content and the course objectives. Some characteristics which may be significant in designing a training course are:</w:t>
      </w:r>
    </w:p>
    <w:p w14:paraId="5F4CCC9E" w14:textId="77777777" w:rsidR="001D0129" w:rsidRPr="001D0129" w:rsidRDefault="001D0129" w:rsidP="00336BDC">
      <w:pPr>
        <w:numPr>
          <w:ilvl w:val="0"/>
          <w:numId w:val="9"/>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b/>
          <w:sz w:val="24"/>
          <w:szCs w:val="24"/>
        </w:rPr>
        <w:t>Physical characteristics.</w:t>
      </w:r>
    </w:p>
    <w:p w14:paraId="2052B539" w14:textId="77777777" w:rsidR="001D0129" w:rsidRPr="001D0129" w:rsidRDefault="00E50D05" w:rsidP="00336BDC">
      <w:pPr>
        <w:spacing w:after="200" w:line="360" w:lineRule="auto"/>
        <w:jc w:val="both"/>
        <w:rPr>
          <w:rFonts w:asciiTheme="majorHAnsi" w:eastAsia="Calibri" w:hAnsiTheme="majorHAnsi" w:cstheme="majorHAnsi"/>
          <w:sz w:val="24"/>
          <w:szCs w:val="24"/>
        </w:rPr>
      </w:pPr>
      <w:r>
        <w:rPr>
          <w:rFonts w:asciiTheme="majorHAnsi" w:eastAsia="Calibri" w:hAnsiTheme="majorHAnsi" w:cstheme="majorHAnsi"/>
          <w:noProof/>
          <w:sz w:val="24"/>
          <w:szCs w:val="24"/>
        </w:rPr>
        <w:lastRenderedPageBreak/>
        <w:object w:dxaOrig="1440" w:dyaOrig="1440" w14:anchorId="3C0CF2EE">
          <v:shape id="_x0000_s1028" type="#_x0000_t75" style="position:absolute;left:0;text-align:left;margin-left:12pt;margin-top:10.2pt;width:186pt;height:153pt;z-index:251669504">
            <v:imagedata r:id="rId23" o:title=""/>
            <w10:wrap type="square" side="right"/>
          </v:shape>
          <o:OLEObject Type="Embed" ProgID="MicrosoftWorks.WkShbSrv.6" ShapeID="_x0000_s1028" DrawAspect="Content" ObjectID="_1591705014" r:id="rId24">
            <o:FieldCodes>\s</o:FieldCodes>
          </o:OLEObject>
        </w:object>
      </w:r>
    </w:p>
    <w:p w14:paraId="1FFF0DCC"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16C10688"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06244476"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3863070F" w14:textId="77777777" w:rsidR="001D0129" w:rsidRPr="001D0129" w:rsidRDefault="001D0129" w:rsidP="00336BDC">
      <w:pPr>
        <w:spacing w:after="200" w:line="360" w:lineRule="auto"/>
        <w:jc w:val="center"/>
        <w:rPr>
          <w:rFonts w:asciiTheme="majorHAnsi" w:eastAsia="Calibri" w:hAnsiTheme="majorHAnsi" w:cstheme="majorHAnsi"/>
          <w:sz w:val="24"/>
          <w:szCs w:val="24"/>
        </w:rPr>
      </w:pPr>
    </w:p>
    <w:p w14:paraId="4A129A06"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46ABAE46"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The physical nature of the trainees may influence the tools and procedures that can be used in facilitation. Describe the general nature of your learners; indicate general handicaps as well as assets such as special strengths and endurance.</w:t>
      </w:r>
    </w:p>
    <w:p w14:paraId="434981F4" w14:textId="77777777" w:rsidR="001D0129" w:rsidRPr="001D0129" w:rsidRDefault="001D0129" w:rsidP="00336BDC">
      <w:pPr>
        <w:numPr>
          <w:ilvl w:val="0"/>
          <w:numId w:val="9"/>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b/>
          <w:sz w:val="24"/>
          <w:szCs w:val="24"/>
        </w:rPr>
        <w:t>Education.</w:t>
      </w:r>
    </w:p>
    <w:p w14:paraId="760B5543" w14:textId="77777777" w:rsidR="001D0129" w:rsidRPr="001D0129" w:rsidRDefault="001D0129" w:rsidP="00336BDC">
      <w:pPr>
        <w:spacing w:after="200" w:line="360" w:lineRule="auto"/>
        <w:ind w:left="780"/>
        <w:jc w:val="both"/>
        <w:rPr>
          <w:rFonts w:asciiTheme="majorHAnsi" w:eastAsia="Calibri" w:hAnsiTheme="majorHAnsi" w:cstheme="majorHAnsi"/>
          <w:color w:val="000000"/>
          <w:sz w:val="24"/>
          <w:szCs w:val="24"/>
        </w:rPr>
      </w:pPr>
      <w:r w:rsidRPr="001D0129">
        <w:rPr>
          <w:rFonts w:asciiTheme="majorHAnsi" w:eastAsia="Calibri" w:hAnsiTheme="majorHAnsi" w:cstheme="majorHAnsi"/>
          <w:color w:val="000000"/>
          <w:sz w:val="24"/>
          <w:szCs w:val="24"/>
        </w:rPr>
        <w:object w:dxaOrig="2849" w:dyaOrig="2459" w14:anchorId="2EC55759">
          <v:shape id="_x0000_i1028" type="#_x0000_t75" style="width:141.75pt;height:123pt" o:ole="">
            <v:imagedata r:id="rId25" o:title=""/>
          </v:shape>
          <o:OLEObject Type="Embed" ProgID="MicrosoftWorks.WkShbSrv.6" ShapeID="_x0000_i1028" DrawAspect="Content" ObjectID="_1591705006" r:id="rId26"/>
        </w:object>
      </w:r>
    </w:p>
    <w:p w14:paraId="2BD2F390"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The kind of formal and informal training and education the trainees have previously received will significantly influence the length of the course, type if examples to be used, acceptable vocabulary and the abstraction that can meaningfully be used.</w:t>
      </w:r>
    </w:p>
    <w:p w14:paraId="56D6977B"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017E1E0F" w14:textId="77777777" w:rsidR="001D0129" w:rsidRPr="001D0129" w:rsidRDefault="001D0129" w:rsidP="00336BDC">
      <w:pPr>
        <w:numPr>
          <w:ilvl w:val="0"/>
          <w:numId w:val="9"/>
        </w:numPr>
        <w:spacing w:after="0" w:line="360" w:lineRule="auto"/>
        <w:jc w:val="both"/>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Motivation. </w:t>
      </w:r>
    </w:p>
    <w:p w14:paraId="5E53C6CA"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the learners generally eager to learn this material or is motivation a problem? The lower the facilitator’s estimation of learner motivation, the more effort will be required to maintain learner interests at each step of the learning process.</w:t>
      </w:r>
    </w:p>
    <w:p w14:paraId="4EFE2D11" w14:textId="77777777" w:rsidR="001D0129" w:rsidRPr="001D0129" w:rsidRDefault="001D0129" w:rsidP="00336BDC">
      <w:pPr>
        <w:numPr>
          <w:ilvl w:val="0"/>
          <w:numId w:val="9"/>
        </w:numPr>
        <w:spacing w:after="0" w:line="360" w:lineRule="auto"/>
        <w:jc w:val="both"/>
        <w:rPr>
          <w:rFonts w:asciiTheme="majorHAnsi" w:eastAsia="Calibri" w:hAnsiTheme="majorHAnsi" w:cstheme="majorHAnsi"/>
          <w:b/>
          <w:sz w:val="24"/>
          <w:szCs w:val="24"/>
        </w:rPr>
      </w:pPr>
      <w:r w:rsidRPr="001D0129">
        <w:rPr>
          <w:rFonts w:asciiTheme="majorHAnsi" w:eastAsia="Calibri" w:hAnsiTheme="majorHAnsi" w:cstheme="majorHAnsi"/>
          <w:b/>
          <w:sz w:val="24"/>
          <w:szCs w:val="24"/>
        </w:rPr>
        <w:lastRenderedPageBreak/>
        <w:t xml:space="preserve">Interests. </w:t>
      </w:r>
    </w:p>
    <w:p w14:paraId="0813C9E2" w14:textId="77777777" w:rsidR="001D0129" w:rsidRPr="001D0129" w:rsidRDefault="001D0129" w:rsidP="00336BDC">
      <w:pPr>
        <w:spacing w:after="200" w:line="360" w:lineRule="auto"/>
        <w:ind w:left="720"/>
        <w:jc w:val="both"/>
        <w:rPr>
          <w:rFonts w:asciiTheme="majorHAnsi" w:eastAsia="Calibri" w:hAnsiTheme="majorHAnsi" w:cstheme="majorHAnsi"/>
          <w:b/>
          <w:sz w:val="24"/>
          <w:szCs w:val="24"/>
        </w:rPr>
      </w:pPr>
      <w:r w:rsidRPr="001D0129">
        <w:rPr>
          <w:rFonts w:asciiTheme="majorHAnsi" w:eastAsia="Calibri" w:hAnsiTheme="majorHAnsi" w:cstheme="majorHAnsi"/>
          <w:sz w:val="24"/>
          <w:szCs w:val="24"/>
        </w:rPr>
        <w:object w:dxaOrig="3044" w:dyaOrig="3404" w14:anchorId="63B4B092">
          <v:shape id="_x0000_i1029" type="#_x0000_t75" style="width:151.5pt;height:149.25pt" o:ole="">
            <v:imagedata r:id="rId27" o:title=""/>
          </v:shape>
          <o:OLEObject Type="Embed" ProgID="MicrosoftWorks.WkShbSrv.6" ShapeID="_x0000_i1029" DrawAspect="Content" ObjectID="_1591705007" r:id="rId28"/>
        </w:object>
      </w:r>
    </w:p>
    <w:p w14:paraId="7A349B5F"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kinds of things are the trainees interested in? Knowing their interest, skills or aptitudes will assist the trainer in determining course prerequisites.</w:t>
      </w:r>
    </w:p>
    <w:p w14:paraId="4F397529" w14:textId="77777777" w:rsidR="001D0129" w:rsidRPr="001D0129" w:rsidRDefault="001D0129" w:rsidP="00336BDC">
      <w:pPr>
        <w:numPr>
          <w:ilvl w:val="0"/>
          <w:numId w:val="9"/>
        </w:numPr>
        <w:spacing w:after="0" w:line="360" w:lineRule="auto"/>
        <w:jc w:val="both"/>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Attitudes, biases, prejudices. </w:t>
      </w:r>
    </w:p>
    <w:p w14:paraId="6A50843A" w14:textId="77777777" w:rsidR="001D0129" w:rsidRPr="001D0129" w:rsidRDefault="001D0129" w:rsidP="00336BDC">
      <w:pPr>
        <w:spacing w:after="200" w:line="360" w:lineRule="auto"/>
        <w:jc w:val="both"/>
        <w:rPr>
          <w:rFonts w:asciiTheme="majorHAnsi" w:eastAsia="Calibri" w:hAnsiTheme="majorHAnsi" w:cstheme="majorHAnsi"/>
          <w:b/>
          <w:sz w:val="24"/>
          <w:szCs w:val="24"/>
        </w:rPr>
      </w:pPr>
    </w:p>
    <w:p w14:paraId="2DED9936" w14:textId="77777777" w:rsidR="001D0129" w:rsidRPr="001D0129" w:rsidRDefault="001D0129" w:rsidP="00336BDC">
      <w:pPr>
        <w:spacing w:after="200" w:line="360" w:lineRule="auto"/>
        <w:jc w:val="center"/>
        <w:rPr>
          <w:rFonts w:asciiTheme="majorHAnsi" w:eastAsia="Calibri" w:hAnsiTheme="majorHAnsi" w:cstheme="majorHAnsi"/>
          <w:b/>
          <w:sz w:val="24"/>
          <w:szCs w:val="24"/>
        </w:rPr>
      </w:pPr>
      <w:r w:rsidRPr="001D0129">
        <w:rPr>
          <w:rFonts w:asciiTheme="majorHAnsi" w:eastAsia="Calibri" w:hAnsiTheme="majorHAnsi" w:cstheme="majorHAnsi"/>
          <w:b/>
          <w:sz w:val="24"/>
          <w:szCs w:val="24"/>
        </w:rPr>
        <w:t>"I have no race prejudices, and I think I have no color prejudices nor creed prejudices.  Indeed, I know it.  I can stand any society.”</w:t>
      </w:r>
    </w:p>
    <w:p w14:paraId="0F1B74ED" w14:textId="77777777" w:rsidR="001D0129" w:rsidRPr="001D0129" w:rsidRDefault="001D0129" w:rsidP="00336BDC">
      <w:pPr>
        <w:spacing w:after="200" w:line="360" w:lineRule="auto"/>
        <w:jc w:val="center"/>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 </w:t>
      </w:r>
      <w:r w:rsidRPr="001D0129">
        <w:rPr>
          <w:rFonts w:asciiTheme="majorHAnsi" w:eastAsia="Calibri" w:hAnsiTheme="majorHAnsi" w:cstheme="majorHAnsi"/>
          <w:b/>
          <w:i/>
          <w:iCs/>
          <w:sz w:val="24"/>
          <w:szCs w:val="24"/>
        </w:rPr>
        <w:t>Mark Twain</w:t>
      </w:r>
    </w:p>
    <w:p w14:paraId="2B616671" w14:textId="1FF24B97" w:rsidR="001D0129" w:rsidRPr="001D0129" w:rsidRDefault="001D0129" w:rsidP="00336BDC">
      <w:pPr>
        <w:spacing w:after="200" w:line="360" w:lineRule="auto"/>
        <w:ind w:left="720"/>
        <w:jc w:val="both"/>
        <w:rPr>
          <w:rFonts w:asciiTheme="majorHAnsi" w:eastAsia="Calibri" w:hAnsiTheme="majorHAnsi" w:cstheme="majorHAnsi"/>
          <w:sz w:val="24"/>
          <w:szCs w:val="24"/>
        </w:rPr>
      </w:pPr>
      <w:r w:rsidRPr="001D0129">
        <w:rPr>
          <w:rFonts w:asciiTheme="majorHAnsi" w:eastAsia="Calibri" w:hAnsiTheme="majorHAnsi" w:cstheme="majorHAnsi"/>
          <w:noProof/>
          <w:sz w:val="24"/>
          <w:szCs w:val="24"/>
        </w:rPr>
        <w:drawing>
          <wp:inline distT="0" distB="0" distL="0" distR="0" wp14:anchorId="526D1076" wp14:editId="5C8B3FB6">
            <wp:extent cx="4610100" cy="2606417"/>
            <wp:effectExtent l="0" t="0" r="0" b="381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cstate="print"/>
                    <a:srcRect t="4402" b="7565"/>
                    <a:stretch>
                      <a:fillRect/>
                    </a:stretch>
                  </pic:blipFill>
                  <pic:spPr bwMode="auto">
                    <a:xfrm>
                      <a:off x="0" y="0"/>
                      <a:ext cx="4612957" cy="2608032"/>
                    </a:xfrm>
                    <a:prstGeom prst="rect">
                      <a:avLst/>
                    </a:prstGeom>
                    <a:noFill/>
                    <a:ln w="28575">
                      <a:noFill/>
                      <a:miter lim="800000"/>
                      <a:headEnd/>
                      <a:tailEnd/>
                    </a:ln>
                    <a:effectLst/>
                  </pic:spPr>
                </pic:pic>
              </a:graphicData>
            </a:graphic>
          </wp:inline>
        </w:drawing>
      </w:r>
      <w:r w:rsidRPr="001D0129">
        <w:rPr>
          <w:rFonts w:asciiTheme="majorHAnsi" w:eastAsia="Calibri" w:hAnsiTheme="majorHAnsi" w:cstheme="majorHAnsi"/>
          <w:sz w:val="24"/>
          <w:szCs w:val="24"/>
        </w:rPr>
        <w:t xml:space="preserve">Does your target group consist primarily of one ethnic group? What are their strong convictions and </w:t>
      </w:r>
      <w:r w:rsidRPr="001D0129">
        <w:rPr>
          <w:rFonts w:asciiTheme="majorHAnsi" w:eastAsia="Calibri" w:hAnsiTheme="majorHAnsi" w:cstheme="majorHAnsi"/>
          <w:sz w:val="24"/>
          <w:szCs w:val="24"/>
        </w:rPr>
        <w:lastRenderedPageBreak/>
        <w:t xml:space="preserve">biases? This information may also influence the kind of examples you can effectively </w:t>
      </w:r>
      <w:r w:rsidR="007D2851" w:rsidRPr="001D0129">
        <w:rPr>
          <w:rFonts w:asciiTheme="majorHAnsi" w:eastAsia="Calibri" w:hAnsiTheme="majorHAnsi" w:cstheme="majorHAnsi"/>
          <w:sz w:val="24"/>
          <w:szCs w:val="24"/>
        </w:rPr>
        <w:t>use and</w:t>
      </w:r>
      <w:r w:rsidRPr="001D0129">
        <w:rPr>
          <w:rFonts w:asciiTheme="majorHAnsi" w:eastAsia="Calibri" w:hAnsiTheme="majorHAnsi" w:cstheme="majorHAnsi"/>
          <w:sz w:val="24"/>
          <w:szCs w:val="24"/>
        </w:rPr>
        <w:t xml:space="preserve"> may provide other clues to trainee motivation.</w:t>
      </w:r>
    </w:p>
    <w:p w14:paraId="52A3B552" w14:textId="77777777" w:rsidR="001D0129" w:rsidRPr="001D0129" w:rsidRDefault="00E50D05" w:rsidP="00336BDC">
      <w:pPr>
        <w:spacing w:after="200" w:line="360" w:lineRule="auto"/>
        <w:ind w:left="720"/>
        <w:jc w:val="both"/>
        <w:rPr>
          <w:rFonts w:asciiTheme="majorHAnsi" w:eastAsia="Calibri" w:hAnsiTheme="majorHAnsi" w:cstheme="majorHAnsi"/>
          <w:sz w:val="24"/>
          <w:szCs w:val="24"/>
        </w:rPr>
      </w:pPr>
      <w:r>
        <w:rPr>
          <w:rFonts w:asciiTheme="majorHAnsi" w:eastAsia="Calibri" w:hAnsiTheme="majorHAnsi" w:cstheme="majorHAnsi"/>
          <w:noProof/>
          <w:sz w:val="24"/>
          <w:szCs w:val="24"/>
        </w:rPr>
        <w:object w:dxaOrig="1440" w:dyaOrig="1440" w14:anchorId="57D072CB">
          <v:shape id="_x0000_s1029" type="#_x0000_t75" style="position:absolute;left:0;text-align:left;margin-left:0;margin-top:.2pt;width:116.25pt;height:142.5pt;z-index:251670528;mso-position-horizontal:left">
            <v:imagedata r:id="rId30" o:title=""/>
            <w10:wrap type="square" side="right"/>
          </v:shape>
          <o:OLEObject Type="Embed" ProgID="MicrosoftWorks.WkShbSrv.6" ShapeID="_x0000_s1029" DrawAspect="Content" ObjectID="_1591705015" r:id="rId31">
            <o:FieldCodes>\s</o:FieldCodes>
          </o:OLEObject>
        </w:object>
      </w:r>
      <w:r w:rsidR="001D0129" w:rsidRPr="001D0129">
        <w:rPr>
          <w:rFonts w:asciiTheme="majorHAnsi" w:eastAsia="Calibri" w:hAnsiTheme="majorHAnsi" w:cstheme="majorHAnsi"/>
          <w:sz w:val="24"/>
          <w:szCs w:val="24"/>
        </w:rPr>
        <w:tab/>
      </w:r>
    </w:p>
    <w:p w14:paraId="6D6FF46F"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7B014ADE"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The more the facilitator knows about the target learners, the more accurately will he be able to define the objectives of the training and derive the content of the course and the more accurately he will be able to subtract what is known from what needs to be known. </w:t>
      </w:r>
    </w:p>
    <w:p w14:paraId="7BA23349" w14:textId="0C933DD9" w:rsidR="001D0129" w:rsidRPr="001D0129" w:rsidRDefault="001D0129" w:rsidP="00336BDC">
      <w:pPr>
        <w:spacing w:after="200" w:line="360" w:lineRule="auto"/>
        <w:jc w:val="both"/>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To </w:t>
      </w:r>
      <w:r w:rsidRPr="00336BDC">
        <w:rPr>
          <w:rFonts w:asciiTheme="majorHAnsi" w:eastAsia="Calibri" w:hAnsiTheme="majorHAnsi" w:cstheme="majorHAnsi"/>
          <w:b/>
          <w:sz w:val="24"/>
          <w:szCs w:val="24"/>
        </w:rPr>
        <w:t>summaries</w:t>
      </w:r>
      <w:r w:rsidRPr="001D0129">
        <w:rPr>
          <w:rFonts w:asciiTheme="majorHAnsi" w:eastAsia="Calibri" w:hAnsiTheme="majorHAnsi" w:cstheme="majorHAnsi"/>
          <w:b/>
          <w:sz w:val="24"/>
          <w:szCs w:val="24"/>
        </w:rPr>
        <w:t>, the target learner profile will determine the course content.</w:t>
      </w:r>
    </w:p>
    <w:p w14:paraId="1896757A"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However, it will also determine the nature of the course administration. The learners’ attitudes, physical attributes, formal education and training will determine how the course will be administered.</w:t>
      </w:r>
    </w:p>
    <w:p w14:paraId="5F2589D5" w14:textId="77777777" w:rsidR="001D0129" w:rsidRPr="001D0129" w:rsidRDefault="001D0129" w:rsidP="00336BDC">
      <w:pPr>
        <w:spacing w:after="200" w:line="360" w:lineRule="auto"/>
        <w:jc w:val="both"/>
        <w:rPr>
          <w:rFonts w:asciiTheme="majorHAnsi" w:eastAsia="Calibri" w:hAnsiTheme="majorHAnsi" w:cstheme="majorHAnsi"/>
          <w:sz w:val="24"/>
          <w:szCs w:val="24"/>
        </w:rPr>
      </w:pPr>
    </w:p>
    <w:p w14:paraId="3E259947"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object w:dxaOrig="2910" w:dyaOrig="2894" w14:anchorId="25E6B692">
          <v:shape id="_x0000_i1031" type="#_x0000_t75" style="width:108pt;height:99pt" o:ole="">
            <v:imagedata r:id="rId32" o:title=""/>
          </v:shape>
          <o:OLEObject Type="Embed" ProgID="MicrosoftWorks.WkShbSrv.6" ShapeID="_x0000_i1031" DrawAspect="Content" ObjectID="_1591705008" r:id="rId33"/>
        </w:object>
      </w:r>
    </w:p>
    <w:p w14:paraId="43761E05"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Finally, the target learner profile will have a direct bearing on the inter-personal style of the facilitator.</w:t>
      </w:r>
    </w:p>
    <w:p w14:paraId="256A8EDE" w14:textId="77777777" w:rsidR="001D0129" w:rsidRPr="001D0129" w:rsidRDefault="001D0129" w:rsidP="00336BDC">
      <w:pPr>
        <w:spacing w:after="200" w:line="360" w:lineRule="auto"/>
        <w:jc w:val="both"/>
        <w:outlineLvl w:val="0"/>
        <w:rPr>
          <w:rFonts w:asciiTheme="majorHAnsi" w:eastAsia="Calibri" w:hAnsiTheme="majorHAnsi" w:cstheme="majorHAnsi"/>
          <w:sz w:val="24"/>
          <w:szCs w:val="24"/>
        </w:rPr>
      </w:pPr>
      <w:r w:rsidRPr="001D0129">
        <w:rPr>
          <w:rFonts w:asciiTheme="majorHAnsi" w:eastAsia="Calibri" w:hAnsiTheme="majorHAnsi" w:cstheme="majorHAnsi"/>
          <w:b/>
          <w:sz w:val="24"/>
          <w:szCs w:val="24"/>
        </w:rPr>
        <w:t>The Profiling Exercise</w:t>
      </w:r>
    </w:p>
    <w:p w14:paraId="03F7A774"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The activities involved in profiling a target learner are a relatively simple exercise and can be performed in three basic steps. </w:t>
      </w:r>
    </w:p>
    <w:p w14:paraId="4EDFC796"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b/>
          <w:sz w:val="24"/>
          <w:szCs w:val="24"/>
        </w:rPr>
        <w:t>Step One.</w:t>
      </w:r>
    </w:p>
    <w:p w14:paraId="79F8930A"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lastRenderedPageBreak/>
        <w:t>Use a standard checklist of characteristic indicators to generate a list of pertinent questions to be asked of your target learners. Not all of these questions listed will be of importance to the trainer. S/He will, therefore, select those which will describe his target learners more accurately in terms of the particular skills to be learnt.</w:t>
      </w:r>
    </w:p>
    <w:p w14:paraId="502DE6C2"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b/>
          <w:sz w:val="24"/>
          <w:szCs w:val="24"/>
        </w:rPr>
        <w:t>Step Two.</w:t>
      </w:r>
    </w:p>
    <w:p w14:paraId="0BFA91B2"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Design a very basic </w:t>
      </w:r>
      <w:r w:rsidRPr="001D0129">
        <w:rPr>
          <w:rFonts w:asciiTheme="majorHAnsi" w:eastAsia="Calibri" w:hAnsiTheme="majorHAnsi" w:cstheme="majorHAnsi"/>
          <w:b/>
          <w:sz w:val="24"/>
          <w:szCs w:val="24"/>
        </w:rPr>
        <w:t>Biographical Form</w:t>
      </w:r>
      <w:r w:rsidRPr="001D0129">
        <w:rPr>
          <w:rFonts w:asciiTheme="majorHAnsi" w:eastAsia="Calibri" w:hAnsiTheme="majorHAnsi" w:cstheme="majorHAnsi"/>
          <w:sz w:val="24"/>
          <w:szCs w:val="24"/>
        </w:rPr>
        <w:t>, which seeks to elicit responses which will answer the questions listed. (See the Biographical Form at the end of this sub-component). Have this form completed by preferably all the members of the target population, if you do know beforehand (by name) who will they be. Otherwise, have it completed by a random sample of the target learners.</w:t>
      </w:r>
    </w:p>
    <w:p w14:paraId="26B41EC0"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b/>
          <w:sz w:val="24"/>
          <w:szCs w:val="24"/>
        </w:rPr>
        <w:t>Step Three.</w:t>
      </w:r>
    </w:p>
    <w:p w14:paraId="670C715B"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Collate the information from the various Biographical Forms and describe the target learners in a brief summary, under headings similar to those used in the Biographical Forms. (See an example of Target Population Profile at the end of this sub-component).</w:t>
      </w:r>
    </w:p>
    <w:p w14:paraId="4DAF3CF4" w14:textId="215027F0"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This final target learner profile will be constantly referred to during the ensuing activities of establishing course prerequisites, selecting facilitation methods, determining course content, preparing the actual presentation and many other activities.</w:t>
      </w:r>
    </w:p>
    <w:bookmarkEnd w:id="6"/>
    <w:p w14:paraId="56C238CD" w14:textId="36CB287F" w:rsidR="001D0129" w:rsidRPr="001D0129" w:rsidRDefault="001D0129" w:rsidP="00336BDC">
      <w:pPr>
        <w:spacing w:after="200" w:line="360" w:lineRule="auto"/>
        <w:jc w:val="both"/>
        <w:outlineLvl w:val="0"/>
        <w:rPr>
          <w:rFonts w:asciiTheme="majorHAnsi" w:eastAsia="Calibri" w:hAnsiTheme="majorHAnsi" w:cstheme="majorHAnsi"/>
          <w:b/>
          <w:sz w:val="24"/>
          <w:szCs w:val="24"/>
        </w:rPr>
      </w:pPr>
      <w:r w:rsidRPr="00336BDC">
        <w:rPr>
          <w:rFonts w:asciiTheme="majorHAnsi" w:eastAsia="Calibri" w:hAnsiTheme="majorHAnsi" w:cstheme="majorHAnsi"/>
          <w:b/>
          <w:sz w:val="24"/>
          <w:szCs w:val="24"/>
        </w:rPr>
        <w:t>Target population check list</w:t>
      </w:r>
    </w:p>
    <w:p w14:paraId="7409FA58" w14:textId="5E80A5A0" w:rsidR="001D0129" w:rsidRPr="001D0129" w:rsidRDefault="001D0129" w:rsidP="00336BDC">
      <w:pPr>
        <w:spacing w:after="200" w:line="360" w:lineRule="auto"/>
        <w:jc w:val="both"/>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 </w:t>
      </w:r>
      <w:r w:rsidRPr="00336BDC">
        <w:rPr>
          <w:rFonts w:asciiTheme="majorHAnsi" w:eastAsia="Calibri" w:hAnsiTheme="majorHAnsi" w:cstheme="majorHAnsi"/>
          <w:b/>
          <w:sz w:val="24"/>
          <w:szCs w:val="24"/>
        </w:rPr>
        <w:t>Interests in life</w:t>
      </w:r>
    </w:p>
    <w:p w14:paraId="3DD5F50F"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(Determines course content and trainer’s interpersonal style)</w:t>
      </w:r>
    </w:p>
    <w:p w14:paraId="54271A4A"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object w:dxaOrig="3495" w:dyaOrig="4140" w14:anchorId="1EF6B73D">
          <v:shape id="_x0000_i1032" type="#_x0000_t75" style="width:99pt;height:135pt" o:ole="">
            <v:imagedata r:id="rId34" o:title=""/>
          </v:shape>
          <o:OLEObject Type="Embed" ProgID="MicrosoftWorks.WkShbSrv.6" ShapeID="_x0000_i1032" DrawAspect="Content" ObjectID="_1591705009" r:id="rId35"/>
        </w:object>
      </w:r>
      <w:r w:rsidRPr="001D0129">
        <w:rPr>
          <w:rFonts w:asciiTheme="majorHAnsi" w:eastAsia="Calibri" w:hAnsiTheme="majorHAnsi" w:cstheme="majorHAnsi"/>
          <w:sz w:val="24"/>
          <w:szCs w:val="24"/>
        </w:rPr>
        <w:object w:dxaOrig="2894" w:dyaOrig="2894" w14:anchorId="79E05B79">
          <v:shape id="_x0000_i1033" type="#_x0000_t75" style="width:126pt;height:148.5pt" o:ole="">
            <v:imagedata r:id="rId36" o:title=""/>
          </v:shape>
          <o:OLEObject Type="Embed" ProgID="MicrosoftWorks.WkShbSrv.6" ShapeID="_x0000_i1033" DrawAspect="Content" ObjectID="_1591705010" r:id="rId37"/>
        </w:object>
      </w:r>
      <w:r w:rsidRPr="001D0129">
        <w:rPr>
          <w:rFonts w:asciiTheme="majorHAnsi" w:eastAsia="Calibri" w:hAnsiTheme="majorHAnsi" w:cstheme="majorHAnsi"/>
          <w:sz w:val="24"/>
          <w:szCs w:val="24"/>
        </w:rPr>
        <w:object w:dxaOrig="2399" w:dyaOrig="1980" w14:anchorId="2F2239A1">
          <v:shape id="_x0000_i1034" type="#_x0000_t75" style="width:180.75pt;height:151.5pt" o:ole="">
            <v:imagedata r:id="rId38" o:title=""/>
          </v:shape>
          <o:OLEObject Type="Embed" ProgID="MicrosoftWorks.WkShbSrv.6" ShapeID="_x0000_i1034" DrawAspect="Content" ObjectID="_1591705011" r:id="rId39"/>
        </w:object>
      </w:r>
    </w:p>
    <w:p w14:paraId="7B285A8D"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my “typical students” like to do in their spare time?</w:t>
      </w:r>
    </w:p>
    <w:p w14:paraId="5626D2F9"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they do if they have a free half-hour?</w:t>
      </w:r>
    </w:p>
    <w:p w14:paraId="2A788F1F"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they do when no one is compelling then to do something?</w:t>
      </w:r>
    </w:p>
    <w:p w14:paraId="6E176AFB" w14:textId="63E26EA3"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parts of the course/</w:t>
      </w:r>
      <w:r w:rsidR="00336BDC" w:rsidRPr="001D0129">
        <w:rPr>
          <w:rFonts w:asciiTheme="majorHAnsi" w:eastAsia="Calibri" w:hAnsiTheme="majorHAnsi" w:cstheme="majorHAnsi"/>
          <w:sz w:val="24"/>
          <w:szCs w:val="24"/>
        </w:rPr>
        <w:t>programmer</w:t>
      </w:r>
      <w:r w:rsidRPr="001D0129">
        <w:rPr>
          <w:rFonts w:asciiTheme="majorHAnsi" w:eastAsia="Calibri" w:hAnsiTheme="majorHAnsi" w:cstheme="majorHAnsi"/>
          <w:sz w:val="24"/>
          <w:szCs w:val="24"/>
        </w:rPr>
        <w:t>/materials do they seem to have liked the most in the past?</w:t>
      </w:r>
    </w:p>
    <w:p w14:paraId="13700D68"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they talk about with enthusiasm?</w:t>
      </w:r>
    </w:p>
    <w:p w14:paraId="4CBF09C0"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would they rather do than study?</w:t>
      </w:r>
    </w:p>
    <w:p w14:paraId="57E5E2B7"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groups do they belong to?</w:t>
      </w:r>
    </w:p>
    <w:p w14:paraId="293769C3"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In what activities are they successful?</w:t>
      </w:r>
    </w:p>
    <w:p w14:paraId="4DE12B2A"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are their hobbies?</w:t>
      </w:r>
    </w:p>
    <w:p w14:paraId="5241D57B"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they say they want to do in life?</w:t>
      </w:r>
    </w:p>
    <w:p w14:paraId="42A7A6C0"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kind of tasks or skills do they appear to enjoy the most?</w:t>
      </w:r>
    </w:p>
    <w:p w14:paraId="34B4F023" w14:textId="77777777" w:rsidR="001D0129" w:rsidRPr="001D0129" w:rsidRDefault="001D0129" w:rsidP="00336BDC">
      <w:pPr>
        <w:numPr>
          <w:ilvl w:val="0"/>
          <w:numId w:val="18"/>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national issues of strong personal interest?</w:t>
      </w:r>
    </w:p>
    <w:p w14:paraId="7B5EA285" w14:textId="77777777" w:rsidR="001D0129" w:rsidRPr="001D0129" w:rsidRDefault="001D0129" w:rsidP="00336BDC">
      <w:pPr>
        <w:spacing w:after="0" w:line="360" w:lineRule="auto"/>
        <w:jc w:val="both"/>
        <w:rPr>
          <w:rFonts w:asciiTheme="majorHAnsi" w:eastAsia="Calibri" w:hAnsiTheme="majorHAnsi" w:cstheme="majorHAnsi"/>
          <w:sz w:val="24"/>
          <w:szCs w:val="24"/>
        </w:rPr>
      </w:pPr>
    </w:p>
    <w:p w14:paraId="788DB09D" w14:textId="4025DECF" w:rsidR="001D0129" w:rsidRPr="001D0129" w:rsidRDefault="001D0129" w:rsidP="00336BDC">
      <w:pPr>
        <w:spacing w:after="200" w:line="360" w:lineRule="auto"/>
        <w:jc w:val="both"/>
        <w:rPr>
          <w:rFonts w:asciiTheme="majorHAnsi" w:eastAsia="Calibri" w:hAnsiTheme="majorHAnsi" w:cstheme="majorHAnsi"/>
          <w:sz w:val="24"/>
          <w:szCs w:val="24"/>
        </w:rPr>
      </w:pPr>
      <w:r w:rsidRPr="00336BDC">
        <w:rPr>
          <w:rFonts w:asciiTheme="majorHAnsi" w:eastAsia="Calibri" w:hAnsiTheme="majorHAnsi" w:cstheme="majorHAnsi"/>
          <w:b/>
          <w:sz w:val="24"/>
          <w:szCs w:val="24"/>
        </w:rPr>
        <w:t>Need gratifiers – motivators – fulfilments</w:t>
      </w:r>
    </w:p>
    <w:p w14:paraId="6EBD713E"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b/>
        <w:t>(Determines trainer’s interpersonal style)</w:t>
      </w:r>
    </w:p>
    <w:p w14:paraId="74AE3B40"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rewards do they value?</w:t>
      </w:r>
    </w:p>
    <w:p w14:paraId="5B23FD76"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they count as success?</w:t>
      </w:r>
    </w:p>
    <w:p w14:paraId="0EBF7169"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From what situations (“good or bad”) do they seem to get satisfaction?</w:t>
      </w:r>
    </w:p>
    <w:p w14:paraId="616E7EF1"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has status in their eyes?</w:t>
      </w:r>
    </w:p>
    <w:p w14:paraId="6708CD6C"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lastRenderedPageBreak/>
        <w:t>Who has high status in their eyes?</w:t>
      </w:r>
    </w:p>
    <w:p w14:paraId="57BD9B53"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Whose good opinion do they value?</w:t>
      </w:r>
    </w:p>
    <w:p w14:paraId="1FFC98FE"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To whom do they listen?</w:t>
      </w:r>
    </w:p>
    <w:p w14:paraId="388619F2"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Who are the trend-setters for their groups?</w:t>
      </w:r>
    </w:p>
    <w:p w14:paraId="0B9E324F"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rewards/recognition do they try hard to achieve?</w:t>
      </w:r>
    </w:p>
    <w:p w14:paraId="4EFCA88F"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relationships appear most important to them?</w:t>
      </w:r>
    </w:p>
    <w:p w14:paraId="4DDB6811" w14:textId="77777777" w:rsidR="001D0129" w:rsidRPr="001D0129" w:rsidRDefault="001D0129" w:rsidP="00336BDC">
      <w:pPr>
        <w:numPr>
          <w:ilvl w:val="0"/>
          <w:numId w:val="17"/>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successes do they speak about?</w:t>
      </w:r>
    </w:p>
    <w:p w14:paraId="75342026" w14:textId="77777777" w:rsidR="001D0129" w:rsidRPr="001D0129" w:rsidRDefault="001D0129" w:rsidP="00336BDC">
      <w:pPr>
        <w:spacing w:after="0" w:line="360" w:lineRule="auto"/>
        <w:ind w:left="720"/>
        <w:jc w:val="both"/>
        <w:rPr>
          <w:rFonts w:asciiTheme="majorHAnsi" w:eastAsia="Calibri" w:hAnsiTheme="majorHAnsi" w:cstheme="majorHAnsi"/>
          <w:sz w:val="24"/>
          <w:szCs w:val="24"/>
        </w:rPr>
      </w:pPr>
    </w:p>
    <w:p w14:paraId="6BC2590C" w14:textId="6FC50F21" w:rsidR="001D0129" w:rsidRPr="001D0129" w:rsidRDefault="001D0129" w:rsidP="00336BDC">
      <w:pPr>
        <w:spacing w:after="0" w:line="360" w:lineRule="auto"/>
        <w:jc w:val="both"/>
        <w:rPr>
          <w:rFonts w:asciiTheme="majorHAnsi" w:eastAsia="Calibri" w:hAnsiTheme="majorHAnsi" w:cstheme="majorHAnsi"/>
          <w:b/>
          <w:sz w:val="24"/>
          <w:szCs w:val="24"/>
        </w:rPr>
      </w:pPr>
      <w:r w:rsidRPr="00336BDC">
        <w:rPr>
          <w:rFonts w:asciiTheme="majorHAnsi" w:eastAsia="Calibri" w:hAnsiTheme="majorHAnsi" w:cstheme="majorHAnsi"/>
          <w:b/>
          <w:sz w:val="24"/>
          <w:szCs w:val="24"/>
        </w:rPr>
        <w:t xml:space="preserve">Anticipated attitudes – current attitudes </w:t>
      </w:r>
    </w:p>
    <w:p w14:paraId="19DF1C52" w14:textId="77777777" w:rsidR="001D0129" w:rsidRPr="001D0129" w:rsidRDefault="001D0129" w:rsidP="00336BDC">
      <w:pPr>
        <w:spacing w:after="200" w:line="360" w:lineRule="auto"/>
        <w:ind w:left="210"/>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(Determines course administration and trainer’s interpersonal style)</w:t>
      </w:r>
    </w:p>
    <w:p w14:paraId="1F4E2C1D"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If they had to take my course, but could change it to suit themselves, what would they change?</w:t>
      </w:r>
    </w:p>
    <w:p w14:paraId="14FF2277"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is their attitude, in general, to training?</w:t>
      </w:r>
    </w:p>
    <w:p w14:paraId="1AD9DF1D"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do they feel about the company’s attitudes towards training?</w:t>
      </w:r>
    </w:p>
    <w:p w14:paraId="335111A2"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Do they have any strong language prejudices or hostility?</w:t>
      </w:r>
    </w:p>
    <w:p w14:paraId="481E533C"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Do they have any evident prejudices towards other racial groups?</w:t>
      </w:r>
    </w:p>
    <w:p w14:paraId="4E6C0767" w14:textId="20847B3E"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How are they reacting to the present change in </w:t>
      </w:r>
      <w:r w:rsidR="007D2851" w:rsidRPr="001D0129">
        <w:rPr>
          <w:rFonts w:asciiTheme="majorHAnsi" w:eastAsia="Calibri" w:hAnsiTheme="majorHAnsi" w:cstheme="majorHAnsi"/>
          <w:sz w:val="24"/>
          <w:szCs w:val="24"/>
        </w:rPr>
        <w:t>labor</w:t>
      </w:r>
      <w:r w:rsidRPr="001D0129">
        <w:rPr>
          <w:rFonts w:asciiTheme="majorHAnsi" w:eastAsia="Calibri" w:hAnsiTheme="majorHAnsi" w:cstheme="majorHAnsi"/>
          <w:sz w:val="24"/>
          <w:szCs w:val="24"/>
        </w:rPr>
        <w:t xml:space="preserve"> patterns?</w:t>
      </w:r>
    </w:p>
    <w:p w14:paraId="2164D5C2"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they resistant to/or accepting of change?</w:t>
      </w:r>
    </w:p>
    <w:p w14:paraId="34693710" w14:textId="77777777" w:rsidR="001D0129" w:rsidRPr="001D0129" w:rsidRDefault="001D0129" w:rsidP="00336BDC">
      <w:pPr>
        <w:numPr>
          <w:ilvl w:val="0"/>
          <w:numId w:val="16"/>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other biases do they bring to the course?</w:t>
      </w:r>
    </w:p>
    <w:p w14:paraId="44EF7749" w14:textId="77777777" w:rsidR="001D0129" w:rsidRPr="001D0129" w:rsidRDefault="001D0129" w:rsidP="00336BDC">
      <w:pPr>
        <w:spacing w:after="0" w:line="360" w:lineRule="auto"/>
        <w:ind w:left="210"/>
        <w:jc w:val="both"/>
        <w:rPr>
          <w:rFonts w:asciiTheme="majorHAnsi" w:eastAsia="Calibri" w:hAnsiTheme="majorHAnsi" w:cstheme="majorHAnsi"/>
          <w:sz w:val="24"/>
          <w:szCs w:val="24"/>
        </w:rPr>
      </w:pPr>
    </w:p>
    <w:p w14:paraId="31BFFCE5" w14:textId="77777777" w:rsidR="001D0129" w:rsidRPr="001D0129" w:rsidRDefault="001D0129" w:rsidP="00336BDC">
      <w:pPr>
        <w:spacing w:after="0" w:line="360" w:lineRule="auto"/>
        <w:ind w:left="210"/>
        <w:jc w:val="both"/>
        <w:rPr>
          <w:rFonts w:asciiTheme="majorHAnsi" w:eastAsia="Calibri" w:hAnsiTheme="majorHAnsi" w:cstheme="majorHAnsi"/>
          <w:sz w:val="24"/>
          <w:szCs w:val="24"/>
        </w:rPr>
      </w:pPr>
    </w:p>
    <w:p w14:paraId="2D559AB6" w14:textId="4CC517DD" w:rsidR="001D0129" w:rsidRPr="001D0129" w:rsidRDefault="001D0129" w:rsidP="00336BDC">
      <w:pPr>
        <w:spacing w:after="0" w:line="360" w:lineRule="auto"/>
        <w:ind w:left="210"/>
        <w:jc w:val="both"/>
        <w:rPr>
          <w:rFonts w:asciiTheme="majorHAnsi" w:eastAsia="Calibri" w:hAnsiTheme="majorHAnsi" w:cstheme="majorHAnsi"/>
          <w:sz w:val="24"/>
          <w:szCs w:val="24"/>
        </w:rPr>
      </w:pPr>
      <w:r w:rsidRPr="00336BDC">
        <w:rPr>
          <w:rFonts w:asciiTheme="majorHAnsi" w:eastAsia="Calibri" w:hAnsiTheme="majorHAnsi" w:cstheme="majorHAnsi"/>
          <w:b/>
          <w:sz w:val="24"/>
          <w:szCs w:val="24"/>
        </w:rPr>
        <w:t>Physical characteristics</w:t>
      </w:r>
    </w:p>
    <w:p w14:paraId="481CF077" w14:textId="77777777" w:rsidR="001D0129" w:rsidRPr="001D0129" w:rsidRDefault="001D0129" w:rsidP="00336BDC">
      <w:pPr>
        <w:spacing w:after="200" w:line="360" w:lineRule="auto"/>
        <w:ind w:left="-180" w:firstLine="390"/>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(Determines course administration and trainer’s interpersonal style)</w:t>
      </w:r>
    </w:p>
    <w:p w14:paraId="1941CF7D" w14:textId="77777777" w:rsidR="001D0129" w:rsidRPr="001D0129" w:rsidRDefault="001D0129" w:rsidP="00336BDC">
      <w:pPr>
        <w:spacing w:after="20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lastRenderedPageBreak/>
        <w:tab/>
      </w:r>
      <w:r w:rsidRPr="001D0129">
        <w:rPr>
          <w:rFonts w:asciiTheme="majorHAnsi" w:eastAsia="Calibri" w:hAnsiTheme="majorHAnsi" w:cstheme="majorHAnsi"/>
          <w:sz w:val="24"/>
          <w:szCs w:val="24"/>
        </w:rPr>
        <w:object w:dxaOrig="6870" w:dyaOrig="2894" w14:anchorId="4F0994F4">
          <v:shape id="_x0000_i1035" type="#_x0000_t75" style="width:343.5pt;height:144.75pt" o:ole="">
            <v:imagedata r:id="rId40" o:title=""/>
          </v:shape>
          <o:OLEObject Type="Embed" ProgID="MicrosoftWorks.WkShbSrv.6" ShapeID="_x0000_i1035" DrawAspect="Content" ObjectID="_1591705012" r:id="rId41"/>
        </w:object>
      </w:r>
    </w:p>
    <w:p w14:paraId="0CC1A21D"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Will my students be physically tired when they come to class?</w:t>
      </w:r>
    </w:p>
    <w:p w14:paraId="7B74F2BF"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What is the spread of ages among my students? </w:t>
      </w:r>
    </w:p>
    <w:p w14:paraId="50917CC7"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Are there wide differences in the physical characteristics of my students? </w:t>
      </w:r>
    </w:p>
    <w:p w14:paraId="786CADA4"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they particularly accustomed to a great deal of physical mobility or activity?</w:t>
      </w:r>
    </w:p>
    <w:p w14:paraId="7C4E5420"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they able to cope with long periods of concentration?</w:t>
      </w:r>
    </w:p>
    <w:p w14:paraId="63FE5106"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is the racial mix?</w:t>
      </w:r>
    </w:p>
    <w:p w14:paraId="2E7747B2" w14:textId="77777777" w:rsidR="001D0129" w:rsidRPr="001D0129" w:rsidRDefault="001D0129" w:rsidP="00336BDC">
      <w:pPr>
        <w:numPr>
          <w:ilvl w:val="0"/>
          <w:numId w:val="24"/>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is the proportion of men to women?</w:t>
      </w:r>
    </w:p>
    <w:p w14:paraId="31063C73" w14:textId="77777777" w:rsidR="001D0129" w:rsidRPr="001D0129" w:rsidRDefault="001D0129" w:rsidP="00336BDC">
      <w:pPr>
        <w:spacing w:after="0" w:line="360" w:lineRule="auto"/>
        <w:ind w:left="570"/>
        <w:jc w:val="both"/>
        <w:rPr>
          <w:rFonts w:asciiTheme="majorHAnsi" w:eastAsia="Calibri" w:hAnsiTheme="majorHAnsi" w:cstheme="majorHAnsi"/>
          <w:sz w:val="24"/>
          <w:szCs w:val="24"/>
        </w:rPr>
      </w:pPr>
    </w:p>
    <w:p w14:paraId="5749D7E0" w14:textId="3791EF7C" w:rsidR="001D0129" w:rsidRPr="001D0129" w:rsidRDefault="001D0129" w:rsidP="00336BDC">
      <w:pPr>
        <w:spacing w:after="0" w:line="360" w:lineRule="auto"/>
        <w:ind w:left="210"/>
        <w:jc w:val="both"/>
        <w:rPr>
          <w:rFonts w:asciiTheme="majorHAnsi" w:eastAsia="Calibri" w:hAnsiTheme="majorHAnsi" w:cstheme="majorHAnsi"/>
          <w:sz w:val="24"/>
          <w:szCs w:val="24"/>
        </w:rPr>
      </w:pPr>
      <w:r w:rsidRPr="00336BDC">
        <w:rPr>
          <w:rFonts w:asciiTheme="majorHAnsi" w:eastAsia="Calibri" w:hAnsiTheme="majorHAnsi" w:cstheme="majorHAnsi"/>
          <w:b/>
          <w:sz w:val="24"/>
          <w:szCs w:val="24"/>
        </w:rPr>
        <w:t>Formal or informal training or education</w:t>
      </w:r>
    </w:p>
    <w:p w14:paraId="46EB8CE2" w14:textId="77777777" w:rsidR="001D0129" w:rsidRPr="001D0129" w:rsidRDefault="001D0129" w:rsidP="00336BDC">
      <w:pPr>
        <w:spacing w:after="200" w:line="360" w:lineRule="auto"/>
        <w:ind w:left="-180" w:firstLine="540"/>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 xml:space="preserve">(Determines course content, course administration and trainer’s </w:t>
      </w:r>
      <w:r w:rsidRPr="001D0129">
        <w:rPr>
          <w:rFonts w:asciiTheme="majorHAnsi" w:eastAsia="Calibri" w:hAnsiTheme="majorHAnsi" w:cstheme="majorHAnsi"/>
          <w:sz w:val="24"/>
          <w:szCs w:val="24"/>
        </w:rPr>
        <w:tab/>
      </w:r>
      <w:r w:rsidRPr="001D0129">
        <w:rPr>
          <w:rFonts w:asciiTheme="majorHAnsi" w:eastAsia="Calibri" w:hAnsiTheme="majorHAnsi" w:cstheme="majorHAnsi"/>
          <w:sz w:val="24"/>
          <w:szCs w:val="24"/>
        </w:rPr>
        <w:tab/>
      </w:r>
      <w:r w:rsidRPr="001D0129">
        <w:rPr>
          <w:rFonts w:asciiTheme="majorHAnsi" w:eastAsia="Calibri" w:hAnsiTheme="majorHAnsi" w:cstheme="majorHAnsi"/>
          <w:sz w:val="24"/>
          <w:szCs w:val="24"/>
        </w:rPr>
        <w:tab/>
      </w:r>
      <w:r w:rsidRPr="001D0129">
        <w:rPr>
          <w:rFonts w:asciiTheme="majorHAnsi" w:eastAsia="Calibri" w:hAnsiTheme="majorHAnsi" w:cstheme="majorHAnsi"/>
          <w:sz w:val="24"/>
          <w:szCs w:val="24"/>
        </w:rPr>
        <w:tab/>
        <w:t>interpersonal style)</w:t>
      </w:r>
    </w:p>
    <w:p w14:paraId="55889224" w14:textId="77777777" w:rsidR="001D0129" w:rsidRPr="001D0129" w:rsidRDefault="001D0129" w:rsidP="00336BDC">
      <w:pPr>
        <w:spacing w:after="200" w:line="360" w:lineRule="auto"/>
        <w:ind w:left="-180" w:firstLine="540"/>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object w:dxaOrig="2520" w:dyaOrig="2835" w14:anchorId="3DA428B6">
          <v:shape id="_x0000_i1036" type="#_x0000_t75" style="width:107.25pt;height:93.75pt" o:ole="">
            <v:imagedata r:id="rId42" o:title=""/>
          </v:shape>
          <o:OLEObject Type="Embed" ProgID="MicrosoftWorks.WkShbSrv.6" ShapeID="_x0000_i1036" DrawAspect="Content" ObjectID="_1591705013" r:id="rId43"/>
        </w:object>
      </w:r>
    </w:p>
    <w:p w14:paraId="735B5953"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In what competencies does the “typical student” deviate from the expected entering level of the course as it is now constructed?</w:t>
      </w:r>
    </w:p>
    <w:p w14:paraId="127EB4B9"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What experiences have they had that could be built on in my course?</w:t>
      </w:r>
    </w:p>
    <w:p w14:paraId="21E7E285"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Do they have other jobs (part-time)? If so, does this tell me anything about their skills, diligence, or interests?</w:t>
      </w:r>
    </w:p>
    <w:p w14:paraId="57E9BC77"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lastRenderedPageBreak/>
        <w:t>Do their family backgrounds tell me anything about their interests or abilities?</w:t>
      </w:r>
    </w:p>
    <w:p w14:paraId="3CF00B41"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Does the language they use tell me anything about their interests or abilities?</w:t>
      </w:r>
    </w:p>
    <w:p w14:paraId="5FEC9746"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they primarily rural or urban orientated?</w:t>
      </w:r>
    </w:p>
    <w:p w14:paraId="12745065"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Is their informal educational background significantly different from the “culture” of the company?</w:t>
      </w:r>
    </w:p>
    <w:p w14:paraId="133CDEC1" w14:textId="77777777" w:rsidR="001D0129" w:rsidRPr="001D0129"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Are they from a predominantly affluent or impoverished background?</w:t>
      </w:r>
    </w:p>
    <w:p w14:paraId="28AE4ECD" w14:textId="30ED125A" w:rsidR="00D92461" w:rsidRPr="00336BDC" w:rsidRDefault="001D0129" w:rsidP="00336BDC">
      <w:pPr>
        <w:numPr>
          <w:ilvl w:val="0"/>
          <w:numId w:val="25"/>
        </w:numPr>
        <w:spacing w:after="0" w:line="360" w:lineRule="auto"/>
        <w:jc w:val="both"/>
        <w:rPr>
          <w:rFonts w:asciiTheme="majorHAnsi" w:eastAsia="Calibri" w:hAnsiTheme="majorHAnsi" w:cstheme="majorHAnsi"/>
          <w:sz w:val="24"/>
          <w:szCs w:val="24"/>
        </w:rPr>
      </w:pPr>
      <w:r w:rsidRPr="001D0129">
        <w:rPr>
          <w:rFonts w:asciiTheme="majorHAnsi" w:eastAsia="Calibri" w:hAnsiTheme="majorHAnsi" w:cstheme="majorHAnsi"/>
          <w:sz w:val="24"/>
          <w:szCs w:val="24"/>
        </w:rPr>
        <w:t>Do they have any hobbies that indicate skill or ability orientation?</w:t>
      </w:r>
    </w:p>
    <w:p w14:paraId="12FFCDD6" w14:textId="4211E5B0" w:rsidR="00D92461" w:rsidRDefault="00D92461" w:rsidP="00D92461">
      <w:pPr>
        <w:shd w:val="clear" w:color="auto" w:fill="9CC2E5" w:themeFill="accent1" w:themeFillTint="99"/>
        <w:spacing w:line="360" w:lineRule="auto"/>
        <w:rPr>
          <w:rFonts w:ascii="Calibri Light" w:hAnsi="Calibri Light"/>
          <w:b/>
          <w:sz w:val="24"/>
          <w:szCs w:val="24"/>
        </w:rPr>
      </w:pPr>
      <w:bookmarkStart w:id="7" w:name="_Hlk517893704"/>
      <w:r w:rsidRPr="00D92461">
        <w:rPr>
          <w:rFonts w:ascii="Calibri Light" w:hAnsi="Calibri Light"/>
          <w:b/>
          <w:sz w:val="24"/>
          <w:szCs w:val="24"/>
        </w:rPr>
        <w:t xml:space="preserve">Facilitation plans </w:t>
      </w:r>
      <w:bookmarkEnd w:id="7"/>
      <w:r w:rsidRPr="00D92461">
        <w:rPr>
          <w:rFonts w:ascii="Calibri Light" w:hAnsi="Calibri Light"/>
          <w:b/>
          <w:sz w:val="24"/>
          <w:szCs w:val="24"/>
        </w:rPr>
        <w:t>(scheduling, logical sequencing and flow of concepts, lesson plans, group and individual activities)</w:t>
      </w:r>
    </w:p>
    <w:p w14:paraId="43A57B43" w14:textId="324EF4C2" w:rsidR="00D92461" w:rsidRDefault="002B594D" w:rsidP="00D92461">
      <w:pPr>
        <w:spacing w:line="360" w:lineRule="auto"/>
        <w:rPr>
          <w:rFonts w:ascii="Calibri Light" w:hAnsi="Calibri Light"/>
          <w:b/>
          <w:sz w:val="24"/>
          <w:szCs w:val="24"/>
        </w:rPr>
      </w:pPr>
      <w:r w:rsidRPr="002B594D">
        <w:rPr>
          <w:rFonts w:ascii="Century Gothic" w:eastAsia="Calibri" w:hAnsi="Century Gothic" w:cs="Arial"/>
          <w:b/>
          <w:noProof/>
          <w:color w:val="000000"/>
          <w:sz w:val="24"/>
        </w:rPr>
        <w:drawing>
          <wp:inline distT="0" distB="0" distL="0" distR="0" wp14:anchorId="1A1097A9" wp14:editId="436855F8">
            <wp:extent cx="4648200" cy="3719061"/>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srcRect/>
                    <a:stretch>
                      <a:fillRect/>
                    </a:stretch>
                  </pic:blipFill>
                  <pic:spPr bwMode="auto">
                    <a:xfrm>
                      <a:off x="0" y="0"/>
                      <a:ext cx="4663696" cy="3731460"/>
                    </a:xfrm>
                    <a:prstGeom prst="rect">
                      <a:avLst/>
                    </a:prstGeom>
                    <a:noFill/>
                    <a:ln w="9525">
                      <a:noFill/>
                      <a:miter lim="800000"/>
                      <a:headEnd/>
                      <a:tailEnd/>
                    </a:ln>
                  </pic:spPr>
                </pic:pic>
              </a:graphicData>
            </a:graphic>
          </wp:inline>
        </w:drawing>
      </w:r>
    </w:p>
    <w:p w14:paraId="64864E10" w14:textId="4E0C4401" w:rsidR="00D92461" w:rsidRDefault="00274023" w:rsidP="00D92461">
      <w:pPr>
        <w:spacing w:line="360" w:lineRule="auto"/>
        <w:rPr>
          <w:rFonts w:ascii="Calibri Light" w:hAnsi="Calibri Light"/>
          <w:b/>
          <w:sz w:val="24"/>
          <w:szCs w:val="24"/>
        </w:rPr>
      </w:pPr>
      <w:r w:rsidRPr="00274023">
        <w:rPr>
          <w:rFonts w:ascii="Century Gothic" w:eastAsia="Calibri" w:hAnsi="Century Gothic" w:cs="Arial"/>
          <w:b/>
          <w:color w:val="000000"/>
          <w:lang w:val="en-ZA"/>
        </w:rPr>
        <w:t>Facilitation Cycle</w:t>
      </w:r>
    </w:p>
    <w:p w14:paraId="3BD24EB5" w14:textId="0E1D912D" w:rsidR="002B594D" w:rsidRDefault="002B594D" w:rsidP="00D92461">
      <w:pPr>
        <w:spacing w:line="360" w:lineRule="auto"/>
        <w:rPr>
          <w:rFonts w:ascii="Calibri Light" w:hAnsi="Calibri Light"/>
          <w:b/>
          <w:sz w:val="24"/>
          <w:szCs w:val="24"/>
        </w:rPr>
      </w:pPr>
    </w:p>
    <w:p w14:paraId="0EA8B78E" w14:textId="77777777" w:rsidR="002B594D" w:rsidRPr="002B594D" w:rsidRDefault="002B594D" w:rsidP="002B594D">
      <w:pPr>
        <w:spacing w:line="360" w:lineRule="auto"/>
        <w:rPr>
          <w:rFonts w:ascii="Calibri Light" w:hAnsi="Calibri Light"/>
          <w:b/>
          <w:sz w:val="24"/>
          <w:szCs w:val="24"/>
        </w:rPr>
      </w:pPr>
      <w:r w:rsidRPr="002B594D">
        <w:rPr>
          <w:rFonts w:ascii="Calibri Light" w:hAnsi="Calibri Light"/>
          <w:b/>
          <w:sz w:val="24"/>
          <w:szCs w:val="24"/>
        </w:rPr>
        <w:t xml:space="preserve">Successful facilitation plans include the following components: </w:t>
      </w:r>
    </w:p>
    <w:p w14:paraId="79966C9E" w14:textId="77777777" w:rsidR="002B594D" w:rsidRPr="002B594D" w:rsidRDefault="002B594D" w:rsidP="002B594D">
      <w:pPr>
        <w:pStyle w:val="ListParagraph"/>
        <w:numPr>
          <w:ilvl w:val="0"/>
          <w:numId w:val="19"/>
        </w:numPr>
        <w:spacing w:line="360" w:lineRule="auto"/>
        <w:rPr>
          <w:rFonts w:ascii="Calibri Light" w:hAnsi="Calibri Light"/>
          <w:sz w:val="24"/>
          <w:szCs w:val="24"/>
        </w:rPr>
      </w:pPr>
      <w:r w:rsidRPr="002B594D">
        <w:rPr>
          <w:rFonts w:ascii="Calibri Light" w:hAnsi="Calibri Light"/>
          <w:b/>
          <w:sz w:val="24"/>
          <w:szCs w:val="24"/>
        </w:rPr>
        <w:lastRenderedPageBreak/>
        <w:t>Strong opening</w:t>
      </w:r>
      <w:r w:rsidRPr="002B594D">
        <w:rPr>
          <w:rFonts w:ascii="Calibri Light" w:hAnsi="Calibri Light"/>
          <w:sz w:val="24"/>
          <w:szCs w:val="24"/>
        </w:rPr>
        <w:t>—which may include using icebreakers, reviewing the agenda, clarifying the purpose and objectives, establishing ground rules, and explaining the purpose of the parking lot.</w:t>
      </w:r>
    </w:p>
    <w:p w14:paraId="1AD1E5C8" w14:textId="77777777" w:rsidR="002B594D" w:rsidRPr="002B594D" w:rsidRDefault="002B594D" w:rsidP="002B594D">
      <w:pPr>
        <w:pStyle w:val="ListParagraph"/>
        <w:numPr>
          <w:ilvl w:val="0"/>
          <w:numId w:val="19"/>
        </w:numPr>
        <w:spacing w:line="360" w:lineRule="auto"/>
        <w:rPr>
          <w:rFonts w:ascii="Calibri Light" w:hAnsi="Calibri Light"/>
          <w:sz w:val="24"/>
          <w:szCs w:val="24"/>
        </w:rPr>
      </w:pPr>
      <w:r w:rsidRPr="002B594D">
        <w:rPr>
          <w:rFonts w:ascii="Calibri Light" w:hAnsi="Calibri Light"/>
          <w:b/>
          <w:sz w:val="24"/>
          <w:szCs w:val="24"/>
        </w:rPr>
        <w:t>Tasks to be completed</w:t>
      </w:r>
      <w:r w:rsidRPr="002B594D">
        <w:rPr>
          <w:rFonts w:ascii="Calibri Light" w:hAnsi="Calibri Light"/>
          <w:sz w:val="24"/>
          <w:szCs w:val="24"/>
        </w:rPr>
        <w:t>—which can be facilitated with guided discussions, questioning techniques, transitions, stories, action planning, debriefing sessions, and so on.</w:t>
      </w:r>
    </w:p>
    <w:p w14:paraId="1F572113" w14:textId="0168F138" w:rsidR="002B594D" w:rsidRPr="002B594D" w:rsidRDefault="002B594D" w:rsidP="002B594D">
      <w:pPr>
        <w:pStyle w:val="ListParagraph"/>
        <w:numPr>
          <w:ilvl w:val="0"/>
          <w:numId w:val="19"/>
        </w:numPr>
        <w:spacing w:line="360" w:lineRule="auto"/>
        <w:rPr>
          <w:rFonts w:ascii="Calibri Light" w:hAnsi="Calibri Light"/>
          <w:sz w:val="24"/>
          <w:szCs w:val="24"/>
        </w:rPr>
      </w:pPr>
      <w:r w:rsidRPr="002B594D">
        <w:rPr>
          <w:rFonts w:ascii="Calibri Light" w:hAnsi="Calibri Light"/>
          <w:b/>
          <w:sz w:val="24"/>
          <w:szCs w:val="24"/>
        </w:rPr>
        <w:t>Effective closing</w:t>
      </w:r>
      <w:r w:rsidRPr="002B594D">
        <w:rPr>
          <w:rFonts w:ascii="Calibri Light" w:hAnsi="Calibri Light"/>
          <w:sz w:val="24"/>
          <w:szCs w:val="24"/>
        </w:rPr>
        <w:t>—which often summarizes the key points and confirms responsibilities for action items and next steps.</w:t>
      </w:r>
    </w:p>
    <w:p w14:paraId="747BA76E" w14:textId="77777777" w:rsidR="002B594D" w:rsidRPr="002B594D" w:rsidRDefault="002B594D" w:rsidP="002B594D">
      <w:pPr>
        <w:spacing w:line="360" w:lineRule="auto"/>
        <w:rPr>
          <w:rFonts w:ascii="Calibri Light" w:hAnsi="Calibri Light"/>
          <w:b/>
          <w:sz w:val="24"/>
          <w:szCs w:val="24"/>
        </w:rPr>
      </w:pPr>
      <w:r w:rsidRPr="002B594D">
        <w:rPr>
          <w:rFonts w:ascii="Calibri Light" w:hAnsi="Calibri Light"/>
          <w:b/>
          <w:sz w:val="24"/>
          <w:szCs w:val="24"/>
        </w:rPr>
        <w:t xml:space="preserve">Developing a Strong Opening </w:t>
      </w:r>
    </w:p>
    <w:p w14:paraId="46D30A2A" w14:textId="55ADBB56"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How often have you attended a meeting that quickly fell flat after the housekeeping details were discussed? This would not have happened if the facilitator had used an icebreaker! Icebreakers include several types of activities such as openers, warm-up exercises, and </w:t>
      </w:r>
      <w:r w:rsidR="007D2851" w:rsidRPr="002B594D">
        <w:rPr>
          <w:rFonts w:ascii="Calibri Light" w:hAnsi="Calibri Light"/>
          <w:sz w:val="24"/>
          <w:szCs w:val="24"/>
        </w:rPr>
        <w:t>acquaints</w:t>
      </w:r>
      <w:r w:rsidRPr="002B594D">
        <w:rPr>
          <w:rFonts w:ascii="Calibri Light" w:hAnsi="Calibri Light"/>
          <w:sz w:val="24"/>
          <w:szCs w:val="24"/>
        </w:rPr>
        <w:t xml:space="preserve">. These activities immediately get people involved, foster interaction, stimulate creative thinking, challenge basic assumptions, illustrate new concepts, and introduce specific material. </w:t>
      </w:r>
    </w:p>
    <w:p w14:paraId="2939D9FB" w14:textId="77777777" w:rsidR="002B594D" w:rsidRPr="002B594D" w:rsidRDefault="002B594D" w:rsidP="002B594D">
      <w:pPr>
        <w:spacing w:line="360" w:lineRule="auto"/>
        <w:rPr>
          <w:rFonts w:ascii="Calibri Light" w:hAnsi="Calibri Light"/>
          <w:sz w:val="24"/>
          <w:szCs w:val="24"/>
        </w:rPr>
      </w:pPr>
    </w:p>
    <w:p w14:paraId="722690F2" w14:textId="0744CF14"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Openers and warm-ups</w:t>
      </w:r>
      <w:r w:rsidRPr="002B594D">
        <w:rPr>
          <w:rFonts w:ascii="Calibri Light" w:hAnsi="Calibri Light"/>
          <w:sz w:val="24"/>
          <w:szCs w:val="24"/>
        </w:rPr>
        <w:t>—these icebreakers warm up a group by stimulating, challenging, and motivating the participants. They can be used to begin a session, start a discussion, prime the group after a break, or to shift the topic focus.</w:t>
      </w:r>
    </w:p>
    <w:p w14:paraId="4C939A2F" w14:textId="77777777"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Acquainters—</w:t>
      </w:r>
      <w:r w:rsidRPr="002B594D">
        <w:rPr>
          <w:rFonts w:ascii="Calibri Light" w:hAnsi="Calibri Light"/>
          <w:sz w:val="24"/>
          <w:szCs w:val="24"/>
        </w:rPr>
        <w:t xml:space="preserve">these icebreakers serve two functions: 1) they establish nonthreatening introductory contacts, and 2) they increase participants’ familiarity with one another and usually are not tied to the meeting content directly. </w:t>
      </w:r>
    </w:p>
    <w:p w14:paraId="558EEA18" w14:textId="3F8B6D66" w:rsidR="002B594D" w:rsidRPr="002B594D" w:rsidRDefault="002B594D" w:rsidP="002B594D">
      <w:pPr>
        <w:spacing w:line="360" w:lineRule="auto"/>
        <w:rPr>
          <w:rFonts w:ascii="Calibri Light" w:hAnsi="Calibri Light"/>
          <w:b/>
          <w:sz w:val="24"/>
          <w:szCs w:val="24"/>
        </w:rPr>
      </w:pPr>
      <w:r w:rsidRPr="002B594D">
        <w:rPr>
          <w:rFonts w:ascii="Calibri Light" w:hAnsi="Calibri Light"/>
          <w:b/>
          <w:sz w:val="24"/>
          <w:szCs w:val="24"/>
        </w:rPr>
        <w:t>Establishing the Purpose, Outcomes,</w:t>
      </w:r>
    </w:p>
    <w:p w14:paraId="28A5F09D" w14:textId="62F0A590"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The other key components of successful facilitation sessions should help the participants to clearly understand the goal of the session, what the task is, why they are doing it, and the desired outcome at the end of the facilitation session. These are accomplished by communicating the purpose and outcomes, as well as by reviewing the agenda. </w:t>
      </w:r>
    </w:p>
    <w:p w14:paraId="55814833" w14:textId="450C7867"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lastRenderedPageBreak/>
        <w:t xml:space="preserve">The most successful facilitators usually provide a handout or display a flipchart detailing the agenda and estimated timing. This is an excellent point in the process to explain the goals of the session and the planned approach to achieve the meeting outcomes. </w:t>
      </w:r>
    </w:p>
    <w:p w14:paraId="49B6581A" w14:textId="0A73E143"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This is also the ideal time to provide clarification on any points to participants. Be sure to check for their understanding and agreement. Often participants may want to modify or add to the outlined topics, approach, or process. Try to gain group consensus and buy-in because it is really the group that will be performing the work and achieving the goals—remember, as a facilitator you are a guide on the journey. </w:t>
      </w:r>
    </w:p>
    <w:p w14:paraId="1E6E9DAA" w14:textId="42800ACF"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Ground rules are behavioral expectations that facilitators and participants have of each other to support the group’s efforts. Developing ground rules can be an excellent opening activity. Depending on your assessment of which activity will work best, you can:</w:t>
      </w:r>
    </w:p>
    <w:p w14:paraId="14A347D8" w14:textId="77777777" w:rsidR="002B594D" w:rsidRPr="002B594D" w:rsidRDefault="002B594D" w:rsidP="002B594D">
      <w:pPr>
        <w:pStyle w:val="ListParagraph"/>
        <w:numPr>
          <w:ilvl w:val="0"/>
          <w:numId w:val="20"/>
        </w:numPr>
        <w:spacing w:line="360" w:lineRule="auto"/>
        <w:rPr>
          <w:rFonts w:ascii="Calibri Light" w:hAnsi="Calibri Light"/>
          <w:sz w:val="24"/>
          <w:szCs w:val="24"/>
        </w:rPr>
      </w:pPr>
      <w:r w:rsidRPr="002B594D">
        <w:rPr>
          <w:rFonts w:ascii="Calibri Light" w:hAnsi="Calibri Light"/>
          <w:sz w:val="24"/>
          <w:szCs w:val="24"/>
        </w:rPr>
        <w:t>present a list of proposed ground rules and facilitate an activity in which the participants react to and revise them</w:t>
      </w:r>
    </w:p>
    <w:p w14:paraId="5707EF13" w14:textId="77777777" w:rsidR="002B594D" w:rsidRPr="002B594D" w:rsidRDefault="002B594D" w:rsidP="002B594D">
      <w:pPr>
        <w:pStyle w:val="ListParagraph"/>
        <w:numPr>
          <w:ilvl w:val="0"/>
          <w:numId w:val="20"/>
        </w:numPr>
        <w:spacing w:line="360" w:lineRule="auto"/>
        <w:rPr>
          <w:rFonts w:ascii="Calibri Light" w:hAnsi="Calibri Light"/>
          <w:sz w:val="24"/>
          <w:szCs w:val="24"/>
        </w:rPr>
      </w:pPr>
      <w:r w:rsidRPr="002B594D">
        <w:rPr>
          <w:rFonts w:ascii="Calibri Light" w:hAnsi="Calibri Light"/>
          <w:sz w:val="24"/>
          <w:szCs w:val="24"/>
        </w:rPr>
        <w:t xml:space="preserve">facilitate an activity in which the participants propose their own ground rules and then come to consensus or vote on them. </w:t>
      </w:r>
    </w:p>
    <w:p w14:paraId="3C9CB595" w14:textId="2C453011" w:rsidR="00274023"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Parking lots establish a designated place to collect ideas or topics that are off the agenda. These ideas may be more relevant to subsequent meetings or may have value that the group decides to visit at a later date. By documenting these items in the parking lot, the participants can “let go of any baggage” to focus on the current topics and tasks and acknowledge any ideas or questions that need to be addressed at a later date. Placing items in the parking lot enables the group to keep moving forward while avoiding tangents that sidetrack the group’s progress. Parking lot items should be documented and revisited at the end of the session. The group should determine if the parking lot items should be included in future meeting agendas or if any action is required by group participants outside of meetings.  Transitions help you move from point to point in a smooth, flowing manner. They are </w:t>
      </w:r>
      <w:r w:rsidR="00336BDC" w:rsidRPr="002B594D">
        <w:rPr>
          <w:rFonts w:ascii="Calibri Light" w:hAnsi="Calibri Light"/>
          <w:sz w:val="24"/>
          <w:szCs w:val="24"/>
        </w:rPr>
        <w:t>segueing</w:t>
      </w:r>
      <w:r w:rsidRPr="002B594D">
        <w:rPr>
          <w:rFonts w:ascii="Calibri Light" w:hAnsi="Calibri Light"/>
          <w:sz w:val="24"/>
          <w:szCs w:val="24"/>
        </w:rPr>
        <w:t xml:space="preserve"> to the different parts of your meeting outline and are important in making the facilitation session cohesive and understandable. For example, once the group appears to have reached consensus on a topic, check for agreement </w:t>
      </w:r>
      <w:r w:rsidRPr="002B594D">
        <w:rPr>
          <w:rFonts w:ascii="Calibri Light" w:hAnsi="Calibri Light"/>
          <w:sz w:val="24"/>
          <w:szCs w:val="24"/>
        </w:rPr>
        <w:lastRenderedPageBreak/>
        <w:t>from the group: “So are we all in agreement? Jack, did we address your concerns? Is everyone okay with the definitions and tasks we defined for these job roles?”</w:t>
      </w:r>
    </w:p>
    <w:p w14:paraId="02D6CF9C" w14:textId="30EA1817"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Plan meetings using an agenda</w:t>
      </w:r>
    </w:p>
    <w:p w14:paraId="05E75144" w14:textId="18780F8D"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Set a productive climate and begins a discussion</w:t>
      </w:r>
    </w:p>
    <w:p w14:paraId="16255D06" w14:textId="1F814438"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Gets the group to focus on defining and reaching outcomes</w:t>
      </w:r>
    </w:p>
    <w:p w14:paraId="326E65F2" w14:textId="7D8BC69A"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Helps group communicate effectively</w:t>
      </w:r>
    </w:p>
    <w:p w14:paraId="5049B70A" w14:textId="64F456D1"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Supports and encourages participation</w:t>
      </w:r>
    </w:p>
    <w:p w14:paraId="36FFCCB8" w14:textId="78BC4C7D"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Fosters self-discovery of alternatives and solutions</w:t>
      </w:r>
    </w:p>
    <w:p w14:paraId="0E5D74FB" w14:textId="40A95348"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Helps the group make decisions</w:t>
      </w:r>
    </w:p>
    <w:p w14:paraId="325D7543" w14:textId="19818F7B" w:rsidR="00274023"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Helps select a team leader</w:t>
      </w:r>
    </w:p>
    <w:p w14:paraId="3D0CE25E" w14:textId="03C87A41" w:rsidR="008E4864" w:rsidRPr="00274023" w:rsidRDefault="00274023" w:rsidP="00274023">
      <w:pPr>
        <w:pStyle w:val="ListParagraph"/>
        <w:numPr>
          <w:ilvl w:val="0"/>
          <w:numId w:val="26"/>
        </w:numPr>
        <w:spacing w:line="360" w:lineRule="auto"/>
        <w:rPr>
          <w:rFonts w:ascii="Calibri Light" w:hAnsi="Calibri Light"/>
          <w:sz w:val="24"/>
          <w:szCs w:val="24"/>
        </w:rPr>
      </w:pPr>
      <w:r w:rsidRPr="00274023">
        <w:rPr>
          <w:rFonts w:ascii="Calibri Light" w:hAnsi="Calibri Light"/>
          <w:sz w:val="24"/>
          <w:szCs w:val="24"/>
        </w:rPr>
        <w:t>Handles disruptive participants effectively excluded from the group</w:t>
      </w:r>
    </w:p>
    <w:p w14:paraId="2AAA4F12" w14:textId="77777777" w:rsidR="002B594D" w:rsidRPr="002B594D" w:rsidRDefault="002B594D" w:rsidP="00D92461">
      <w:pPr>
        <w:spacing w:line="360" w:lineRule="auto"/>
        <w:rPr>
          <w:rFonts w:ascii="Calibri Light" w:hAnsi="Calibri Light"/>
          <w:sz w:val="24"/>
          <w:szCs w:val="24"/>
        </w:rPr>
      </w:pPr>
    </w:p>
    <w:p w14:paraId="36DEE817" w14:textId="7A8855E4" w:rsidR="002773C7" w:rsidRPr="00D92461" w:rsidRDefault="00D92461" w:rsidP="00D92461">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Learning environment (including resources, cost effectiveness, impact on environment, use of blended learning and other methods)</w:t>
      </w:r>
    </w:p>
    <w:p w14:paraId="1A3F4CB3" w14:textId="3464FF83" w:rsidR="00D92461" w:rsidRDefault="000655EA" w:rsidP="00682396">
      <w:pPr>
        <w:spacing w:line="360" w:lineRule="auto"/>
        <w:rPr>
          <w:rFonts w:ascii="Calibri Light" w:hAnsi="Calibri Light"/>
          <w:sz w:val="24"/>
          <w:szCs w:val="24"/>
        </w:rPr>
      </w:pPr>
      <w:r w:rsidRPr="000655EA">
        <w:rPr>
          <w:rFonts w:ascii="Calibri Light" w:hAnsi="Calibri Light"/>
          <w:b/>
          <w:sz w:val="24"/>
          <w:szCs w:val="24"/>
        </w:rPr>
        <w:t>Learning environment</w:t>
      </w:r>
      <w:r w:rsidRPr="000655EA">
        <w:rPr>
          <w:rFonts w:ascii="Calibri Light" w:hAnsi="Calibri Light"/>
          <w:sz w:val="24"/>
          <w:szCs w:val="24"/>
        </w:rPr>
        <w:t xml:space="preserve"> refers to the diverse physical locations, contexts, and cultures in which students learn</w:t>
      </w:r>
    </w:p>
    <w:p w14:paraId="0713C7CD" w14:textId="77777777" w:rsidR="000655EA" w:rsidRPr="000655EA" w:rsidRDefault="000655EA" w:rsidP="000655EA">
      <w:pPr>
        <w:spacing w:line="360" w:lineRule="auto"/>
        <w:rPr>
          <w:rFonts w:ascii="Calibri Light" w:hAnsi="Calibri Light"/>
          <w:b/>
          <w:sz w:val="24"/>
          <w:szCs w:val="24"/>
        </w:rPr>
      </w:pPr>
      <w:r w:rsidRPr="000655EA">
        <w:rPr>
          <w:rFonts w:ascii="Calibri Light" w:hAnsi="Calibri Light"/>
          <w:b/>
          <w:sz w:val="24"/>
          <w:szCs w:val="24"/>
        </w:rPr>
        <w:t>Is learning environment important?</w:t>
      </w:r>
    </w:p>
    <w:p w14:paraId="7F5F6EC9" w14:textId="1227852A" w:rsidR="000655EA" w:rsidRDefault="000655EA" w:rsidP="000655EA">
      <w:pPr>
        <w:spacing w:line="360" w:lineRule="auto"/>
        <w:rPr>
          <w:rFonts w:ascii="Calibri Light" w:hAnsi="Calibri Light"/>
          <w:sz w:val="24"/>
          <w:szCs w:val="24"/>
        </w:rPr>
      </w:pPr>
      <w:r w:rsidRPr="000655EA">
        <w:rPr>
          <w:rFonts w:ascii="Calibri Light" w:hAnsi="Calibri Light"/>
          <w:sz w:val="24"/>
          <w:szCs w:val="24"/>
        </w:rPr>
        <w:t>Classroom environments are extremely important for students and for teachers. The emotional environment also will affect the learning environment and how well a student receives instruction. Emotional Environment. Creating a positive learning environment is essential for success in the classroom</w:t>
      </w:r>
    </w:p>
    <w:p w14:paraId="64B2380E" w14:textId="48B3F11E" w:rsidR="00D92461" w:rsidRDefault="00E11F93" w:rsidP="000655EA">
      <w:pPr>
        <w:spacing w:line="360" w:lineRule="auto"/>
        <w:rPr>
          <w:rFonts w:ascii="Calibri Light" w:hAnsi="Calibri Light"/>
          <w:sz w:val="24"/>
          <w:szCs w:val="24"/>
        </w:rPr>
      </w:pPr>
      <w:r w:rsidRPr="00E11F93">
        <w:rPr>
          <w:rFonts w:ascii="Calibri Light" w:hAnsi="Calibri Light"/>
          <w:b/>
          <w:sz w:val="24"/>
          <w:szCs w:val="24"/>
        </w:rPr>
        <w:t>Learning environment can</w:t>
      </w:r>
      <w:r w:rsidRPr="00E11F93">
        <w:rPr>
          <w:rFonts w:ascii="Calibri Light" w:hAnsi="Calibri Light"/>
          <w:sz w:val="24"/>
          <w:szCs w:val="24"/>
        </w:rPr>
        <w:t xml:space="preserve"> refer to an educational approach, cultural context, or physical setting in which teaching and learning occur. The term is commonly used as a more definitive alternative to "classroom", but it typically refers to the context of educational philosophy or knowledge experienced by the student and may also encompass a variety of learning cultures—its presiding ethos and characteristics, how individuals interact, governing structures, and philosophy. In a societal sense, learning environment may refer to the culture of the population it serves and of </w:t>
      </w:r>
      <w:r w:rsidRPr="00E11F93">
        <w:rPr>
          <w:rFonts w:ascii="Calibri Light" w:hAnsi="Calibri Light"/>
          <w:sz w:val="24"/>
          <w:szCs w:val="24"/>
        </w:rPr>
        <w:lastRenderedPageBreak/>
        <w:t>their location. Learning environments are highly diverse in use, learning styles, organization, and educational institution. The culture and context of a place or organization includes such factors as a way of thinking, behaving, or working, also known as organizational culture. For a learning environment such as an educational institution, it also includes such factors as operational characteristics of the instructors, instructional group, or institution; the philosophy or knowledge experienced by the student and may also encompass a variety of learning cultures—its presiding ethos and characteristics, how individuals interact, governing structures, and philosophy. In a so earning styles and pedagogies used; and the societal culture of where the learning is occurring.</w:t>
      </w:r>
    </w:p>
    <w:p w14:paraId="14E9BF97" w14:textId="3A35EC42" w:rsidR="00D92461" w:rsidRDefault="00D92461" w:rsidP="00682396">
      <w:pPr>
        <w:spacing w:line="360" w:lineRule="auto"/>
        <w:rPr>
          <w:rFonts w:ascii="Calibri Light" w:hAnsi="Calibri Light"/>
          <w:sz w:val="24"/>
          <w:szCs w:val="24"/>
        </w:rPr>
      </w:pPr>
    </w:p>
    <w:p w14:paraId="41B56A15" w14:textId="7154844C" w:rsidR="00E11F93" w:rsidRDefault="00E11F93" w:rsidP="00682396">
      <w:pPr>
        <w:spacing w:line="360" w:lineRule="auto"/>
        <w:rPr>
          <w:rFonts w:ascii="Calibri Light" w:hAnsi="Calibri Light"/>
          <w:b/>
          <w:sz w:val="24"/>
          <w:szCs w:val="24"/>
        </w:rPr>
      </w:pPr>
      <w:r w:rsidRPr="00E11F93">
        <w:rPr>
          <w:rFonts w:ascii="Calibri Light" w:hAnsi="Calibri Light"/>
          <w:b/>
          <w:sz w:val="24"/>
          <w:szCs w:val="24"/>
        </w:rPr>
        <w:t>Characteristics that can determine the nature of the learning environment include:</w:t>
      </w:r>
    </w:p>
    <w:p w14:paraId="099CED09"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Organization type</w:t>
      </w:r>
      <w:r w:rsidRPr="00E11F93">
        <w:rPr>
          <w:rFonts w:ascii="Calibri Light" w:hAnsi="Calibri Light"/>
          <w:sz w:val="24"/>
          <w:szCs w:val="24"/>
        </w:rPr>
        <w:t>: state or public school, independent school, parochial school;</w:t>
      </w:r>
    </w:p>
    <w:p w14:paraId="643E3494"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Structure:</w:t>
      </w:r>
      <w:r w:rsidRPr="00E11F93">
        <w:rPr>
          <w:rFonts w:ascii="Calibri Light" w:hAnsi="Calibri Light"/>
          <w:sz w:val="24"/>
          <w:szCs w:val="24"/>
        </w:rPr>
        <w:t xml:space="preserve"> rigidly structured (military schools) to less structured (Sudbury school, Free school movement, Democratic education, Anarchistic free school, Modern Schools or Ferrer Schools;</w:t>
      </w:r>
    </w:p>
    <w:p w14:paraId="41740874"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Non-institutional:</w:t>
      </w:r>
      <w:r w:rsidRPr="00E11F93">
        <w:rPr>
          <w:rFonts w:ascii="Calibri Light" w:hAnsi="Calibri Light"/>
          <w:sz w:val="24"/>
          <w:szCs w:val="24"/>
        </w:rPr>
        <w:t xml:space="preserve"> homeschooling, unschooling;</w:t>
      </w:r>
    </w:p>
    <w:p w14:paraId="1B751931"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Schedule:</w:t>
      </w:r>
      <w:r w:rsidRPr="00E11F93">
        <w:rPr>
          <w:rFonts w:ascii="Calibri Light" w:hAnsi="Calibri Light"/>
          <w:sz w:val="24"/>
          <w:szCs w:val="24"/>
        </w:rPr>
        <w:t xml:space="preserve"> the length and timing of the academic year (e.g. year-round schooling), class and activity schedules, length of the class period, block scheduling;</w:t>
      </w:r>
    </w:p>
    <w:p w14:paraId="7654387A"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Staffing:</w:t>
      </w:r>
      <w:r w:rsidRPr="00E11F93">
        <w:rPr>
          <w:rFonts w:ascii="Calibri Light" w:hAnsi="Calibri Light"/>
          <w:sz w:val="24"/>
          <w:szCs w:val="24"/>
        </w:rPr>
        <w:t xml:space="preserve"> the number of teachers, student-teacher ratio, single-teacher per room or co-teaching;</w:t>
      </w:r>
    </w:p>
    <w:p w14:paraId="18078BB2"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Attendance:</w:t>
      </w:r>
      <w:r w:rsidRPr="00E11F93">
        <w:rPr>
          <w:rFonts w:ascii="Calibri Light" w:hAnsi="Calibri Light"/>
          <w:sz w:val="24"/>
          <w:szCs w:val="24"/>
        </w:rPr>
        <w:t xml:space="preserve"> compulsory student until a certain age or standard is achieved;</w:t>
      </w:r>
    </w:p>
    <w:p w14:paraId="7486EA60"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Teacher certification:</w:t>
      </w:r>
      <w:r w:rsidRPr="00E11F93">
        <w:rPr>
          <w:rFonts w:ascii="Calibri Light" w:hAnsi="Calibri Light"/>
          <w:sz w:val="24"/>
          <w:szCs w:val="24"/>
        </w:rPr>
        <w:t xml:space="preserve"> varying degrees of professional qualifications;</w:t>
      </w:r>
    </w:p>
    <w:p w14:paraId="76DA6659"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Assessment:</w:t>
      </w:r>
      <w:r w:rsidRPr="00E11F93">
        <w:rPr>
          <w:rFonts w:ascii="Calibri Light" w:hAnsi="Calibri Light"/>
          <w:sz w:val="24"/>
          <w:szCs w:val="24"/>
        </w:rPr>
        <w:t xml:space="preserve"> testing and standards provided by government directly or indirectly;</w:t>
      </w:r>
    </w:p>
    <w:p w14:paraId="33955FBD"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Partnerships and mentoring:</w:t>
      </w:r>
      <w:r w:rsidRPr="00E11F93">
        <w:rPr>
          <w:rFonts w:ascii="Calibri Light" w:hAnsi="Calibri Light"/>
          <w:sz w:val="24"/>
          <w:szCs w:val="24"/>
        </w:rPr>
        <w:t xml:space="preserve"> relationships between the learning environments and outside entities or individuals in general study or chosen fields;</w:t>
      </w:r>
    </w:p>
    <w:p w14:paraId="0486B5CC" w14:textId="77777777"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Organizational model</w:t>
      </w:r>
      <w:r w:rsidRPr="00E11F93">
        <w:rPr>
          <w:rFonts w:ascii="Calibri Light" w:hAnsi="Calibri Light"/>
          <w:sz w:val="24"/>
          <w:szCs w:val="24"/>
        </w:rPr>
        <w:t>: departmental, integrated, academy, small school.</w:t>
      </w:r>
    </w:p>
    <w:p w14:paraId="5264538A" w14:textId="3EF9084F" w:rsidR="00E11F93" w:rsidRPr="00E11F93" w:rsidRDefault="00E11F93" w:rsidP="00E11F93">
      <w:pPr>
        <w:spacing w:line="360" w:lineRule="auto"/>
        <w:rPr>
          <w:rFonts w:ascii="Calibri Light" w:hAnsi="Calibri Light"/>
          <w:sz w:val="24"/>
          <w:szCs w:val="24"/>
        </w:rPr>
      </w:pPr>
      <w:r w:rsidRPr="00E11F93">
        <w:rPr>
          <w:rFonts w:ascii="Calibri Light" w:hAnsi="Calibri Light"/>
          <w:b/>
          <w:sz w:val="24"/>
          <w:szCs w:val="24"/>
        </w:rPr>
        <w:t>Curriculum:</w:t>
      </w:r>
      <w:r w:rsidRPr="00E11F93">
        <w:rPr>
          <w:rFonts w:ascii="Calibri Light" w:hAnsi="Calibri Light"/>
          <w:sz w:val="24"/>
          <w:szCs w:val="24"/>
        </w:rPr>
        <w:t xml:space="preserve"> the subjects comprising a course of study.</w:t>
      </w:r>
    </w:p>
    <w:p w14:paraId="6A6CA1EE" w14:textId="77777777" w:rsidR="00E11F93" w:rsidRPr="00682396" w:rsidRDefault="00E11F93" w:rsidP="00682396">
      <w:pPr>
        <w:spacing w:line="360" w:lineRule="auto"/>
        <w:rPr>
          <w:rFonts w:ascii="Calibri Light" w:hAnsi="Calibri Light"/>
          <w:sz w:val="24"/>
          <w:szCs w:val="24"/>
        </w:rPr>
      </w:pPr>
    </w:p>
    <w:tbl>
      <w:tblPr>
        <w:tblStyle w:val="TableGrid"/>
        <w:tblW w:w="0" w:type="auto"/>
        <w:tblLook w:val="04A0" w:firstRow="1" w:lastRow="0" w:firstColumn="1" w:lastColumn="0" w:noHBand="0" w:noVBand="1"/>
      </w:tblPr>
      <w:tblGrid>
        <w:gridCol w:w="9350"/>
      </w:tblGrid>
      <w:tr w:rsidR="00134A8E" w:rsidRPr="00682396" w14:paraId="159D617E" w14:textId="77777777" w:rsidTr="00134A8E">
        <w:tc>
          <w:tcPr>
            <w:tcW w:w="9350" w:type="dxa"/>
            <w:shd w:val="clear" w:color="auto" w:fill="9CC2E5" w:themeFill="accent1" w:themeFillTint="99"/>
          </w:tcPr>
          <w:p w14:paraId="207A79BF" w14:textId="77777777" w:rsidR="00134A8E" w:rsidRPr="00682396" w:rsidRDefault="00134A8E" w:rsidP="00682396">
            <w:pPr>
              <w:spacing w:line="360" w:lineRule="auto"/>
              <w:rPr>
                <w:rFonts w:ascii="Calibri Light" w:hAnsi="Calibri Light"/>
                <w:sz w:val="24"/>
                <w:szCs w:val="24"/>
              </w:rPr>
            </w:pPr>
            <w:r w:rsidRPr="00682396">
              <w:rPr>
                <w:rFonts w:ascii="Calibri Light" w:hAnsi="Calibri Light"/>
                <w:noProof/>
                <w:sz w:val="24"/>
                <w:szCs w:val="24"/>
              </w:rPr>
              <w:drawing>
                <wp:inline distT="0" distB="0" distL="0" distR="0" wp14:anchorId="774F038A" wp14:editId="2D47C231">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682396">
              <w:rPr>
                <w:rFonts w:ascii="Calibri Light" w:hAnsi="Calibri Light"/>
                <w:b/>
                <w:sz w:val="24"/>
                <w:szCs w:val="24"/>
              </w:rPr>
              <w:t>TOPIC QUIZ</w:t>
            </w:r>
          </w:p>
        </w:tc>
      </w:tr>
      <w:tr w:rsidR="00134A8E" w:rsidRPr="00682396" w14:paraId="217E7044" w14:textId="77777777" w:rsidTr="00134A8E">
        <w:tc>
          <w:tcPr>
            <w:tcW w:w="9350" w:type="dxa"/>
          </w:tcPr>
          <w:p w14:paraId="51B1CEBA" w14:textId="77777777" w:rsidR="00134A8E" w:rsidRPr="00682396" w:rsidRDefault="00682396" w:rsidP="00682396">
            <w:pPr>
              <w:pStyle w:val="ListParagraph"/>
              <w:numPr>
                <w:ilvl w:val="0"/>
                <w:numId w:val="1"/>
              </w:numPr>
              <w:spacing w:line="360" w:lineRule="auto"/>
              <w:rPr>
                <w:rFonts w:ascii="Calibri Light" w:hAnsi="Calibri Light"/>
                <w:sz w:val="24"/>
                <w:szCs w:val="24"/>
              </w:rPr>
            </w:pPr>
            <w:r w:rsidRPr="00682396">
              <w:rPr>
                <w:rFonts w:ascii="Calibri Light" w:hAnsi="Calibri Light"/>
                <w:sz w:val="24"/>
                <w:szCs w:val="24"/>
              </w:rPr>
              <w:t>Facilitation planning and preparation practices within an occupational context are explained</w:t>
            </w:r>
          </w:p>
          <w:p w14:paraId="2D549900" w14:textId="77777777" w:rsidR="00134A8E" w:rsidRPr="00682396" w:rsidRDefault="00134A8E" w:rsidP="00682396">
            <w:pPr>
              <w:spacing w:line="360" w:lineRule="auto"/>
              <w:rPr>
                <w:rFonts w:ascii="Calibri Light" w:hAnsi="Calibri Light"/>
                <w:sz w:val="24"/>
                <w:szCs w:val="24"/>
              </w:rPr>
            </w:pPr>
          </w:p>
        </w:tc>
      </w:tr>
    </w:tbl>
    <w:p w14:paraId="0AA59D53" w14:textId="77777777" w:rsidR="002773C7" w:rsidRPr="00682396" w:rsidRDefault="002773C7" w:rsidP="00682396">
      <w:pPr>
        <w:spacing w:line="360" w:lineRule="auto"/>
        <w:rPr>
          <w:rFonts w:ascii="Calibri Light" w:hAnsi="Calibri Light"/>
          <w:sz w:val="24"/>
          <w:szCs w:val="24"/>
        </w:rPr>
      </w:pPr>
    </w:p>
    <w:p w14:paraId="0E912A9C" w14:textId="77777777" w:rsidR="002773C7" w:rsidRPr="00682396" w:rsidRDefault="002773C7" w:rsidP="00682396">
      <w:pPr>
        <w:spacing w:line="360" w:lineRule="auto"/>
        <w:rPr>
          <w:rFonts w:ascii="Calibri Light" w:hAnsi="Calibri Light"/>
          <w:sz w:val="24"/>
          <w:szCs w:val="24"/>
        </w:rPr>
      </w:pPr>
    </w:p>
    <w:p w14:paraId="721C51A6" w14:textId="77777777" w:rsidR="002773C7" w:rsidRPr="00682396" w:rsidRDefault="002773C7" w:rsidP="00682396">
      <w:pPr>
        <w:spacing w:line="360" w:lineRule="auto"/>
        <w:rPr>
          <w:rFonts w:ascii="Calibri Light" w:hAnsi="Calibri Light"/>
          <w:sz w:val="24"/>
          <w:szCs w:val="24"/>
        </w:rPr>
      </w:pPr>
    </w:p>
    <w:p w14:paraId="4375493C" w14:textId="77777777" w:rsidR="002773C7" w:rsidRPr="00682396" w:rsidRDefault="002773C7" w:rsidP="00682396">
      <w:pPr>
        <w:spacing w:line="360" w:lineRule="auto"/>
        <w:rPr>
          <w:rFonts w:ascii="Calibri Light" w:hAnsi="Calibri Light"/>
          <w:sz w:val="24"/>
          <w:szCs w:val="24"/>
        </w:rPr>
      </w:pPr>
    </w:p>
    <w:p w14:paraId="05876D6C" w14:textId="77777777" w:rsidR="002773C7" w:rsidRPr="00682396" w:rsidRDefault="002773C7" w:rsidP="00682396">
      <w:pPr>
        <w:spacing w:line="360" w:lineRule="auto"/>
        <w:rPr>
          <w:rFonts w:ascii="Calibri Light" w:hAnsi="Calibri Light"/>
          <w:sz w:val="24"/>
          <w:szCs w:val="24"/>
        </w:rPr>
      </w:pPr>
    </w:p>
    <w:p w14:paraId="377D8DEB" w14:textId="77777777" w:rsidR="002773C7" w:rsidRPr="00682396" w:rsidRDefault="002773C7" w:rsidP="00682396">
      <w:pPr>
        <w:spacing w:line="360" w:lineRule="auto"/>
        <w:rPr>
          <w:rFonts w:ascii="Calibri Light" w:hAnsi="Calibri Light"/>
          <w:sz w:val="24"/>
          <w:szCs w:val="24"/>
        </w:rPr>
      </w:pPr>
    </w:p>
    <w:p w14:paraId="14B8F76E" w14:textId="37AF7BFB" w:rsidR="00A04B01" w:rsidRDefault="00A04B01">
      <w:pPr>
        <w:rPr>
          <w:rFonts w:ascii="Calibri Light" w:eastAsia="Times New Roman" w:hAnsi="Calibri Light" w:cs="Times New Roman"/>
          <w:b/>
          <w:sz w:val="24"/>
          <w:szCs w:val="24"/>
        </w:rPr>
      </w:pPr>
      <w:r>
        <w:rPr>
          <w:rFonts w:ascii="Calibri Light" w:eastAsia="Times New Roman" w:hAnsi="Calibri Light" w:cs="Times New Roman"/>
          <w:b/>
          <w:sz w:val="24"/>
          <w:szCs w:val="24"/>
        </w:rPr>
        <w:br w:type="page"/>
      </w:r>
    </w:p>
    <w:p w14:paraId="62341E9A"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6F8F6F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2DD8628E" w14:textId="77777777" w:rsidTr="00B83641">
        <w:tc>
          <w:tcPr>
            <w:tcW w:w="9350" w:type="dxa"/>
            <w:shd w:val="clear" w:color="auto" w:fill="9CC2E5" w:themeFill="accent1" w:themeFillTint="99"/>
          </w:tcPr>
          <w:p w14:paraId="6826A6C3"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KM-04-KT02: Facilitation principles, techniques and tools</w:t>
            </w:r>
          </w:p>
        </w:tc>
      </w:tr>
    </w:tbl>
    <w:p w14:paraId="6149A1A6"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7F5646F9" w14:textId="77777777" w:rsidTr="00B83641">
        <w:tc>
          <w:tcPr>
            <w:tcW w:w="1345" w:type="dxa"/>
            <w:shd w:val="clear" w:color="auto" w:fill="9CC2E5" w:themeFill="accent1" w:themeFillTint="99"/>
          </w:tcPr>
          <w:p w14:paraId="60CB42C2"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KT0201</w:t>
            </w:r>
          </w:p>
        </w:tc>
        <w:tc>
          <w:tcPr>
            <w:tcW w:w="8010" w:type="dxa"/>
          </w:tcPr>
          <w:p w14:paraId="70CCE411"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Adult learning and facilitation principles, models and theories</w:t>
            </w:r>
          </w:p>
        </w:tc>
      </w:tr>
      <w:tr w:rsidR="002773C7" w:rsidRPr="00682396" w14:paraId="6C1090A0" w14:textId="77777777" w:rsidTr="00B83641">
        <w:tc>
          <w:tcPr>
            <w:tcW w:w="1345" w:type="dxa"/>
            <w:shd w:val="clear" w:color="auto" w:fill="9CC2E5" w:themeFill="accent1" w:themeFillTint="99"/>
          </w:tcPr>
          <w:p w14:paraId="2BEDC6C1"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KT0202</w:t>
            </w:r>
          </w:p>
        </w:tc>
        <w:tc>
          <w:tcPr>
            <w:tcW w:w="8010" w:type="dxa"/>
          </w:tcPr>
          <w:p w14:paraId="5BEE9D2C"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Facilitation tools and techniques (such as encouraging communication, questioning, verbal and non-verbal communications, professional and ethical conduct, technology usage, flip charts, managing conflict and diversity)</w:t>
            </w:r>
          </w:p>
        </w:tc>
      </w:tr>
      <w:tr w:rsidR="002773C7" w:rsidRPr="00682396" w14:paraId="321F8499" w14:textId="77777777" w:rsidTr="00B83641">
        <w:tc>
          <w:tcPr>
            <w:tcW w:w="1345" w:type="dxa"/>
            <w:shd w:val="clear" w:color="auto" w:fill="9CC2E5" w:themeFill="accent1" w:themeFillTint="99"/>
          </w:tcPr>
          <w:p w14:paraId="52893CB1"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KT0203</w:t>
            </w:r>
          </w:p>
        </w:tc>
        <w:tc>
          <w:tcPr>
            <w:tcW w:w="8010" w:type="dxa"/>
          </w:tcPr>
          <w:p w14:paraId="75EA21CC"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Key facilitation concepts (group dynamics, classroom management, inclusive education)</w:t>
            </w:r>
          </w:p>
        </w:tc>
      </w:tr>
      <w:tr w:rsidR="002773C7" w:rsidRPr="00682396" w14:paraId="0010BB52" w14:textId="77777777" w:rsidTr="00B83641">
        <w:tc>
          <w:tcPr>
            <w:tcW w:w="1345" w:type="dxa"/>
            <w:shd w:val="clear" w:color="auto" w:fill="9CC2E5" w:themeFill="accent1" w:themeFillTint="99"/>
          </w:tcPr>
          <w:p w14:paraId="7E2EB439"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KT0204</w:t>
            </w:r>
          </w:p>
        </w:tc>
        <w:tc>
          <w:tcPr>
            <w:tcW w:w="8010" w:type="dxa"/>
          </w:tcPr>
          <w:p w14:paraId="60C4FC52"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Learning application and internalization concepts (such as experiential learning, presentations, role play, case studies, group work, guided investigations, field work, experiments, project-based assignments, distance, RPL and research, scenario-based activities, observation)</w:t>
            </w:r>
          </w:p>
        </w:tc>
      </w:tr>
      <w:tr w:rsidR="002773C7" w:rsidRPr="00682396" w14:paraId="2FEA5F04" w14:textId="77777777" w:rsidTr="00B83641">
        <w:tc>
          <w:tcPr>
            <w:tcW w:w="1345" w:type="dxa"/>
            <w:shd w:val="clear" w:color="auto" w:fill="9CC2E5" w:themeFill="accent1" w:themeFillTint="99"/>
          </w:tcPr>
          <w:p w14:paraId="1CEEF0FD"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KT0205</w:t>
            </w:r>
          </w:p>
        </w:tc>
        <w:tc>
          <w:tcPr>
            <w:tcW w:w="8010" w:type="dxa"/>
          </w:tcPr>
          <w:p w14:paraId="159FD63B"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Best practice facilitation concepts and practices</w:t>
            </w:r>
          </w:p>
        </w:tc>
      </w:tr>
    </w:tbl>
    <w:p w14:paraId="40A1EC6D" w14:textId="77777777" w:rsidR="00D92461" w:rsidRDefault="00D92461" w:rsidP="00D92461">
      <w:pPr>
        <w:spacing w:line="360" w:lineRule="auto"/>
        <w:rPr>
          <w:rFonts w:ascii="Calibri Light" w:hAnsi="Calibri Light"/>
          <w:b/>
          <w:sz w:val="24"/>
          <w:szCs w:val="24"/>
        </w:rPr>
      </w:pPr>
    </w:p>
    <w:p w14:paraId="4A6D0CA4" w14:textId="1EF7F39B" w:rsid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Adult learning and facilitation principles, models and theories</w:t>
      </w:r>
    </w:p>
    <w:p w14:paraId="18B42C4F"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Adult Learning</w:t>
      </w:r>
    </w:p>
    <w:p w14:paraId="54B1C836" w14:textId="50B11D03"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Adult learners have a different approach to learning. By the time you reach adulthood, you’re most likely responsible for your own success and you’re perfectly capable of making your own decisions once you have the information you need. Adults learn best when learning is focused on adult students, not on the teacher. This is called andragogy, the process of helping adults learn.</w:t>
      </w:r>
    </w:p>
    <w:p w14:paraId="51FA148A" w14:textId="77777777" w:rsidR="00B83641" w:rsidRDefault="00B83641" w:rsidP="00B83641">
      <w:pPr>
        <w:spacing w:line="360" w:lineRule="auto"/>
        <w:rPr>
          <w:rFonts w:ascii="Calibri Light" w:hAnsi="Calibri Light"/>
          <w:b/>
          <w:sz w:val="24"/>
          <w:szCs w:val="24"/>
        </w:rPr>
      </w:pPr>
    </w:p>
    <w:p w14:paraId="6F783399" w14:textId="68F6752C"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 xml:space="preserve">Adult education </w:t>
      </w:r>
      <w:r w:rsidRPr="00B83641">
        <w:rPr>
          <w:rFonts w:ascii="Calibri Light" w:hAnsi="Calibri Light"/>
          <w:sz w:val="24"/>
          <w:szCs w:val="24"/>
        </w:rPr>
        <w:t>is a practice in which adults engage in systematic and sustained self-educating activities in order to gain new forms of knowledge, skills, attitudes, or values. It can mean any form of learning adults engage in beyond traditional schooling, encompassing basic literacy to personal fulfillment as a lifelong learner</w:t>
      </w:r>
      <w:r w:rsidRPr="00B83641">
        <w:rPr>
          <w:rFonts w:ascii="Calibri Light" w:hAnsi="Calibri Light"/>
          <w:b/>
          <w:sz w:val="24"/>
          <w:szCs w:val="24"/>
        </w:rPr>
        <w:t>.</w:t>
      </w:r>
    </w:p>
    <w:p w14:paraId="1C087938" w14:textId="2332A911"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lastRenderedPageBreak/>
        <w:t>In particular, adult education reflects a specific philosophy about learning and teaching based on the assumption that adults can and want to learn, that they are able and willing to take responsibility for that learning, and that the learning itself should respond to their needs.</w:t>
      </w:r>
    </w:p>
    <w:p w14:paraId="228B744D" w14:textId="5AA424CA"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Driven by what one needs or wants to learn, the available opportunities, and the manner in which one learns, adult learning is affected by demographics, globalization and technology. The learning happens in many ways and in many contexts just as all adults' lives differ. Adult learning can be in any of the three contexts, i.e.:</w:t>
      </w:r>
    </w:p>
    <w:p w14:paraId="5AF97DC5" w14:textId="77777777" w:rsidR="00B83641" w:rsidRPr="00B83641" w:rsidRDefault="00B83641" w:rsidP="00B83641">
      <w:pPr>
        <w:pStyle w:val="ListParagraph"/>
        <w:numPr>
          <w:ilvl w:val="0"/>
          <w:numId w:val="28"/>
        </w:numPr>
        <w:spacing w:line="360" w:lineRule="auto"/>
        <w:rPr>
          <w:rFonts w:ascii="Calibri Light" w:hAnsi="Calibri Light"/>
          <w:sz w:val="24"/>
          <w:szCs w:val="24"/>
        </w:rPr>
      </w:pPr>
      <w:r w:rsidRPr="00B83641">
        <w:rPr>
          <w:rFonts w:ascii="Calibri Light" w:hAnsi="Calibri Light"/>
          <w:b/>
          <w:sz w:val="24"/>
          <w:szCs w:val="24"/>
        </w:rPr>
        <w:t xml:space="preserve">Formal </w:t>
      </w:r>
      <w:r w:rsidRPr="00B83641">
        <w:rPr>
          <w:rFonts w:ascii="Calibri Light" w:hAnsi="Calibri Light"/>
          <w:sz w:val="24"/>
          <w:szCs w:val="24"/>
        </w:rPr>
        <w:t>– Structured learning that typically takes place in an education or training institution, usually with a set curriculum and carries credentials;</w:t>
      </w:r>
    </w:p>
    <w:p w14:paraId="305AD991" w14:textId="05259696" w:rsidR="00B83641" w:rsidRPr="00B83641" w:rsidRDefault="00B83641" w:rsidP="00B83641">
      <w:pPr>
        <w:pStyle w:val="ListParagraph"/>
        <w:numPr>
          <w:ilvl w:val="0"/>
          <w:numId w:val="28"/>
        </w:numPr>
        <w:spacing w:line="360" w:lineRule="auto"/>
        <w:rPr>
          <w:rFonts w:ascii="Calibri Light" w:hAnsi="Calibri Light"/>
          <w:sz w:val="24"/>
          <w:szCs w:val="24"/>
        </w:rPr>
      </w:pPr>
      <w:r w:rsidRPr="00B83641">
        <w:rPr>
          <w:rFonts w:ascii="Calibri Light" w:hAnsi="Calibri Light"/>
          <w:b/>
          <w:sz w:val="24"/>
          <w:szCs w:val="24"/>
        </w:rPr>
        <w:t xml:space="preserve">Non-formal – </w:t>
      </w:r>
      <w:r w:rsidRPr="00B83641">
        <w:rPr>
          <w:rFonts w:ascii="Calibri Light" w:hAnsi="Calibri Light"/>
          <w:sz w:val="24"/>
          <w:szCs w:val="24"/>
        </w:rPr>
        <w:t>Learning that is organized by educational institutions but non-credential. Non-formal learning opportunities may be provided in the workplace and through the activities of civil society organizations and groups;</w:t>
      </w:r>
    </w:p>
    <w:p w14:paraId="2E92B087" w14:textId="285951D7" w:rsidR="00B83641" w:rsidRPr="00B83641" w:rsidRDefault="00B83641" w:rsidP="00B83641">
      <w:pPr>
        <w:pStyle w:val="ListParagraph"/>
        <w:numPr>
          <w:ilvl w:val="0"/>
          <w:numId w:val="28"/>
        </w:numPr>
        <w:spacing w:line="360" w:lineRule="auto"/>
        <w:rPr>
          <w:rFonts w:ascii="Calibri Light" w:hAnsi="Calibri Light"/>
          <w:sz w:val="24"/>
          <w:szCs w:val="24"/>
        </w:rPr>
      </w:pPr>
      <w:r w:rsidRPr="00B83641">
        <w:rPr>
          <w:rFonts w:ascii="Calibri Light" w:hAnsi="Calibri Light"/>
          <w:b/>
          <w:sz w:val="24"/>
          <w:szCs w:val="24"/>
        </w:rPr>
        <w:t xml:space="preserve">Informal education – </w:t>
      </w:r>
      <w:r w:rsidRPr="00B83641">
        <w:rPr>
          <w:rFonts w:ascii="Calibri Light" w:hAnsi="Calibri Light"/>
          <w:sz w:val="24"/>
          <w:szCs w:val="24"/>
        </w:rPr>
        <w:t>Learning that goes on all the time, resulting from daily life activities related to work, family, community or leisure (e.g. community baking class</w:t>
      </w:r>
    </w:p>
    <w:p w14:paraId="6A9FF05F"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Principles</w:t>
      </w:r>
    </w:p>
    <w:p w14:paraId="5834971F" w14:textId="29D6A5C7"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 xml:space="preserve">The principles of andragogy flow directly from an understanding of the characteristics of adults as learners and can be recognized when we understand the characteristics of </w:t>
      </w:r>
      <w:r w:rsidR="007D2851" w:rsidRPr="00B83641">
        <w:rPr>
          <w:rFonts w:ascii="Calibri Light" w:hAnsi="Calibri Light"/>
          <w:sz w:val="24"/>
          <w:szCs w:val="24"/>
        </w:rPr>
        <w:t>adults and</w:t>
      </w:r>
      <w:r w:rsidRPr="00B83641">
        <w:rPr>
          <w:rFonts w:ascii="Calibri Light" w:hAnsi="Calibri Light"/>
          <w:sz w:val="24"/>
          <w:szCs w:val="24"/>
        </w:rPr>
        <w:t xml:space="preserve"> see the way those characteristics influence how adults learn best. Teachers who follow the principles of andragogy when choosing materials for training and when designing program delivery, find that their learners progress more quickly, and are more successful in reaching their </w:t>
      </w:r>
      <w:r w:rsidR="007D2851" w:rsidRPr="00B83641">
        <w:rPr>
          <w:rFonts w:ascii="Calibri Light" w:hAnsi="Calibri Light"/>
          <w:sz w:val="24"/>
          <w:szCs w:val="24"/>
        </w:rPr>
        <w:t>goals. The</w:t>
      </w:r>
      <w:r w:rsidRPr="00B83641">
        <w:rPr>
          <w:rFonts w:ascii="Calibri Light" w:hAnsi="Calibri Light"/>
          <w:sz w:val="24"/>
          <w:szCs w:val="24"/>
        </w:rPr>
        <w:t xml:space="preserve"> Canadian Literacy and Learning Network outlines the 7 key principles of adult learning. In other words, these 7 principles distinguish adult learners from children and youth.</w:t>
      </w:r>
    </w:p>
    <w:p w14:paraId="74965C0C" w14:textId="77777777"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t>Adults cannot be made to learn. They will only learn when they are internally motivated to do so.</w:t>
      </w:r>
    </w:p>
    <w:p w14:paraId="475625C1" w14:textId="77777777"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t>Adults will only learn what they feel they need to learn. In other words, they are practical.</w:t>
      </w:r>
    </w:p>
    <w:p w14:paraId="4EF33E72" w14:textId="77777777"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t>Adults learn by doing. Active participation is especially important to adult learners in comparison to children.</w:t>
      </w:r>
    </w:p>
    <w:p w14:paraId="64AF7361" w14:textId="77777777"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lastRenderedPageBreak/>
        <w:t>Adult learning is problem-based and these problems must be realistic. Adult learners like finding solutions to problems.</w:t>
      </w:r>
    </w:p>
    <w:p w14:paraId="39EA3385" w14:textId="77777777"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t>Adult learning is affected by the experience each adult brings.</w:t>
      </w:r>
    </w:p>
    <w:p w14:paraId="68C742A4" w14:textId="77777777"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t>Adults learn best informally. Adults learn what they feel they need to know whereas children learn from a curriculum.</w:t>
      </w:r>
    </w:p>
    <w:p w14:paraId="0A449AED" w14:textId="3F5478CD" w:rsidR="00B83641" w:rsidRPr="00B83641" w:rsidRDefault="00B83641" w:rsidP="00B83641">
      <w:pPr>
        <w:pStyle w:val="ListParagraph"/>
        <w:numPr>
          <w:ilvl w:val="0"/>
          <w:numId w:val="29"/>
        </w:numPr>
        <w:spacing w:line="360" w:lineRule="auto"/>
        <w:rPr>
          <w:rFonts w:ascii="Calibri Light" w:hAnsi="Calibri Light"/>
          <w:sz w:val="24"/>
          <w:szCs w:val="24"/>
        </w:rPr>
      </w:pPr>
      <w:r w:rsidRPr="00B83641">
        <w:rPr>
          <w:rFonts w:ascii="Calibri Light" w:hAnsi="Calibri Light"/>
          <w:sz w:val="24"/>
          <w:szCs w:val="24"/>
        </w:rPr>
        <w:t>Children want guidance. Adults want information that will help them improve their situation or that of their children</w:t>
      </w:r>
    </w:p>
    <w:p w14:paraId="1586069D" w14:textId="77777777" w:rsidR="00B83641" w:rsidRPr="00B83641" w:rsidRDefault="00B83641" w:rsidP="00005DF3">
      <w:pPr>
        <w:spacing w:line="360" w:lineRule="auto"/>
        <w:rPr>
          <w:rFonts w:ascii="Calibri Light" w:hAnsi="Calibri Light"/>
          <w:sz w:val="24"/>
          <w:szCs w:val="24"/>
        </w:rPr>
      </w:pPr>
    </w:p>
    <w:p w14:paraId="08639BBE" w14:textId="04F831E5" w:rsid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 xml:space="preserve">Facilitation theories </w:t>
      </w:r>
    </w:p>
    <w:p w14:paraId="6DE08DDC" w14:textId="16F05C46"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Practice active listening</w:t>
      </w:r>
    </w:p>
    <w:p w14:paraId="0C1F3FD8" w14:textId="2E347E17" w:rsidR="00005DF3" w:rsidRPr="00005DF3" w:rsidRDefault="00005DF3" w:rsidP="00005DF3">
      <w:pPr>
        <w:spacing w:line="360" w:lineRule="auto"/>
        <w:rPr>
          <w:rFonts w:ascii="Calibri Light" w:hAnsi="Calibri Light"/>
          <w:b/>
          <w:sz w:val="24"/>
          <w:szCs w:val="24"/>
        </w:rPr>
      </w:pPr>
      <w:r w:rsidRPr="00005DF3">
        <w:rPr>
          <w:rFonts w:ascii="Calibri Light" w:hAnsi="Calibri Light"/>
          <w:sz w:val="24"/>
          <w:szCs w:val="24"/>
        </w:rPr>
        <w:t>According to facilitation expert Terrence Metz, active listening includes four steps: contact, absorb, feedback, and confirm. Here are some suggestions for putting these steps into action</w:t>
      </w:r>
      <w:r w:rsidRPr="00005DF3">
        <w:rPr>
          <w:rFonts w:ascii="Calibri Light" w:hAnsi="Calibri Light"/>
          <w:b/>
          <w:sz w:val="24"/>
          <w:szCs w:val="24"/>
        </w:rPr>
        <w:t>:</w:t>
      </w:r>
    </w:p>
    <w:p w14:paraId="25E0F505" w14:textId="77777777" w:rsidR="00005DF3" w:rsidRPr="00005DF3" w:rsidRDefault="00005DF3" w:rsidP="00005DF3">
      <w:pPr>
        <w:pStyle w:val="ListParagraph"/>
        <w:numPr>
          <w:ilvl w:val="0"/>
          <w:numId w:val="27"/>
        </w:numPr>
        <w:spacing w:line="360" w:lineRule="auto"/>
        <w:rPr>
          <w:rFonts w:ascii="Calibri Light" w:hAnsi="Calibri Light"/>
          <w:sz w:val="24"/>
          <w:szCs w:val="24"/>
        </w:rPr>
      </w:pPr>
      <w:r w:rsidRPr="00005DF3">
        <w:rPr>
          <w:rFonts w:ascii="Calibri Light" w:hAnsi="Calibri Light"/>
          <w:b/>
          <w:sz w:val="24"/>
          <w:szCs w:val="24"/>
        </w:rPr>
        <w:t xml:space="preserve">Contact: </w:t>
      </w:r>
      <w:r w:rsidRPr="00005DF3">
        <w:rPr>
          <w:rFonts w:ascii="Calibri Light" w:hAnsi="Calibri Light"/>
          <w:sz w:val="24"/>
          <w:szCs w:val="24"/>
        </w:rPr>
        <w:t>Listen to each participant attentively and reinforce what is being said by maintaining eye contact or non-verbal responses.</w:t>
      </w:r>
    </w:p>
    <w:p w14:paraId="42249975" w14:textId="77777777" w:rsidR="00005DF3" w:rsidRPr="00005DF3" w:rsidRDefault="00005DF3" w:rsidP="00005DF3">
      <w:pPr>
        <w:pStyle w:val="ListParagraph"/>
        <w:numPr>
          <w:ilvl w:val="0"/>
          <w:numId w:val="27"/>
        </w:numPr>
        <w:spacing w:line="360" w:lineRule="auto"/>
        <w:rPr>
          <w:rFonts w:ascii="Calibri Light" w:hAnsi="Calibri Light"/>
          <w:b/>
          <w:sz w:val="24"/>
          <w:szCs w:val="24"/>
        </w:rPr>
      </w:pPr>
      <w:r w:rsidRPr="00005DF3">
        <w:rPr>
          <w:rFonts w:ascii="Calibri Light" w:hAnsi="Calibri Light"/>
          <w:b/>
          <w:sz w:val="24"/>
          <w:szCs w:val="24"/>
        </w:rPr>
        <w:t xml:space="preserve">Absorb: </w:t>
      </w:r>
      <w:r w:rsidRPr="00005DF3">
        <w:rPr>
          <w:rFonts w:ascii="Calibri Light" w:hAnsi="Calibri Light"/>
          <w:sz w:val="24"/>
          <w:szCs w:val="24"/>
        </w:rPr>
        <w:t>Take in what each person says as well as their body language without judgment or evaluation.</w:t>
      </w:r>
    </w:p>
    <w:p w14:paraId="111FF2C7" w14:textId="77777777" w:rsidR="00005DF3" w:rsidRPr="00005DF3" w:rsidRDefault="00005DF3" w:rsidP="00005DF3">
      <w:pPr>
        <w:pStyle w:val="ListParagraph"/>
        <w:numPr>
          <w:ilvl w:val="0"/>
          <w:numId w:val="27"/>
        </w:numPr>
        <w:spacing w:line="360" w:lineRule="auto"/>
        <w:rPr>
          <w:rFonts w:ascii="Calibri Light" w:hAnsi="Calibri Light"/>
          <w:sz w:val="24"/>
          <w:szCs w:val="24"/>
        </w:rPr>
      </w:pPr>
      <w:r w:rsidRPr="00005DF3">
        <w:rPr>
          <w:rFonts w:ascii="Calibri Light" w:hAnsi="Calibri Light"/>
          <w:b/>
          <w:sz w:val="24"/>
          <w:szCs w:val="24"/>
        </w:rPr>
        <w:t>Feedback</w:t>
      </w:r>
      <w:r w:rsidRPr="00005DF3">
        <w:rPr>
          <w:rFonts w:ascii="Calibri Light" w:hAnsi="Calibri Light"/>
          <w:sz w:val="24"/>
          <w:szCs w:val="24"/>
        </w:rPr>
        <w:t>: Paraphrase and summarize what the speaker says back to the speaker.</w:t>
      </w:r>
    </w:p>
    <w:p w14:paraId="11B16488" w14:textId="77777777" w:rsidR="00005DF3" w:rsidRPr="00005DF3" w:rsidRDefault="00005DF3" w:rsidP="00005DF3">
      <w:pPr>
        <w:pStyle w:val="ListParagraph"/>
        <w:numPr>
          <w:ilvl w:val="0"/>
          <w:numId w:val="27"/>
        </w:numPr>
        <w:spacing w:line="360" w:lineRule="auto"/>
        <w:rPr>
          <w:rFonts w:ascii="Calibri Light" w:hAnsi="Calibri Light"/>
          <w:sz w:val="24"/>
          <w:szCs w:val="24"/>
        </w:rPr>
      </w:pPr>
      <w:r w:rsidRPr="00005DF3">
        <w:rPr>
          <w:rFonts w:ascii="Calibri Light" w:hAnsi="Calibri Light"/>
          <w:b/>
          <w:sz w:val="24"/>
          <w:szCs w:val="24"/>
        </w:rPr>
        <w:t xml:space="preserve">Confirm: </w:t>
      </w:r>
      <w:r w:rsidRPr="00005DF3">
        <w:rPr>
          <w:rFonts w:ascii="Calibri Light" w:hAnsi="Calibri Light"/>
          <w:sz w:val="24"/>
          <w:szCs w:val="24"/>
        </w:rPr>
        <w:t>Get confirmation from the speaker that you understand their points accurately.</w:t>
      </w:r>
    </w:p>
    <w:p w14:paraId="5D6A7DA3" w14:textId="2CA6709C"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Take stack</w:t>
      </w:r>
    </w:p>
    <w:p w14:paraId="5962B3F3" w14:textId="77777777" w:rsidR="00005DF3" w:rsidRPr="00005DF3" w:rsidRDefault="00005DF3" w:rsidP="00005DF3">
      <w:pPr>
        <w:spacing w:line="360" w:lineRule="auto"/>
        <w:rPr>
          <w:rFonts w:ascii="Calibri Light" w:hAnsi="Calibri Light"/>
          <w:sz w:val="24"/>
          <w:szCs w:val="24"/>
        </w:rPr>
      </w:pPr>
      <w:r w:rsidRPr="00005DF3">
        <w:rPr>
          <w:rFonts w:ascii="Calibri Light" w:hAnsi="Calibri Light"/>
          <w:sz w:val="24"/>
          <w:szCs w:val="24"/>
        </w:rPr>
        <w:t>When multiple participants want to speak at the same time, manage the process by jotting down the names of people who have something to say and letting each individual speak, one at a time, without interruption. Check each name off until everyone who wants to speak has done so.</w:t>
      </w:r>
    </w:p>
    <w:p w14:paraId="3A9E5409" w14:textId="77777777" w:rsidR="00005DF3" w:rsidRPr="00005DF3" w:rsidRDefault="00005DF3" w:rsidP="00005DF3">
      <w:pPr>
        <w:spacing w:line="360" w:lineRule="auto"/>
        <w:rPr>
          <w:rFonts w:ascii="Calibri Light" w:hAnsi="Calibri Light"/>
          <w:b/>
          <w:sz w:val="24"/>
          <w:szCs w:val="24"/>
        </w:rPr>
      </w:pPr>
    </w:p>
    <w:p w14:paraId="670AA02E" w14:textId="7E7D6C08"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Synthesize the main themes to reframe the conversation</w:t>
      </w:r>
    </w:p>
    <w:p w14:paraId="1DAFE66B" w14:textId="77777777" w:rsidR="00005DF3" w:rsidRPr="00005DF3" w:rsidRDefault="00005DF3" w:rsidP="00005DF3">
      <w:pPr>
        <w:spacing w:line="360" w:lineRule="auto"/>
        <w:rPr>
          <w:rFonts w:ascii="Calibri Light" w:hAnsi="Calibri Light"/>
          <w:sz w:val="24"/>
          <w:szCs w:val="24"/>
        </w:rPr>
      </w:pPr>
      <w:r w:rsidRPr="00005DF3">
        <w:rPr>
          <w:rFonts w:ascii="Calibri Light" w:hAnsi="Calibri Light"/>
          <w:sz w:val="24"/>
          <w:szCs w:val="24"/>
        </w:rPr>
        <w:lastRenderedPageBreak/>
        <w:t>Sometimes several different conversation themes emerge simultaneously in a meeting. When this happens, the facilitator needs to get everyone on the same page before moving forward. Ask the participants to take a step back, name the various topics, and decide with the participants which ones to pursue. Alternatively, you can provide suggestions for narrowing the conversation or organizing themes so that the meeting stays on track to achieve the desired goals. You can also ask the note-taker to record remaining topics in the backburner for the team to revisit at a different time.</w:t>
      </w:r>
    </w:p>
    <w:p w14:paraId="00276B52" w14:textId="77777777" w:rsidR="00005DF3" w:rsidRPr="00005DF3" w:rsidRDefault="00005DF3" w:rsidP="00005DF3">
      <w:pPr>
        <w:spacing w:line="360" w:lineRule="auto"/>
        <w:rPr>
          <w:rFonts w:ascii="Calibri Light" w:hAnsi="Calibri Light"/>
          <w:b/>
          <w:sz w:val="24"/>
          <w:szCs w:val="24"/>
        </w:rPr>
      </w:pPr>
    </w:p>
    <w:p w14:paraId="034CD11B" w14:textId="7EB19A67"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Pause and allow for reflection</w:t>
      </w:r>
    </w:p>
    <w:p w14:paraId="278C1EEF" w14:textId="35B2CA8A" w:rsidR="00005DF3" w:rsidRPr="00B83641" w:rsidRDefault="00005DF3" w:rsidP="00005DF3">
      <w:pPr>
        <w:spacing w:line="360" w:lineRule="auto"/>
        <w:rPr>
          <w:rFonts w:ascii="Calibri Light" w:hAnsi="Calibri Light"/>
          <w:sz w:val="24"/>
          <w:szCs w:val="24"/>
        </w:rPr>
      </w:pPr>
      <w:r w:rsidRPr="00005DF3">
        <w:rPr>
          <w:rFonts w:ascii="Calibri Light" w:hAnsi="Calibri Light"/>
          <w:sz w:val="24"/>
          <w:szCs w:val="24"/>
        </w:rPr>
        <w:t>Once the main subject has emerged, pause and provide time for silent reflection. Ideally, ask participants to write down their thoughts to help internalize what’s been said and to identify concerns or questions free of the influence of others’ opinions.</w:t>
      </w:r>
    </w:p>
    <w:p w14:paraId="458B6EE8" w14:textId="69FBDF47"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Encourage and balance participation</w:t>
      </w:r>
    </w:p>
    <w:p w14:paraId="2C234C92" w14:textId="2710F0CB" w:rsidR="00005DF3" w:rsidRPr="00B83641" w:rsidRDefault="00005DF3" w:rsidP="00005DF3">
      <w:pPr>
        <w:spacing w:line="360" w:lineRule="auto"/>
        <w:rPr>
          <w:rFonts w:ascii="Calibri Light" w:hAnsi="Calibri Light"/>
          <w:sz w:val="24"/>
          <w:szCs w:val="24"/>
        </w:rPr>
      </w:pPr>
      <w:r w:rsidRPr="00005DF3">
        <w:rPr>
          <w:rFonts w:ascii="Calibri Light" w:hAnsi="Calibri Light"/>
          <w:sz w:val="24"/>
          <w:szCs w:val="24"/>
        </w:rPr>
        <w:t>The facilitator should always be aware that some group members may be less vocal than others, and their voices are still important. The facilitator should create a safe space for them to engage. Ask open-ended questions to draw people out, like, “What do you think?” “What would you do?” and “What other ideas are you considering?” Establishing meeting norms also helps.</w:t>
      </w:r>
    </w:p>
    <w:p w14:paraId="078B9AD0" w14:textId="4FF25B5C" w:rsidR="00005DF3" w:rsidRPr="00B83641" w:rsidRDefault="00005DF3" w:rsidP="00005DF3">
      <w:pPr>
        <w:spacing w:line="360" w:lineRule="auto"/>
        <w:rPr>
          <w:rFonts w:ascii="Calibri Light" w:hAnsi="Calibri Light"/>
          <w:sz w:val="24"/>
          <w:szCs w:val="24"/>
        </w:rPr>
      </w:pPr>
      <w:r w:rsidRPr="00005DF3">
        <w:rPr>
          <w:rFonts w:ascii="Calibri Light" w:hAnsi="Calibri Light"/>
          <w:sz w:val="24"/>
          <w:szCs w:val="24"/>
        </w:rPr>
        <w:t>Consider dividing participants into small groups for discussion to encourage participation from quieter team members. Then bring everyone back to the full group and ask for conversation highlights.</w:t>
      </w:r>
    </w:p>
    <w:p w14:paraId="11BED4F0" w14:textId="6CC55933"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Take a break and re-energize</w:t>
      </w:r>
    </w:p>
    <w:p w14:paraId="33BE920A" w14:textId="1FA7BA6E" w:rsidR="00005DF3" w:rsidRPr="00B83641" w:rsidRDefault="00005DF3" w:rsidP="00005DF3">
      <w:pPr>
        <w:spacing w:line="360" w:lineRule="auto"/>
        <w:rPr>
          <w:rFonts w:ascii="Calibri Light" w:hAnsi="Calibri Light"/>
          <w:sz w:val="24"/>
          <w:szCs w:val="24"/>
        </w:rPr>
      </w:pPr>
      <w:r w:rsidRPr="00005DF3">
        <w:rPr>
          <w:rFonts w:ascii="Calibri Light" w:hAnsi="Calibri Light"/>
          <w:sz w:val="24"/>
          <w:szCs w:val="24"/>
        </w:rPr>
        <w:t>When the energy in the room is low, or when people become restless, take short breaks. Longer meetings require even more break time. A mental break is especially helpful for introverts who need to recharge from a lot of talking. In addition, consider leading a quick stretching activity to help people feel physically and mentally refreshed.</w:t>
      </w:r>
    </w:p>
    <w:p w14:paraId="30F56B57" w14:textId="0F48893B" w:rsidR="00005DF3" w:rsidRPr="00005DF3" w:rsidRDefault="00005DF3" w:rsidP="00005DF3">
      <w:pPr>
        <w:spacing w:line="360" w:lineRule="auto"/>
        <w:rPr>
          <w:rFonts w:ascii="Calibri Light" w:hAnsi="Calibri Light"/>
          <w:b/>
          <w:sz w:val="24"/>
          <w:szCs w:val="24"/>
        </w:rPr>
      </w:pPr>
      <w:r w:rsidRPr="00005DF3">
        <w:rPr>
          <w:rFonts w:ascii="Calibri Light" w:hAnsi="Calibri Light"/>
          <w:b/>
          <w:sz w:val="24"/>
          <w:szCs w:val="24"/>
        </w:rPr>
        <w:t>Provide closure</w:t>
      </w:r>
    </w:p>
    <w:p w14:paraId="40186A66" w14:textId="00A7D7EB" w:rsidR="00005DF3" w:rsidRPr="00B83641" w:rsidRDefault="00005DF3" w:rsidP="00005DF3">
      <w:pPr>
        <w:spacing w:line="360" w:lineRule="auto"/>
        <w:rPr>
          <w:rFonts w:ascii="Calibri Light" w:hAnsi="Calibri Light"/>
          <w:sz w:val="24"/>
          <w:szCs w:val="24"/>
        </w:rPr>
      </w:pPr>
      <w:r w:rsidRPr="00005DF3">
        <w:rPr>
          <w:rFonts w:ascii="Calibri Light" w:hAnsi="Calibri Light"/>
          <w:sz w:val="24"/>
          <w:szCs w:val="24"/>
        </w:rPr>
        <w:lastRenderedPageBreak/>
        <w:t>At the end of the meeting, be sure that all decisions, tasks, and next steps are documented in detail so everyone knows how to follow through. Restating the key outcomes verbally helps the group feel a sense of accomplishment. Asking participants to verbally check-out gives people a space to express final questions or concerns and creates meeting closure.</w:t>
      </w:r>
    </w:p>
    <w:p w14:paraId="29494B44" w14:textId="03B69A42" w:rsidR="00D92461" w:rsidRPr="00005DF3" w:rsidRDefault="00005DF3" w:rsidP="00005DF3">
      <w:pPr>
        <w:spacing w:line="360" w:lineRule="auto"/>
        <w:rPr>
          <w:rFonts w:ascii="Calibri Light" w:hAnsi="Calibri Light"/>
          <w:sz w:val="24"/>
          <w:szCs w:val="24"/>
        </w:rPr>
      </w:pPr>
      <w:r w:rsidRPr="00005DF3">
        <w:rPr>
          <w:rFonts w:ascii="Calibri Light" w:hAnsi="Calibri Light"/>
          <w:sz w:val="24"/>
          <w:szCs w:val="24"/>
        </w:rPr>
        <w:t>Improving your meeting facilitation techniques brings the sweet satisfaction of helping people engage with the content and each other, all while moving work forward.</w:t>
      </w:r>
    </w:p>
    <w:p w14:paraId="47E0DC2F" w14:textId="77777777" w:rsidR="002B594D" w:rsidRPr="00D92461" w:rsidRDefault="002B594D" w:rsidP="00D92461">
      <w:pPr>
        <w:spacing w:line="360" w:lineRule="auto"/>
        <w:rPr>
          <w:rFonts w:ascii="Calibri Light" w:hAnsi="Calibri Light"/>
          <w:b/>
          <w:sz w:val="24"/>
          <w:szCs w:val="24"/>
        </w:rPr>
      </w:pPr>
    </w:p>
    <w:p w14:paraId="548AD122" w14:textId="7BD92DE4" w:rsid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Facilitation tools and techniques (such as encouraging communication, questioning, verbal and non-verbal communications, professional and ethical conduct, technology usage, flip charts, managing conflict and diversity)</w:t>
      </w:r>
    </w:p>
    <w:p w14:paraId="7F1F2A66"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What are the technique used in facilitation?</w:t>
      </w:r>
    </w:p>
    <w:p w14:paraId="1D118EFC" w14:textId="69AA7454" w:rsidR="001E4388"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Facilitation is the process of enabling groups to work cooperatively and effectively. Facilitation is often an important part of usability activities. In particular, facilitation is important in circumstances where people of diverse backgrounds, interests and capabilities work together.</w:t>
      </w:r>
      <w:r w:rsidR="001E4388" w:rsidRPr="00B83641">
        <w:rPr>
          <w:rFonts w:ascii="Calibri Light" w:hAnsi="Calibri Light"/>
          <w:sz w:val="24"/>
          <w:szCs w:val="24"/>
        </w:rPr>
        <w:t xml:space="preserve">, </w:t>
      </w:r>
    </w:p>
    <w:p w14:paraId="6EAFBD3F" w14:textId="77777777" w:rsidR="001E4388" w:rsidRDefault="001E4388" w:rsidP="00D92461">
      <w:pPr>
        <w:spacing w:line="360" w:lineRule="auto"/>
        <w:rPr>
          <w:rFonts w:ascii="Calibri Light" w:hAnsi="Calibri Light"/>
          <w:b/>
          <w:sz w:val="24"/>
          <w:szCs w:val="24"/>
        </w:rPr>
      </w:pPr>
    </w:p>
    <w:p w14:paraId="78C696CD" w14:textId="759437B9" w:rsidR="00B83641" w:rsidRDefault="00B83641" w:rsidP="00D92461">
      <w:pPr>
        <w:spacing w:line="360" w:lineRule="auto"/>
        <w:rPr>
          <w:rFonts w:ascii="Calibri Light" w:hAnsi="Calibri Light"/>
          <w:b/>
          <w:sz w:val="24"/>
          <w:szCs w:val="24"/>
        </w:rPr>
      </w:pPr>
      <w:r w:rsidRPr="001E4388">
        <w:rPr>
          <w:rFonts w:ascii="Calibri Light" w:hAnsi="Calibri Light"/>
          <w:b/>
          <w:sz w:val="24"/>
          <w:szCs w:val="24"/>
        </w:rPr>
        <w:t>Quest</w:t>
      </w:r>
      <w:r w:rsidR="001E4388" w:rsidRPr="001E4388">
        <w:rPr>
          <w:rFonts w:ascii="Calibri Light" w:hAnsi="Calibri Light"/>
          <w:b/>
          <w:sz w:val="24"/>
          <w:szCs w:val="24"/>
        </w:rPr>
        <w:t xml:space="preserve">ioning, </w:t>
      </w:r>
    </w:p>
    <w:p w14:paraId="53C43741" w14:textId="522A9AC8" w:rsidR="00B83641" w:rsidRDefault="00B83641" w:rsidP="00D92461">
      <w:pPr>
        <w:spacing w:line="360" w:lineRule="auto"/>
        <w:rPr>
          <w:rFonts w:ascii="Calibri Light" w:hAnsi="Calibri Light"/>
          <w:b/>
          <w:sz w:val="24"/>
          <w:szCs w:val="24"/>
        </w:rPr>
      </w:pPr>
      <w:r w:rsidRPr="00B83641">
        <w:rPr>
          <w:rFonts w:ascii="Calibri Light" w:hAnsi="Calibri Light"/>
          <w:b/>
          <w:sz w:val="24"/>
          <w:szCs w:val="24"/>
        </w:rPr>
        <w:t>Types of Questions Every Facilitator Should Ask</w:t>
      </w:r>
    </w:p>
    <w:p w14:paraId="09E74A77" w14:textId="32478D91"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 xml:space="preserve">Facilitating an effective meeting is not always an easy task. Sometimes one person dominates the airwaves and other times the conversation gets stalled by a wall of silence. Or, the conversation goes </w:t>
      </w:r>
      <w:r w:rsidR="007D2851" w:rsidRPr="00B83641">
        <w:rPr>
          <w:rFonts w:ascii="Calibri Light" w:hAnsi="Calibri Light"/>
          <w:sz w:val="24"/>
          <w:szCs w:val="24"/>
        </w:rPr>
        <w:t>around</w:t>
      </w:r>
      <w:r w:rsidRPr="00B83641">
        <w:rPr>
          <w:rFonts w:ascii="Calibri Light" w:hAnsi="Calibri Light"/>
          <w:sz w:val="24"/>
          <w:szCs w:val="24"/>
        </w:rPr>
        <w:t xml:space="preserve"> and round without a clear way forward. However, you can leverage some great inquiry techniques to facilitate conversations and get impactful results.</w:t>
      </w:r>
    </w:p>
    <w:p w14:paraId="09206BC2" w14:textId="77777777"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In this post, we will cover four types of questions that you can use to enrich your next team conversation, whether you’re the facilitator or not.</w:t>
      </w:r>
    </w:p>
    <w:p w14:paraId="3BD2B19E" w14:textId="77777777" w:rsidR="00B83641" w:rsidRPr="00B83641" w:rsidRDefault="00B83641" w:rsidP="00B83641">
      <w:pPr>
        <w:spacing w:line="360" w:lineRule="auto"/>
        <w:rPr>
          <w:rFonts w:ascii="Calibri Light" w:hAnsi="Calibri Light"/>
          <w:sz w:val="24"/>
          <w:szCs w:val="24"/>
        </w:rPr>
      </w:pPr>
    </w:p>
    <w:p w14:paraId="1CF4C075"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Everyone Has the Potential to Be a Good Facilitator</w:t>
      </w:r>
    </w:p>
    <w:p w14:paraId="74881BF9" w14:textId="77777777"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lastRenderedPageBreak/>
        <w:t>Before we dive into the questions and meeting content, let’s review what makes a good facilitator. The goal of the facilitator is to move the meeting along to achieve the desired outcome. A good facilitator does not need to be a content expert. A good facilitator engages others in the conversation and manages the meeting process to move the conversation forward. Using questions is one tool that can sharpen facilitation skills.</w:t>
      </w:r>
    </w:p>
    <w:p w14:paraId="24A606A3" w14:textId="77777777" w:rsidR="00B83641" w:rsidRPr="00B83641" w:rsidRDefault="00B83641" w:rsidP="00B83641">
      <w:pPr>
        <w:spacing w:line="360" w:lineRule="auto"/>
        <w:rPr>
          <w:rFonts w:ascii="Calibri Light" w:hAnsi="Calibri Light"/>
          <w:sz w:val="24"/>
          <w:szCs w:val="24"/>
        </w:rPr>
      </w:pPr>
    </w:p>
    <w:p w14:paraId="10595357" w14:textId="74F2E929"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 xml:space="preserve">Getting Started with Four Types of Questions- </w:t>
      </w:r>
    </w:p>
    <w:p w14:paraId="2670C291" w14:textId="16D7AB8C"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 xml:space="preserve">The focused conversation method (also known as the ORID process) is widely used by facilitators in all types of settings, including team discussions, coaching conversations, leadership development, business analysis – any settings that require dialogue to leverage the wisdom of a </w:t>
      </w:r>
      <w:r w:rsidR="007D2851" w:rsidRPr="00B83641">
        <w:rPr>
          <w:rFonts w:ascii="Calibri Light" w:hAnsi="Calibri Light"/>
          <w:sz w:val="24"/>
          <w:szCs w:val="24"/>
        </w:rPr>
        <w:t>group. As</w:t>
      </w:r>
      <w:r w:rsidRPr="00B83641">
        <w:rPr>
          <w:rFonts w:ascii="Calibri Light" w:hAnsi="Calibri Light"/>
          <w:sz w:val="24"/>
          <w:szCs w:val="24"/>
        </w:rPr>
        <w:t xml:space="preserve"> individuals, we go through all of these levels internally when making decisions. However, everyone places emphasis on a different stage of the process. For example, a data scientist might focus more on the objective data while project managers might emphasize more on the analysis that leads to decision-making. The job of the facilitator is to guide the group through the entire process without solely focusing on one and jumping to conclusions without a full perspective.</w:t>
      </w:r>
    </w:p>
    <w:p w14:paraId="4EE4EFF2" w14:textId="77777777" w:rsidR="00B83641" w:rsidRPr="00B83641" w:rsidRDefault="00B83641" w:rsidP="00B83641">
      <w:pPr>
        <w:spacing w:line="360" w:lineRule="auto"/>
        <w:rPr>
          <w:rFonts w:ascii="Calibri Light" w:hAnsi="Calibri Light"/>
          <w:sz w:val="24"/>
          <w:szCs w:val="24"/>
        </w:rPr>
      </w:pPr>
    </w:p>
    <w:p w14:paraId="3FD5E464"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Having a Framework in Mind is Your Secret Weapon for Facilitation</w:t>
      </w:r>
    </w:p>
    <w:p w14:paraId="3929D173" w14:textId="2C9F18C5"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Among the many benefits of the ORID framework is that it provides facilitators a “checklist” to guide the discussion while addressing all of the different learning preferences of the participants. It is these four stages of questioning that give us the four types of questions facilitators need to use to move effective meetings forward and achieve the desired results.</w:t>
      </w:r>
    </w:p>
    <w:p w14:paraId="145505EB"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Objective Questions Reveal Facts and Reality</w:t>
      </w:r>
    </w:p>
    <w:p w14:paraId="583E69A9" w14:textId="77777777" w:rsidR="00B83641" w:rsidRDefault="00B83641" w:rsidP="00D92461">
      <w:pPr>
        <w:spacing w:line="360" w:lineRule="auto"/>
        <w:rPr>
          <w:rFonts w:ascii="Calibri Light" w:hAnsi="Calibri Light"/>
          <w:sz w:val="24"/>
          <w:szCs w:val="24"/>
        </w:rPr>
      </w:pPr>
      <w:r w:rsidRPr="00B83641">
        <w:rPr>
          <w:rFonts w:ascii="Calibri Light" w:hAnsi="Calibri Light"/>
          <w:sz w:val="24"/>
          <w:szCs w:val="24"/>
        </w:rPr>
        <w:t>Objective questions are used to draw out facts, data, and observable reality. The purpose of objective questioning is to ground participants which helps to later recognize that there may be different assumptions, interpretations, and perspectives involved in shaping reality.</w:t>
      </w:r>
    </w:p>
    <w:p w14:paraId="5513A5E2" w14:textId="77777777" w:rsidR="00B83641" w:rsidRDefault="00B83641" w:rsidP="00D92461">
      <w:pPr>
        <w:spacing w:line="360" w:lineRule="auto"/>
        <w:rPr>
          <w:rFonts w:ascii="Calibri Light" w:hAnsi="Calibri Light"/>
          <w:b/>
          <w:sz w:val="24"/>
          <w:szCs w:val="24"/>
        </w:rPr>
      </w:pPr>
    </w:p>
    <w:p w14:paraId="72D30E31" w14:textId="6DCFB4A0" w:rsidR="00B83641" w:rsidRDefault="00B83641" w:rsidP="00D92461">
      <w:pPr>
        <w:spacing w:line="360" w:lineRule="auto"/>
        <w:rPr>
          <w:rFonts w:ascii="Calibri Light" w:hAnsi="Calibri Light"/>
          <w:b/>
          <w:sz w:val="24"/>
          <w:szCs w:val="24"/>
        </w:rPr>
      </w:pPr>
      <w:r w:rsidRPr="00B83641">
        <w:rPr>
          <w:rFonts w:ascii="Calibri Light" w:hAnsi="Calibri Light"/>
          <w:b/>
          <w:sz w:val="24"/>
          <w:szCs w:val="24"/>
        </w:rPr>
        <w:t>Effective Questioning Techniques</w:t>
      </w:r>
    </w:p>
    <w:p w14:paraId="70AF60FB" w14:textId="750C2950"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Socratic Questioning Method</w:t>
      </w:r>
    </w:p>
    <w:p w14:paraId="13286CAE" w14:textId="77777777"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Socrates has been famous for his ideas about questioning techniques. According to him, powerful questioning techniques enable the individual to answer his own question. This method of asking questions works best when tasked to facilitate a group session or discussion, for one-on-one interaction, and even to oneself.</w:t>
      </w:r>
    </w:p>
    <w:p w14:paraId="10DE0D7B" w14:textId="77777777" w:rsidR="00B83641" w:rsidRPr="00B83641" w:rsidRDefault="00B83641" w:rsidP="00B83641">
      <w:pPr>
        <w:spacing w:line="360" w:lineRule="auto"/>
        <w:rPr>
          <w:rFonts w:ascii="Calibri Light" w:hAnsi="Calibri Light"/>
          <w:sz w:val="24"/>
          <w:szCs w:val="24"/>
        </w:rPr>
      </w:pPr>
    </w:p>
    <w:p w14:paraId="5451630C" w14:textId="31B7D8FD" w:rsidR="00B83641" w:rsidRPr="00B83641" w:rsidRDefault="00B83641" w:rsidP="00B83641">
      <w:pPr>
        <w:spacing w:line="360" w:lineRule="auto"/>
        <w:rPr>
          <w:rFonts w:ascii="Calibri Light" w:hAnsi="Calibri Light"/>
          <w:sz w:val="24"/>
          <w:szCs w:val="24"/>
        </w:rPr>
      </w:pPr>
      <w:r w:rsidRPr="00B83641">
        <w:rPr>
          <w:rFonts w:ascii="Calibri Light" w:hAnsi="Calibri Light"/>
          <w:sz w:val="24"/>
          <w:szCs w:val="24"/>
        </w:rPr>
        <w:t>In Socratic method of questioning, the person does not just simply ask or throw the question but also discovers the answer for himself. In facilitating a group discussion, you have to know the answers to your questions. Otherwise, if no one from the participants knows the answer, the question will be thrown back to you and you should be prepared for that. You will learn to develop critical thinking skills yourself as you go through asking questions because you will conduct research and explore to find out the answers to your questions.</w:t>
      </w:r>
    </w:p>
    <w:p w14:paraId="0533E61A" w14:textId="68F26A70"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The Art of Probing</w:t>
      </w:r>
    </w:p>
    <w:p w14:paraId="72AC608C" w14:textId="09150FF3" w:rsidR="001E4388" w:rsidRDefault="00B83641" w:rsidP="00B83641">
      <w:pPr>
        <w:spacing w:line="360" w:lineRule="auto"/>
        <w:rPr>
          <w:rFonts w:ascii="Calibri Light" w:hAnsi="Calibri Light"/>
          <w:sz w:val="24"/>
          <w:szCs w:val="24"/>
        </w:rPr>
      </w:pPr>
      <w:r w:rsidRPr="00B83641">
        <w:rPr>
          <w:rFonts w:ascii="Calibri Light" w:hAnsi="Calibri Light"/>
          <w:sz w:val="24"/>
          <w:szCs w:val="24"/>
        </w:rPr>
        <w:t>A facilitator should manifest good probing skills in any discussion or facilitation event. Probing is the method of asking intelligent questions that are relevant to the subject at hand for the purpose of digging for more information. Basically, there are two types of probing questions: the closed-ended and the open-ended questions. Closed-ended questions are designed to recall facts or information. These questions may be one-word answers or answerable by yes or no. Asking closed-ended questions start with Is, Are, Am, Can, Do, Does, and modal verbs such as Would, Could, and Should.</w:t>
      </w:r>
    </w:p>
    <w:p w14:paraId="22496EF3" w14:textId="77777777" w:rsidR="00B83641" w:rsidRPr="00B83641" w:rsidRDefault="00B83641" w:rsidP="00B83641">
      <w:pPr>
        <w:spacing w:line="360" w:lineRule="auto"/>
        <w:rPr>
          <w:rFonts w:ascii="Calibri Light" w:hAnsi="Calibri Light"/>
          <w:b/>
          <w:sz w:val="24"/>
          <w:szCs w:val="24"/>
        </w:rPr>
      </w:pPr>
      <w:r w:rsidRPr="00B83641">
        <w:rPr>
          <w:rFonts w:ascii="Calibri Light" w:hAnsi="Calibri Light"/>
          <w:b/>
          <w:sz w:val="24"/>
          <w:szCs w:val="24"/>
        </w:rPr>
        <w:t>Manner of Asking Questions</w:t>
      </w:r>
    </w:p>
    <w:p w14:paraId="51F224E9" w14:textId="7AD07D69" w:rsidR="00B83641" w:rsidRDefault="00B83641" w:rsidP="00B83641">
      <w:pPr>
        <w:spacing w:line="360" w:lineRule="auto"/>
        <w:rPr>
          <w:rFonts w:ascii="Calibri Light" w:hAnsi="Calibri Light"/>
          <w:sz w:val="24"/>
          <w:szCs w:val="24"/>
        </w:rPr>
      </w:pPr>
      <w:r w:rsidRPr="00B83641">
        <w:rPr>
          <w:rFonts w:ascii="Calibri Light" w:hAnsi="Calibri Light"/>
          <w:sz w:val="24"/>
          <w:szCs w:val="24"/>
        </w:rPr>
        <w:t xml:space="preserve">An effective facilitator does not just end at asking effective questions. Proper timing and accurate delivery are also important. For a good and effective facilitation, the APPLE technique might work best. APPLE is the acronym for asking the question, pausing to allow the participants </w:t>
      </w:r>
      <w:r w:rsidRPr="00B83641">
        <w:rPr>
          <w:rFonts w:ascii="Calibri Light" w:hAnsi="Calibri Light"/>
          <w:sz w:val="24"/>
          <w:szCs w:val="24"/>
        </w:rPr>
        <w:lastRenderedPageBreak/>
        <w:t>to comprehend the question and think of an answer, picking a member to provide an answer, listening to the answer provided, and expounding or elaborating more on the answers given. More importantly, listen to the answers of the questions you asked.</w:t>
      </w:r>
    </w:p>
    <w:p w14:paraId="09A5C5D6" w14:textId="77777777" w:rsidR="00B83641" w:rsidRPr="00B83641" w:rsidRDefault="00B83641" w:rsidP="00B83641">
      <w:pPr>
        <w:spacing w:line="360" w:lineRule="auto"/>
        <w:rPr>
          <w:rFonts w:ascii="Calibri Light" w:hAnsi="Calibri Light"/>
          <w:sz w:val="24"/>
          <w:szCs w:val="24"/>
        </w:rPr>
      </w:pPr>
    </w:p>
    <w:p w14:paraId="6D42FB8D" w14:textId="26EF29F3" w:rsidR="001E4388" w:rsidRDefault="00E20EBF" w:rsidP="00D92461">
      <w:pPr>
        <w:spacing w:line="360" w:lineRule="auto"/>
        <w:rPr>
          <w:rFonts w:ascii="Calibri Light" w:hAnsi="Calibri Light"/>
          <w:b/>
          <w:sz w:val="24"/>
          <w:szCs w:val="24"/>
        </w:rPr>
      </w:pPr>
      <w:r w:rsidRPr="001E4388">
        <w:rPr>
          <w:rFonts w:ascii="Calibri Light" w:hAnsi="Calibri Light"/>
          <w:b/>
          <w:sz w:val="24"/>
          <w:szCs w:val="24"/>
        </w:rPr>
        <w:t>Verbal and non-verbal communications,</w:t>
      </w:r>
    </w:p>
    <w:p w14:paraId="508B9FF6" w14:textId="402910C4" w:rsidR="001E4388" w:rsidRDefault="001E4388" w:rsidP="00D92461">
      <w:pPr>
        <w:spacing w:line="360" w:lineRule="auto"/>
        <w:rPr>
          <w:rFonts w:ascii="Calibri Light" w:hAnsi="Calibri Light"/>
          <w:b/>
          <w:sz w:val="24"/>
          <w:szCs w:val="24"/>
        </w:rPr>
      </w:pPr>
      <w:r w:rsidRPr="001E4388">
        <w:rPr>
          <w:rFonts w:ascii="Calibri Light" w:hAnsi="Calibri Light"/>
          <w:b/>
          <w:sz w:val="24"/>
          <w:szCs w:val="24"/>
        </w:rPr>
        <w:t xml:space="preserve"> </w:t>
      </w:r>
      <w:r w:rsidR="00E20EBF" w:rsidRPr="00E20EBF">
        <w:rPr>
          <w:rFonts w:ascii="Calibri Light" w:hAnsi="Calibri Light"/>
          <w:b/>
          <w:sz w:val="24"/>
          <w:szCs w:val="24"/>
        </w:rPr>
        <w:t>Role of verbal &amp; nonverbal communication</w:t>
      </w:r>
    </w:p>
    <w:p w14:paraId="0274FF9B" w14:textId="0C326AB6" w:rsidR="00E20EBF" w:rsidRPr="00E20EBF" w:rsidRDefault="00E20EBF" w:rsidP="00D92461">
      <w:pPr>
        <w:spacing w:line="360" w:lineRule="auto"/>
        <w:rPr>
          <w:rFonts w:ascii="Calibri Light" w:hAnsi="Calibri Light"/>
          <w:sz w:val="24"/>
          <w:szCs w:val="24"/>
        </w:rPr>
      </w:pPr>
      <w:r w:rsidRPr="00E20EBF">
        <w:rPr>
          <w:rFonts w:ascii="Calibri Light" w:hAnsi="Calibri Light"/>
          <w:sz w:val="24"/>
          <w:szCs w:val="24"/>
        </w:rPr>
        <w:t>Communication is the act of providing information. It is a two-way process where thoughts, ideas, feelings and information are exchanged. In order for there to be communication between two parties, there must be a medium or means with which to provide it. These means can include writing, different sources of media, verbal (auditory) means and nonverbal means.</w:t>
      </w:r>
    </w:p>
    <w:p w14:paraId="28BBDDEF"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How Communication Takes Place</w:t>
      </w:r>
    </w:p>
    <w:p w14:paraId="4A3DDA30" w14:textId="77777777"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t>For communication to happen, five things need to take place. First, a message or idea is formed. It is spoken or written. The transmission of the message is then sent by speaking, writing or acting. The message is then received (or heard) by the other party, and then understood.</w:t>
      </w:r>
    </w:p>
    <w:p w14:paraId="41E83E67" w14:textId="77777777" w:rsidR="00FE5BDF" w:rsidRPr="00FE5BDF" w:rsidRDefault="00FE5BDF" w:rsidP="00FE5BDF">
      <w:pPr>
        <w:spacing w:line="360" w:lineRule="auto"/>
        <w:rPr>
          <w:rFonts w:ascii="Calibri Light" w:hAnsi="Calibri Light"/>
          <w:sz w:val="24"/>
          <w:szCs w:val="24"/>
        </w:rPr>
      </w:pPr>
    </w:p>
    <w:p w14:paraId="05AEBC87"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Types of Communication and Theory</w:t>
      </w:r>
    </w:p>
    <w:p w14:paraId="1B8348FB" w14:textId="7CCDDD70"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t>According to Albert Mihranian, professor at UCLA, there are three types of communication: words, tone of voice and body language. Through his research on subjects communicating with one another, he concluded that 55 percent of information gathered when people are speaking to each other in person is determined through body language. Thirty-eight percent of information relayed in a conversation is through tone of voice, and only seven percent of the words that are spoken are used to understand what is being said.</w:t>
      </w:r>
    </w:p>
    <w:p w14:paraId="16939908" w14:textId="77777777" w:rsidR="00FE5BDF" w:rsidRPr="00FE5BDF" w:rsidRDefault="00FE5BDF" w:rsidP="00FE5BDF">
      <w:pPr>
        <w:spacing w:line="360" w:lineRule="auto"/>
        <w:rPr>
          <w:rFonts w:ascii="Calibri Light" w:hAnsi="Calibri Light"/>
          <w:sz w:val="24"/>
          <w:szCs w:val="24"/>
        </w:rPr>
      </w:pPr>
    </w:p>
    <w:p w14:paraId="37628533"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Verbal Communication</w:t>
      </w:r>
    </w:p>
    <w:p w14:paraId="599CBF55" w14:textId="77777777"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lastRenderedPageBreak/>
        <w:t>Verbal communication comes in two forms: oral and written. Examples of verbal communication include speaking to someone in person or on the phone, giving presentations and participating in meetings. Written communication uses symbols that are hand-written or printed with an electronic device. The symbols can range from letters in the alphabet to the use of identifiable images (like the “no smoking” image). Examples of written communication include letters, memos, reports, bulletins and emails.</w:t>
      </w:r>
    </w:p>
    <w:p w14:paraId="6D64F67E" w14:textId="77777777" w:rsidR="00FE5BDF" w:rsidRPr="00FE5BDF" w:rsidRDefault="00FE5BDF" w:rsidP="00FE5BDF">
      <w:pPr>
        <w:spacing w:line="360" w:lineRule="auto"/>
        <w:rPr>
          <w:rFonts w:ascii="Calibri Light" w:hAnsi="Calibri Light"/>
          <w:sz w:val="24"/>
          <w:szCs w:val="24"/>
        </w:rPr>
      </w:pPr>
    </w:p>
    <w:p w14:paraId="55513F13"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Nonverbal Communication</w:t>
      </w:r>
    </w:p>
    <w:p w14:paraId="28EDAD1F" w14:textId="351FBE02"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t xml:space="preserve">Nonverbal communication is when a message is sent without spoken or written words. Examples of nonverbal communication include body language, gestures, facial expressions, tones of voice and even eye contact. According to Dr. Edward G. Wertheim, nonverbal cues in communication have five roles: they repeat and confirm what a person is saying if they are being honest, they contradict a person’s words when they are dishonest, they can be a substitute for verbal forms of communication and they </w:t>
      </w:r>
      <w:r w:rsidR="007D2851" w:rsidRPr="00FE5BDF">
        <w:rPr>
          <w:rFonts w:ascii="Calibri Light" w:hAnsi="Calibri Light"/>
          <w:sz w:val="24"/>
          <w:szCs w:val="24"/>
        </w:rPr>
        <w:t>complement</w:t>
      </w:r>
      <w:r w:rsidRPr="00FE5BDF">
        <w:rPr>
          <w:rFonts w:ascii="Calibri Light" w:hAnsi="Calibri Light"/>
          <w:sz w:val="24"/>
          <w:szCs w:val="24"/>
        </w:rPr>
        <w:t xml:space="preserve"> or accent what a person says.</w:t>
      </w:r>
    </w:p>
    <w:p w14:paraId="41174359" w14:textId="77777777" w:rsidR="00FE5BDF" w:rsidRPr="00FE5BDF" w:rsidRDefault="00FE5BDF" w:rsidP="00FE5BDF">
      <w:pPr>
        <w:spacing w:line="360" w:lineRule="auto"/>
        <w:rPr>
          <w:rFonts w:ascii="Calibri Light" w:hAnsi="Calibri Light"/>
          <w:sz w:val="24"/>
          <w:szCs w:val="24"/>
        </w:rPr>
      </w:pPr>
    </w:p>
    <w:p w14:paraId="347F72F1" w14:textId="77777777"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t>It is often said that it doesn’t matter what a person says. Rather, what counts is how it is said. For example, a person could be telling a friend about a sad event; but if the story is being told while smiling, it would be hard for the listening party to say the other person truly feels sad. Nonverbal communication often gives clues to how a person really feels about a subject.</w:t>
      </w:r>
    </w:p>
    <w:p w14:paraId="18695794" w14:textId="77777777" w:rsidR="00FE5BDF" w:rsidRPr="00FE5BDF" w:rsidRDefault="00FE5BDF" w:rsidP="00FE5BDF">
      <w:pPr>
        <w:spacing w:line="360" w:lineRule="auto"/>
        <w:rPr>
          <w:rFonts w:ascii="Calibri Light" w:hAnsi="Calibri Light"/>
          <w:sz w:val="24"/>
          <w:szCs w:val="24"/>
        </w:rPr>
      </w:pPr>
    </w:p>
    <w:p w14:paraId="1C517BF2"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Body Language</w:t>
      </w:r>
    </w:p>
    <w:p w14:paraId="69B137FD" w14:textId="00B4FB31"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t>Body language is one of the most observed features of communication. The way a person stands, how close they are to another person, the direction in which a person is facing and the use of physical contact are all static features of nonverbal communication. Other important aspects include those which are dynamic: gestures, line of sight or eye contact, and facial expressions.</w:t>
      </w:r>
    </w:p>
    <w:p w14:paraId="27AC957C" w14:textId="77777777" w:rsidR="00E20EBF" w:rsidRDefault="00E20EBF" w:rsidP="00D92461">
      <w:pPr>
        <w:spacing w:line="360" w:lineRule="auto"/>
        <w:rPr>
          <w:rFonts w:ascii="Calibri Light" w:hAnsi="Calibri Light"/>
          <w:b/>
          <w:sz w:val="24"/>
          <w:szCs w:val="24"/>
        </w:rPr>
      </w:pPr>
    </w:p>
    <w:p w14:paraId="05D6FF63" w14:textId="5DE30CDD" w:rsidR="001E4388" w:rsidRDefault="00FE5BDF" w:rsidP="00D92461">
      <w:pPr>
        <w:spacing w:line="360" w:lineRule="auto"/>
        <w:rPr>
          <w:rFonts w:ascii="Calibri Light" w:hAnsi="Calibri Light"/>
          <w:b/>
          <w:sz w:val="24"/>
          <w:szCs w:val="24"/>
        </w:rPr>
      </w:pPr>
      <w:r w:rsidRPr="001E4388">
        <w:rPr>
          <w:rFonts w:ascii="Calibri Light" w:hAnsi="Calibri Light"/>
          <w:b/>
          <w:sz w:val="24"/>
          <w:szCs w:val="24"/>
        </w:rPr>
        <w:lastRenderedPageBreak/>
        <w:t xml:space="preserve">Professional and ethical </w:t>
      </w:r>
      <w:r w:rsidR="001E4388" w:rsidRPr="001E4388">
        <w:rPr>
          <w:rFonts w:ascii="Calibri Light" w:hAnsi="Calibri Light"/>
          <w:b/>
          <w:sz w:val="24"/>
          <w:szCs w:val="24"/>
        </w:rPr>
        <w:t>conduct,</w:t>
      </w:r>
    </w:p>
    <w:p w14:paraId="69805B53" w14:textId="77777777" w:rsidR="00FE5BDF" w:rsidRPr="00FE5BDF" w:rsidRDefault="00FE5BDF" w:rsidP="00FE5BDF">
      <w:pPr>
        <w:rPr>
          <w:rFonts w:ascii="Calibri Light" w:hAnsi="Calibri Light"/>
          <w:sz w:val="24"/>
          <w:szCs w:val="24"/>
        </w:rPr>
      </w:pPr>
      <w:r w:rsidRPr="00FE5BDF">
        <w:rPr>
          <w:rFonts w:ascii="Calibri Light" w:hAnsi="Calibri Light"/>
          <w:sz w:val="24"/>
          <w:szCs w:val="24"/>
        </w:rPr>
        <w:t>Professionalism and ethical behavior in the workplace can benefit your career and improve your working environment. Understanding examples of professional and ethical behavior can help you to develop your own effective work habits. Be conscious of how you treat co-workers and your workplace attitude and you can improve your productivity and effectiveness.</w:t>
      </w:r>
    </w:p>
    <w:p w14:paraId="2482527B"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Communication</w:t>
      </w:r>
    </w:p>
    <w:p w14:paraId="3F448EB0" w14:textId="1A108FA3" w:rsidR="00FE5BDF" w:rsidRPr="00FE5BDF" w:rsidRDefault="00FE5BDF" w:rsidP="00FE5BDF">
      <w:pPr>
        <w:spacing w:line="360" w:lineRule="auto"/>
        <w:rPr>
          <w:rFonts w:ascii="Calibri Light" w:hAnsi="Calibri Light"/>
          <w:sz w:val="24"/>
          <w:szCs w:val="24"/>
        </w:rPr>
      </w:pPr>
      <w:r w:rsidRPr="00FE5BDF">
        <w:rPr>
          <w:rFonts w:ascii="Calibri Light" w:hAnsi="Calibri Light"/>
          <w:sz w:val="24"/>
          <w:szCs w:val="24"/>
        </w:rPr>
        <w:t xml:space="preserve">Ethical treatment of your </w:t>
      </w:r>
      <w:r>
        <w:rPr>
          <w:rFonts w:ascii="Calibri Light" w:hAnsi="Calibri Light"/>
          <w:sz w:val="24"/>
          <w:szCs w:val="24"/>
        </w:rPr>
        <w:t>learner</w:t>
      </w:r>
      <w:r w:rsidRPr="00FE5BDF">
        <w:rPr>
          <w:rFonts w:ascii="Calibri Light" w:hAnsi="Calibri Light"/>
          <w:sz w:val="24"/>
          <w:szCs w:val="24"/>
        </w:rPr>
        <w:t xml:space="preserve"> and managers means being respectful of the need for efficient and accurate communication. Follow the instructions on </w:t>
      </w:r>
      <w:r>
        <w:rPr>
          <w:rFonts w:ascii="Calibri Light" w:hAnsi="Calibri Light"/>
          <w:sz w:val="24"/>
          <w:szCs w:val="24"/>
        </w:rPr>
        <w:t xml:space="preserve">class </w:t>
      </w:r>
      <w:r w:rsidRPr="00FE5BDF">
        <w:rPr>
          <w:rFonts w:ascii="Calibri Light" w:hAnsi="Calibri Light"/>
          <w:sz w:val="24"/>
          <w:szCs w:val="24"/>
        </w:rPr>
        <w:t xml:space="preserve">memos and ask questions only after you have thoroughly read the information. Asking questions about information that is clearly marked on </w:t>
      </w:r>
      <w:r>
        <w:rPr>
          <w:rFonts w:ascii="Calibri Light" w:hAnsi="Calibri Light"/>
          <w:sz w:val="24"/>
          <w:szCs w:val="24"/>
        </w:rPr>
        <w:t xml:space="preserve">class </w:t>
      </w:r>
      <w:r w:rsidRPr="00FE5BDF">
        <w:rPr>
          <w:rFonts w:ascii="Calibri Light" w:hAnsi="Calibri Light"/>
          <w:sz w:val="24"/>
          <w:szCs w:val="24"/>
        </w:rPr>
        <w:t>correspondence is unprofessional and presents the image of someone who does not follow instructions. Refrain from repeating office gossip, as helping to spread false or demeaning information regarding a learner is considered unethical.</w:t>
      </w:r>
    </w:p>
    <w:p w14:paraId="4422CDC1" w14:textId="77777777" w:rsidR="00FE5BDF" w:rsidRPr="00FE5BDF" w:rsidRDefault="00FE5BDF" w:rsidP="00FE5BDF">
      <w:pPr>
        <w:spacing w:line="360" w:lineRule="auto"/>
        <w:rPr>
          <w:rFonts w:ascii="Calibri Light" w:hAnsi="Calibri Light"/>
          <w:b/>
          <w:sz w:val="24"/>
          <w:szCs w:val="24"/>
        </w:rPr>
      </w:pPr>
      <w:r w:rsidRPr="00FE5BDF">
        <w:rPr>
          <w:rFonts w:ascii="Calibri Light" w:hAnsi="Calibri Light"/>
          <w:b/>
          <w:sz w:val="24"/>
          <w:szCs w:val="24"/>
        </w:rPr>
        <w:t>Time Management</w:t>
      </w:r>
    </w:p>
    <w:p w14:paraId="375138D4" w14:textId="46F9C0F9" w:rsidR="00FE5BDF" w:rsidRDefault="00FE5BDF" w:rsidP="00D92461">
      <w:pPr>
        <w:spacing w:line="360" w:lineRule="auto"/>
        <w:rPr>
          <w:rFonts w:ascii="Calibri Light" w:hAnsi="Calibri Light"/>
          <w:sz w:val="24"/>
          <w:szCs w:val="24"/>
        </w:rPr>
      </w:pPr>
      <w:r w:rsidRPr="00FE5BDF">
        <w:rPr>
          <w:rFonts w:ascii="Calibri Light" w:hAnsi="Calibri Light"/>
          <w:sz w:val="24"/>
          <w:szCs w:val="24"/>
        </w:rPr>
        <w:t>Be early to work so that you can settle into your job duties, say hello to co-workers and get coffee before your shift is scheduled to start. Follow the lunch and break schedules by leaving when you are scheduled and returning on time. Check out and in when you leave for breaks and lunch. Before beginning your day, check your work schedule so that you know where you have to be and at what time.</w:t>
      </w:r>
    </w:p>
    <w:p w14:paraId="766CE19A" w14:textId="77777777" w:rsidR="00FE5BDF" w:rsidRPr="00FE5BDF" w:rsidRDefault="00FE5BDF" w:rsidP="00D92461">
      <w:pPr>
        <w:spacing w:line="360" w:lineRule="auto"/>
        <w:rPr>
          <w:rFonts w:ascii="Calibri Light" w:hAnsi="Calibri Light"/>
          <w:sz w:val="24"/>
          <w:szCs w:val="24"/>
        </w:rPr>
      </w:pPr>
    </w:p>
    <w:p w14:paraId="19E46291" w14:textId="6B6E974D" w:rsidR="001E4388" w:rsidRDefault="00FE5BDF" w:rsidP="00D92461">
      <w:pPr>
        <w:spacing w:line="360" w:lineRule="auto"/>
        <w:rPr>
          <w:rFonts w:ascii="Calibri Light" w:hAnsi="Calibri Light"/>
          <w:b/>
          <w:sz w:val="24"/>
          <w:szCs w:val="24"/>
        </w:rPr>
      </w:pPr>
      <w:r w:rsidRPr="001E4388">
        <w:rPr>
          <w:rFonts w:ascii="Calibri Light" w:hAnsi="Calibri Light"/>
          <w:b/>
          <w:sz w:val="24"/>
          <w:szCs w:val="24"/>
        </w:rPr>
        <w:t>Flip charts</w:t>
      </w:r>
    </w:p>
    <w:p w14:paraId="0CAF67BA" w14:textId="6D7697A1" w:rsidR="00FE5BDF" w:rsidRDefault="00FE5BDF" w:rsidP="00D92461">
      <w:pPr>
        <w:spacing w:line="360" w:lineRule="auto"/>
        <w:rPr>
          <w:rFonts w:ascii="Calibri Light" w:hAnsi="Calibri Light"/>
          <w:sz w:val="24"/>
          <w:szCs w:val="24"/>
        </w:rPr>
      </w:pPr>
      <w:r w:rsidRPr="00FE5BDF">
        <w:rPr>
          <w:rFonts w:ascii="Calibri Light" w:hAnsi="Calibri Light"/>
          <w:b/>
          <w:sz w:val="24"/>
          <w:szCs w:val="24"/>
        </w:rPr>
        <w:t>A flip chart</w:t>
      </w:r>
      <w:r w:rsidRPr="00FE5BDF">
        <w:rPr>
          <w:rFonts w:ascii="Calibri Light" w:hAnsi="Calibri Light"/>
          <w:sz w:val="24"/>
          <w:szCs w:val="24"/>
        </w:rPr>
        <w:t xml:space="preserve"> is a stand with large sheets of paper which is used when presenting information at a meeting.</w:t>
      </w:r>
    </w:p>
    <w:p w14:paraId="62B03E67" w14:textId="7EF1C607" w:rsidR="00257AD7" w:rsidRPr="00257AD7" w:rsidRDefault="00257AD7" w:rsidP="00257AD7">
      <w:pPr>
        <w:spacing w:line="360" w:lineRule="auto"/>
        <w:rPr>
          <w:rFonts w:ascii="Calibri Light" w:hAnsi="Calibri Light"/>
          <w:b/>
          <w:sz w:val="24"/>
          <w:szCs w:val="24"/>
        </w:rPr>
      </w:pPr>
      <w:r w:rsidRPr="00257AD7">
        <w:rPr>
          <w:rFonts w:ascii="Calibri Light" w:hAnsi="Calibri Light"/>
          <w:b/>
          <w:sz w:val="24"/>
          <w:szCs w:val="24"/>
        </w:rPr>
        <w:t>Flip charts are used in many different settings such as:</w:t>
      </w:r>
    </w:p>
    <w:p w14:paraId="1E56DC00"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in any type of presentation where the papers pads are pre-filled with information on a given topic</w:t>
      </w:r>
    </w:p>
    <w:p w14:paraId="0542A9AB"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for capturing information in meetings and brainstorming sessions</w:t>
      </w:r>
    </w:p>
    <w:p w14:paraId="6973CB67"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in classrooms and teaching institutions of any kind</w:t>
      </w:r>
    </w:p>
    <w:p w14:paraId="1A4F16CC"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lastRenderedPageBreak/>
        <w:t>to record relevant information in manufacturing plants</w:t>
      </w:r>
    </w:p>
    <w:p w14:paraId="672A448F"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a creative drawing board for Art students</w:t>
      </w:r>
    </w:p>
    <w:p w14:paraId="5B95017B"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a palette for artists in “life-drawing” classes</w:t>
      </w:r>
    </w:p>
    <w:p w14:paraId="7E66BC39" w14:textId="77777777"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for strategy coaching for sports teams</w:t>
      </w:r>
    </w:p>
    <w:p w14:paraId="79A3E090" w14:textId="464FD02A" w:rsidR="00257AD7" w:rsidRPr="00257AD7" w:rsidRDefault="00257AD7" w:rsidP="00257AD7">
      <w:pPr>
        <w:pStyle w:val="ListParagraph"/>
        <w:numPr>
          <w:ilvl w:val="0"/>
          <w:numId w:val="30"/>
        </w:numPr>
        <w:spacing w:line="360" w:lineRule="auto"/>
        <w:rPr>
          <w:rFonts w:ascii="Calibri Light" w:hAnsi="Calibri Light"/>
          <w:sz w:val="24"/>
          <w:szCs w:val="24"/>
        </w:rPr>
      </w:pPr>
      <w:r w:rsidRPr="00257AD7">
        <w:rPr>
          <w:rFonts w:ascii="Calibri Light" w:hAnsi="Calibri Light"/>
          <w:sz w:val="24"/>
          <w:szCs w:val="24"/>
        </w:rPr>
        <w:t>for teaching</w:t>
      </w:r>
    </w:p>
    <w:p w14:paraId="21B3306B" w14:textId="77777777" w:rsidR="001E4388" w:rsidRDefault="001E4388" w:rsidP="00D92461">
      <w:pPr>
        <w:spacing w:line="360" w:lineRule="auto"/>
        <w:rPr>
          <w:rFonts w:ascii="Calibri Light" w:hAnsi="Calibri Light"/>
          <w:b/>
          <w:sz w:val="24"/>
          <w:szCs w:val="24"/>
        </w:rPr>
      </w:pPr>
    </w:p>
    <w:p w14:paraId="55C27AE3" w14:textId="5CFD6898" w:rsidR="00D92461" w:rsidRDefault="00257AD7" w:rsidP="00D92461">
      <w:pPr>
        <w:spacing w:line="360" w:lineRule="auto"/>
        <w:rPr>
          <w:rFonts w:ascii="Calibri Light" w:hAnsi="Calibri Light"/>
          <w:b/>
          <w:sz w:val="24"/>
          <w:szCs w:val="24"/>
        </w:rPr>
      </w:pPr>
      <w:bookmarkStart w:id="8" w:name="_Hlk517903672"/>
      <w:r w:rsidRPr="001E4388">
        <w:rPr>
          <w:rFonts w:ascii="Calibri Light" w:hAnsi="Calibri Light"/>
          <w:b/>
          <w:sz w:val="24"/>
          <w:szCs w:val="24"/>
        </w:rPr>
        <w:t xml:space="preserve">Managing conflict </w:t>
      </w:r>
      <w:bookmarkEnd w:id="8"/>
      <w:r w:rsidRPr="001E4388">
        <w:rPr>
          <w:rFonts w:ascii="Calibri Light" w:hAnsi="Calibri Light"/>
          <w:b/>
          <w:sz w:val="24"/>
          <w:szCs w:val="24"/>
        </w:rPr>
        <w:t>and diversity)</w:t>
      </w:r>
    </w:p>
    <w:p w14:paraId="00A2799F" w14:textId="49C11FD8" w:rsidR="00257AD7" w:rsidRDefault="00257AD7" w:rsidP="00D92461">
      <w:pPr>
        <w:spacing w:line="360" w:lineRule="auto"/>
        <w:rPr>
          <w:rFonts w:ascii="Calibri Light" w:hAnsi="Calibri Light"/>
          <w:b/>
          <w:sz w:val="24"/>
          <w:szCs w:val="24"/>
        </w:rPr>
      </w:pPr>
      <w:r w:rsidRPr="00257AD7">
        <w:rPr>
          <w:rFonts w:ascii="Calibri Light" w:hAnsi="Calibri Light"/>
          <w:b/>
          <w:sz w:val="24"/>
          <w:szCs w:val="24"/>
        </w:rPr>
        <w:t>Strategies for Managing Conflict in the Classroom</w:t>
      </w:r>
    </w:p>
    <w:p w14:paraId="412ED8FD" w14:textId="77777777" w:rsidR="00257AD7" w:rsidRPr="00257AD7" w:rsidRDefault="00257AD7" w:rsidP="00257AD7">
      <w:pPr>
        <w:pStyle w:val="ListParagraph"/>
        <w:numPr>
          <w:ilvl w:val="0"/>
          <w:numId w:val="31"/>
        </w:numPr>
        <w:spacing w:line="360" w:lineRule="auto"/>
        <w:rPr>
          <w:rFonts w:ascii="Calibri Light" w:hAnsi="Calibri Light"/>
          <w:sz w:val="24"/>
          <w:szCs w:val="24"/>
        </w:rPr>
      </w:pPr>
      <w:r w:rsidRPr="00257AD7">
        <w:rPr>
          <w:rFonts w:ascii="Calibri Light" w:hAnsi="Calibri Light"/>
          <w:b/>
          <w:sz w:val="24"/>
          <w:szCs w:val="24"/>
        </w:rPr>
        <w:t xml:space="preserve">Problem-solving negotiations: </w:t>
      </w:r>
      <w:r w:rsidRPr="00257AD7">
        <w:rPr>
          <w:rFonts w:ascii="Calibri Light" w:hAnsi="Calibri Light"/>
          <w:sz w:val="24"/>
          <w:szCs w:val="24"/>
        </w:rPr>
        <w:t>When both the goal and the relationship are highly important to the students, problem-solving negotiations are initiated to resolve the conflict. Solutions are sought that ensure both students fully achieve their goals and that any tensions or negative feelings between the two are dissipated.</w:t>
      </w:r>
    </w:p>
    <w:p w14:paraId="3D472B1E" w14:textId="4877D717" w:rsidR="00257AD7" w:rsidRPr="00257AD7" w:rsidRDefault="00257AD7" w:rsidP="00257AD7">
      <w:pPr>
        <w:pStyle w:val="ListParagraph"/>
        <w:numPr>
          <w:ilvl w:val="0"/>
          <w:numId w:val="31"/>
        </w:numPr>
        <w:spacing w:line="360" w:lineRule="auto"/>
        <w:rPr>
          <w:rFonts w:ascii="Calibri Light" w:hAnsi="Calibri Light"/>
          <w:b/>
          <w:sz w:val="24"/>
          <w:szCs w:val="24"/>
        </w:rPr>
      </w:pPr>
      <w:r w:rsidRPr="00257AD7">
        <w:rPr>
          <w:rFonts w:ascii="Calibri Light" w:hAnsi="Calibri Light"/>
          <w:b/>
          <w:sz w:val="24"/>
          <w:szCs w:val="24"/>
        </w:rPr>
        <w:t xml:space="preserve">Smoothing: </w:t>
      </w:r>
      <w:r w:rsidRPr="00257AD7">
        <w:rPr>
          <w:rFonts w:ascii="Calibri Light" w:hAnsi="Calibri Light"/>
          <w:sz w:val="24"/>
          <w:szCs w:val="24"/>
        </w:rPr>
        <w:t xml:space="preserve">When the goal is of little importance, but the relationship is of high importance, one person gives up their goals so that the other person can achieve theirs. This is done to maintain the highest-quality relationship possible. If the teacher detects that one student’s goals or interests in the conflict are much stronger than the </w:t>
      </w:r>
      <w:r w:rsidR="007D2851" w:rsidRPr="00257AD7">
        <w:rPr>
          <w:rFonts w:ascii="Calibri Light" w:hAnsi="Calibri Light"/>
          <w:sz w:val="24"/>
          <w:szCs w:val="24"/>
        </w:rPr>
        <w:t>others</w:t>
      </w:r>
      <w:r w:rsidRPr="00257AD7">
        <w:rPr>
          <w:rFonts w:ascii="Calibri Light" w:hAnsi="Calibri Light"/>
          <w:sz w:val="24"/>
          <w:szCs w:val="24"/>
        </w:rPr>
        <w:t>, the teacher can facilitate a smoothing of the conflict. Smoothing should be done with good humor!</w:t>
      </w:r>
    </w:p>
    <w:p w14:paraId="6E4DE321" w14:textId="77777777" w:rsidR="00257AD7" w:rsidRPr="00257AD7" w:rsidRDefault="00257AD7" w:rsidP="00257AD7">
      <w:pPr>
        <w:pStyle w:val="ListParagraph"/>
        <w:numPr>
          <w:ilvl w:val="0"/>
          <w:numId w:val="31"/>
        </w:numPr>
        <w:spacing w:line="360" w:lineRule="auto"/>
        <w:rPr>
          <w:rFonts w:ascii="Calibri Light" w:hAnsi="Calibri Light"/>
          <w:sz w:val="24"/>
          <w:szCs w:val="24"/>
        </w:rPr>
      </w:pPr>
      <w:r w:rsidRPr="00257AD7">
        <w:rPr>
          <w:rFonts w:ascii="Calibri Light" w:hAnsi="Calibri Light"/>
          <w:b/>
          <w:sz w:val="24"/>
          <w:szCs w:val="24"/>
        </w:rPr>
        <w:t xml:space="preserve">Forcing or win-lose negotiations: </w:t>
      </w:r>
      <w:r w:rsidRPr="00257AD7">
        <w:rPr>
          <w:rFonts w:ascii="Calibri Light" w:hAnsi="Calibri Light"/>
          <w:sz w:val="24"/>
          <w:szCs w:val="24"/>
        </w:rPr>
        <w:t>When the goal is very important but the relationship is not, students will seek to achieve their own goals at the expense of the other person’s goals. They do so by forcing or persuading the other person to yield. They are competing for a win.</w:t>
      </w:r>
    </w:p>
    <w:p w14:paraId="3D0F62E6" w14:textId="77777777" w:rsidR="00257AD7" w:rsidRPr="00257AD7" w:rsidRDefault="00257AD7" w:rsidP="00257AD7">
      <w:pPr>
        <w:pStyle w:val="ListParagraph"/>
        <w:numPr>
          <w:ilvl w:val="0"/>
          <w:numId w:val="31"/>
        </w:numPr>
        <w:spacing w:line="360" w:lineRule="auto"/>
        <w:rPr>
          <w:rFonts w:ascii="Calibri Light" w:hAnsi="Calibri Light"/>
          <w:sz w:val="24"/>
          <w:szCs w:val="24"/>
        </w:rPr>
      </w:pPr>
      <w:r w:rsidRPr="00257AD7">
        <w:rPr>
          <w:rFonts w:ascii="Calibri Light" w:hAnsi="Calibri Light"/>
          <w:b/>
          <w:sz w:val="24"/>
          <w:szCs w:val="24"/>
        </w:rPr>
        <w:t xml:space="preserve">Compromising: </w:t>
      </w:r>
      <w:r w:rsidRPr="00257AD7">
        <w:rPr>
          <w:rFonts w:ascii="Calibri Light" w:hAnsi="Calibri Light"/>
          <w:sz w:val="24"/>
          <w:szCs w:val="24"/>
        </w:rPr>
        <w:t>When both the goal and the relationship are moderately important, and it appears that neither person can have their way, the students will need to give up part of their goals, and possibly sacrifice part of the relationship, in order to reach an agreement. Compromising may involve meeting in the middle or flipping a coin. Compromising is often used when students wish to engage in problem-solving negotiations but do not have the time to do so.</w:t>
      </w:r>
    </w:p>
    <w:p w14:paraId="5CD7F456" w14:textId="1251D96A" w:rsidR="001E4388" w:rsidRPr="00257AD7" w:rsidRDefault="00257AD7" w:rsidP="00257AD7">
      <w:pPr>
        <w:pStyle w:val="ListParagraph"/>
        <w:numPr>
          <w:ilvl w:val="0"/>
          <w:numId w:val="31"/>
        </w:numPr>
        <w:spacing w:line="360" w:lineRule="auto"/>
        <w:rPr>
          <w:rFonts w:ascii="Calibri Light" w:hAnsi="Calibri Light"/>
          <w:sz w:val="24"/>
          <w:szCs w:val="24"/>
        </w:rPr>
      </w:pPr>
      <w:r w:rsidRPr="00257AD7">
        <w:rPr>
          <w:rFonts w:ascii="Calibri Light" w:hAnsi="Calibri Light"/>
          <w:b/>
          <w:sz w:val="24"/>
          <w:szCs w:val="24"/>
        </w:rPr>
        <w:lastRenderedPageBreak/>
        <w:t xml:space="preserve">Withdrawing: </w:t>
      </w:r>
      <w:r w:rsidRPr="00257AD7">
        <w:rPr>
          <w:rFonts w:ascii="Calibri Light" w:hAnsi="Calibri Light"/>
          <w:sz w:val="24"/>
          <w:szCs w:val="24"/>
        </w:rPr>
        <w:t>When the goal is not important to the student and neither is the relationship, a student may wish to give up their goal completely and avoid the issue with the person. Sometimes it is good for both students to withdraw from the conflict until they have calmed down and are in control of their feelings.</w:t>
      </w:r>
    </w:p>
    <w:p w14:paraId="297A2E27" w14:textId="77777777" w:rsidR="001E4388" w:rsidRPr="00D92461" w:rsidRDefault="001E4388" w:rsidP="00D92461">
      <w:pPr>
        <w:spacing w:line="360" w:lineRule="auto"/>
        <w:rPr>
          <w:rFonts w:ascii="Calibri Light" w:hAnsi="Calibri Light"/>
          <w:b/>
          <w:sz w:val="24"/>
          <w:szCs w:val="24"/>
        </w:rPr>
      </w:pPr>
    </w:p>
    <w:p w14:paraId="6C85F238" w14:textId="20F1486F" w:rsid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Key facilitation concepts (group dynamics, classroom management, inclusive education)</w:t>
      </w:r>
    </w:p>
    <w:p w14:paraId="6724E0AF" w14:textId="77777777" w:rsidR="00127F67" w:rsidRPr="00127F67" w:rsidRDefault="00127F67" w:rsidP="00127F67">
      <w:pPr>
        <w:spacing w:line="360" w:lineRule="auto"/>
        <w:rPr>
          <w:rFonts w:ascii="Calibri Light" w:hAnsi="Calibri Light"/>
          <w:b/>
          <w:sz w:val="24"/>
          <w:szCs w:val="24"/>
        </w:rPr>
      </w:pPr>
      <w:r w:rsidRPr="00127F67">
        <w:rPr>
          <w:rFonts w:ascii="Calibri Light" w:hAnsi="Calibri Light"/>
          <w:b/>
          <w:sz w:val="24"/>
          <w:szCs w:val="24"/>
        </w:rPr>
        <w:t>What is Group Dynamics?</w:t>
      </w:r>
    </w:p>
    <w:p w14:paraId="17F8A9A0" w14:textId="0CCC779D" w:rsidR="00127F67" w:rsidRPr="00127F67" w:rsidRDefault="00127F67" w:rsidP="00127F67">
      <w:pPr>
        <w:spacing w:line="360" w:lineRule="auto"/>
        <w:rPr>
          <w:rFonts w:ascii="Calibri Light" w:hAnsi="Calibri Light"/>
          <w:sz w:val="24"/>
          <w:szCs w:val="24"/>
        </w:rPr>
      </w:pPr>
      <w:r w:rsidRPr="00127F67">
        <w:rPr>
          <w:rFonts w:ascii="Calibri Light" w:hAnsi="Calibri Light"/>
          <w:sz w:val="24"/>
          <w:szCs w:val="24"/>
        </w:rPr>
        <w:t>Group dynamics deals with the attitudes and behavioral patterns of a group. Group dynamics concern how groups are formed, what is their structure and which processes are followed in their functioning. Thus, it is concerned with the interactions and forces operating between groups.</w:t>
      </w:r>
    </w:p>
    <w:p w14:paraId="6731EF19" w14:textId="2CF2A66D" w:rsidR="00127F67" w:rsidRPr="00127F67" w:rsidRDefault="00127F67" w:rsidP="00D92461">
      <w:pPr>
        <w:spacing w:line="360" w:lineRule="auto"/>
        <w:rPr>
          <w:rFonts w:ascii="Calibri Light" w:hAnsi="Calibri Light"/>
          <w:sz w:val="24"/>
          <w:szCs w:val="24"/>
        </w:rPr>
      </w:pPr>
      <w:r w:rsidRPr="00127F67">
        <w:rPr>
          <w:rFonts w:ascii="Calibri Light" w:hAnsi="Calibri Light"/>
          <w:b/>
          <w:sz w:val="24"/>
          <w:szCs w:val="24"/>
        </w:rPr>
        <w:t xml:space="preserve">Group dynamics </w:t>
      </w:r>
      <w:r w:rsidRPr="00127F67">
        <w:rPr>
          <w:rFonts w:ascii="Calibri Light" w:hAnsi="Calibri Light"/>
          <w:sz w:val="24"/>
          <w:szCs w:val="24"/>
        </w:rPr>
        <w:t xml:space="preserve">is a system of behaviors and psychological processes occurring within a social group (intragroup dynamics), or between social groups (intergroup dynamics). The study of group dynamics can be useful in understanding decision-making </w:t>
      </w:r>
      <w:r w:rsidR="00F65F33" w:rsidRPr="00127F67">
        <w:rPr>
          <w:rFonts w:ascii="Calibri Light" w:hAnsi="Calibri Light"/>
          <w:sz w:val="24"/>
          <w:szCs w:val="24"/>
        </w:rPr>
        <w:t>behavior</w:t>
      </w:r>
      <w:r w:rsidRPr="00127F67">
        <w:rPr>
          <w:rFonts w:ascii="Calibri Light" w:hAnsi="Calibri Light"/>
          <w:sz w:val="24"/>
          <w:szCs w:val="24"/>
        </w:rPr>
        <w:t xml:space="preserve">, tracking the spread of diseases in society, creating effective therapy techniques, and following the emergence and popularity of new ideas and </w:t>
      </w:r>
      <w:r w:rsidR="00F65F33" w:rsidRPr="00127F67">
        <w:rPr>
          <w:rFonts w:ascii="Calibri Light" w:hAnsi="Calibri Light"/>
          <w:sz w:val="24"/>
          <w:szCs w:val="24"/>
        </w:rPr>
        <w:t>technologies. Group</w:t>
      </w:r>
      <w:r w:rsidRPr="00127F67">
        <w:rPr>
          <w:rFonts w:ascii="Calibri Light" w:hAnsi="Calibri Light"/>
          <w:sz w:val="24"/>
          <w:szCs w:val="24"/>
        </w:rPr>
        <w:t xml:space="preserve"> dynamics are at the core of understanding racism, sexism, and other forms of social prejudice and discrimination. These applications of the field are studied in psychology, sociology, anthropology, political science, epidemiology, education, social work, business, and communication studies.</w:t>
      </w:r>
    </w:p>
    <w:p w14:paraId="75AD4444" w14:textId="77777777" w:rsidR="00F65F33" w:rsidRPr="00F65F33" w:rsidRDefault="00F65F33" w:rsidP="00F65F33">
      <w:pPr>
        <w:spacing w:line="360" w:lineRule="auto"/>
        <w:rPr>
          <w:rFonts w:ascii="Calibri Light" w:hAnsi="Calibri Light"/>
          <w:b/>
          <w:sz w:val="24"/>
          <w:szCs w:val="24"/>
        </w:rPr>
      </w:pPr>
      <w:r w:rsidRPr="00F65F33">
        <w:rPr>
          <w:rFonts w:ascii="Calibri Light" w:hAnsi="Calibri Light"/>
          <w:b/>
          <w:sz w:val="24"/>
          <w:szCs w:val="24"/>
        </w:rPr>
        <w:t>What is A Group?</w:t>
      </w:r>
    </w:p>
    <w:p w14:paraId="22C602C2" w14:textId="79561A37" w:rsidR="00D82CD3" w:rsidRDefault="00F65F33" w:rsidP="00F65F33">
      <w:pPr>
        <w:spacing w:line="360" w:lineRule="auto"/>
        <w:rPr>
          <w:rFonts w:ascii="Calibri Light" w:hAnsi="Calibri Light"/>
          <w:sz w:val="24"/>
          <w:szCs w:val="24"/>
        </w:rPr>
      </w:pPr>
      <w:r w:rsidRPr="00F65F33">
        <w:rPr>
          <w:rFonts w:ascii="Calibri Light" w:hAnsi="Calibri Light"/>
          <w:sz w:val="24"/>
          <w:szCs w:val="24"/>
        </w:rPr>
        <w:t>Every organization is a group unto itself. A group refers to two or more people who share a common meaning and evaluation of themselves and come together to achieve common goals. In other words, a group is a collection of people who interact with one another; accept rights and obligations as members and who share a common identity</w:t>
      </w:r>
    </w:p>
    <w:p w14:paraId="4D7ADF08"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What Causes Poor Group Dynamics?</w:t>
      </w:r>
    </w:p>
    <w:p w14:paraId="7DCB094C"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lastRenderedPageBreak/>
        <w:t>Group leaders and team members can contribute to a negative group dynamic. Let's look at some of the most common problems that can occur:</w:t>
      </w:r>
    </w:p>
    <w:p w14:paraId="7130AF2E"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b/>
          <w:sz w:val="24"/>
          <w:szCs w:val="24"/>
        </w:rPr>
        <w:t>Weak leadership:</w:t>
      </w:r>
      <w:r w:rsidRPr="00D82CD3">
        <w:rPr>
          <w:rFonts w:ascii="Calibri Light" w:hAnsi="Calibri Light"/>
          <w:sz w:val="24"/>
          <w:szCs w:val="24"/>
        </w:rPr>
        <w:t xml:space="preserve"> when a team lacks a strong leader, a more dominant member of the group can often take charge. This can lead to a lack of direction, infighting, or a focus on the wrong priorities.</w:t>
      </w:r>
    </w:p>
    <w:p w14:paraId="73BD5A3D"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b/>
          <w:sz w:val="24"/>
          <w:szCs w:val="24"/>
        </w:rPr>
        <w:t>Excessive deference to authority:</w:t>
      </w:r>
      <w:r w:rsidRPr="00D82CD3">
        <w:rPr>
          <w:rFonts w:ascii="Calibri Light" w:hAnsi="Calibri Light"/>
          <w:sz w:val="24"/>
          <w:szCs w:val="24"/>
        </w:rPr>
        <w:t xml:space="preserve"> this can happen when people want to be seen to agree with a leader, and therefore hold back from expressing their own opinions.</w:t>
      </w:r>
    </w:p>
    <w:p w14:paraId="423BD0F8"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b/>
          <w:sz w:val="24"/>
          <w:szCs w:val="24"/>
        </w:rPr>
        <w:t>Blocking:</w:t>
      </w:r>
      <w:r w:rsidRPr="00D82CD3">
        <w:rPr>
          <w:rFonts w:ascii="Calibri Light" w:hAnsi="Calibri Light"/>
          <w:sz w:val="24"/>
          <w:szCs w:val="24"/>
        </w:rPr>
        <w:t xml:space="preserve"> this happens when team members behave in a way that disrupts the flow of information in the group. People can adopt blocking roles such as:</w:t>
      </w:r>
    </w:p>
    <w:p w14:paraId="0BCC88D9" w14:textId="2573AB52" w:rsidR="00D82CD3" w:rsidRPr="00D82CD3" w:rsidRDefault="00D82CD3" w:rsidP="00D82CD3">
      <w:pPr>
        <w:pStyle w:val="ListParagraph"/>
        <w:numPr>
          <w:ilvl w:val="0"/>
          <w:numId w:val="33"/>
        </w:numPr>
        <w:spacing w:line="360" w:lineRule="auto"/>
        <w:rPr>
          <w:rFonts w:ascii="Calibri Light" w:hAnsi="Calibri Light"/>
          <w:sz w:val="24"/>
          <w:szCs w:val="24"/>
        </w:rPr>
      </w:pPr>
      <w:r w:rsidRPr="00D82CD3">
        <w:rPr>
          <w:rFonts w:ascii="Calibri Light" w:hAnsi="Calibri Light"/>
          <w:b/>
          <w:sz w:val="24"/>
          <w:szCs w:val="24"/>
        </w:rPr>
        <w:t>The aggressor</w:t>
      </w:r>
      <w:r w:rsidRPr="00D82CD3">
        <w:rPr>
          <w:rFonts w:ascii="Calibri Light" w:hAnsi="Calibri Light"/>
          <w:sz w:val="24"/>
          <w:szCs w:val="24"/>
        </w:rPr>
        <w:t xml:space="preserve">: this person often disagrees with </w:t>
      </w:r>
      <w:r w:rsidR="007D2851" w:rsidRPr="00D82CD3">
        <w:rPr>
          <w:rFonts w:ascii="Calibri Light" w:hAnsi="Calibri Light"/>
          <w:sz w:val="24"/>
          <w:szCs w:val="24"/>
        </w:rPr>
        <w:t>others or</w:t>
      </w:r>
      <w:r w:rsidRPr="00D82CD3">
        <w:rPr>
          <w:rFonts w:ascii="Calibri Light" w:hAnsi="Calibri Light"/>
          <w:sz w:val="24"/>
          <w:szCs w:val="24"/>
        </w:rPr>
        <w:t xml:space="preserve"> is inappropriately outspoken.</w:t>
      </w:r>
    </w:p>
    <w:p w14:paraId="40AA9CA3" w14:textId="77777777" w:rsidR="00D82CD3" w:rsidRPr="00D82CD3" w:rsidRDefault="00D82CD3" w:rsidP="00D82CD3">
      <w:pPr>
        <w:pStyle w:val="ListParagraph"/>
        <w:numPr>
          <w:ilvl w:val="0"/>
          <w:numId w:val="33"/>
        </w:numPr>
        <w:spacing w:line="360" w:lineRule="auto"/>
        <w:rPr>
          <w:rFonts w:ascii="Calibri Light" w:hAnsi="Calibri Light"/>
          <w:sz w:val="24"/>
          <w:szCs w:val="24"/>
        </w:rPr>
      </w:pPr>
      <w:r w:rsidRPr="00D82CD3">
        <w:rPr>
          <w:rFonts w:ascii="Calibri Light" w:hAnsi="Calibri Light"/>
          <w:b/>
          <w:sz w:val="24"/>
          <w:szCs w:val="24"/>
        </w:rPr>
        <w:t>The negator:</w:t>
      </w:r>
      <w:r w:rsidRPr="00D82CD3">
        <w:rPr>
          <w:rFonts w:ascii="Calibri Light" w:hAnsi="Calibri Light"/>
          <w:sz w:val="24"/>
          <w:szCs w:val="24"/>
        </w:rPr>
        <w:t xml:space="preserve"> this group member is often critical of others' ideas.</w:t>
      </w:r>
    </w:p>
    <w:p w14:paraId="6C47EEB5" w14:textId="77777777" w:rsidR="00D82CD3" w:rsidRPr="00D82CD3" w:rsidRDefault="00D82CD3" w:rsidP="00D82CD3">
      <w:pPr>
        <w:pStyle w:val="ListParagraph"/>
        <w:numPr>
          <w:ilvl w:val="0"/>
          <w:numId w:val="33"/>
        </w:numPr>
        <w:spacing w:line="360" w:lineRule="auto"/>
        <w:rPr>
          <w:rFonts w:ascii="Calibri Light" w:hAnsi="Calibri Light"/>
          <w:sz w:val="24"/>
          <w:szCs w:val="24"/>
        </w:rPr>
      </w:pPr>
      <w:r w:rsidRPr="00D82CD3">
        <w:rPr>
          <w:rFonts w:ascii="Calibri Light" w:hAnsi="Calibri Light"/>
          <w:b/>
          <w:sz w:val="24"/>
          <w:szCs w:val="24"/>
        </w:rPr>
        <w:t>The withdrawer:</w:t>
      </w:r>
      <w:r w:rsidRPr="00D82CD3">
        <w:rPr>
          <w:rFonts w:ascii="Calibri Light" w:hAnsi="Calibri Light"/>
          <w:sz w:val="24"/>
          <w:szCs w:val="24"/>
        </w:rPr>
        <w:t xml:space="preserve"> this person doesn't participate in the discussion.</w:t>
      </w:r>
    </w:p>
    <w:p w14:paraId="1E9D7943" w14:textId="6CC5A0CC" w:rsidR="00D82CD3" w:rsidRPr="00D82CD3" w:rsidRDefault="00D82CD3" w:rsidP="00D82CD3">
      <w:pPr>
        <w:pStyle w:val="ListParagraph"/>
        <w:numPr>
          <w:ilvl w:val="0"/>
          <w:numId w:val="33"/>
        </w:numPr>
        <w:spacing w:line="360" w:lineRule="auto"/>
        <w:rPr>
          <w:rFonts w:ascii="Calibri Light" w:hAnsi="Calibri Light"/>
          <w:sz w:val="24"/>
          <w:szCs w:val="24"/>
        </w:rPr>
      </w:pPr>
      <w:r w:rsidRPr="00D82CD3">
        <w:rPr>
          <w:rFonts w:ascii="Calibri Light" w:hAnsi="Calibri Light"/>
          <w:b/>
          <w:sz w:val="24"/>
          <w:szCs w:val="24"/>
        </w:rPr>
        <w:t>The recognition seeker</w:t>
      </w:r>
      <w:r w:rsidRPr="00D82CD3">
        <w:rPr>
          <w:rFonts w:ascii="Calibri Light" w:hAnsi="Calibri Light"/>
          <w:sz w:val="24"/>
          <w:szCs w:val="24"/>
        </w:rPr>
        <w:t xml:space="preserve">: this group member is </w:t>
      </w:r>
      <w:r w:rsidR="007D2851" w:rsidRPr="00D82CD3">
        <w:rPr>
          <w:rFonts w:ascii="Calibri Light" w:hAnsi="Calibri Light"/>
          <w:sz w:val="24"/>
          <w:szCs w:val="24"/>
        </w:rPr>
        <w:t>boastful or</w:t>
      </w:r>
      <w:r w:rsidRPr="00D82CD3">
        <w:rPr>
          <w:rFonts w:ascii="Calibri Light" w:hAnsi="Calibri Light"/>
          <w:sz w:val="24"/>
          <w:szCs w:val="24"/>
        </w:rPr>
        <w:t xml:space="preserve"> dominates the session.</w:t>
      </w:r>
    </w:p>
    <w:p w14:paraId="1A41BB36" w14:textId="77777777" w:rsidR="00D82CD3" w:rsidRPr="00D82CD3" w:rsidRDefault="00D82CD3" w:rsidP="00D82CD3">
      <w:pPr>
        <w:pStyle w:val="ListParagraph"/>
        <w:numPr>
          <w:ilvl w:val="0"/>
          <w:numId w:val="33"/>
        </w:numPr>
        <w:spacing w:line="360" w:lineRule="auto"/>
        <w:rPr>
          <w:rFonts w:ascii="Calibri Light" w:hAnsi="Calibri Light"/>
          <w:sz w:val="24"/>
          <w:szCs w:val="24"/>
        </w:rPr>
      </w:pPr>
      <w:r w:rsidRPr="00D82CD3">
        <w:rPr>
          <w:rFonts w:ascii="Calibri Light" w:hAnsi="Calibri Light"/>
          <w:b/>
          <w:sz w:val="24"/>
          <w:szCs w:val="24"/>
        </w:rPr>
        <w:t>The joker:</w:t>
      </w:r>
      <w:r w:rsidRPr="00D82CD3">
        <w:rPr>
          <w:rFonts w:ascii="Calibri Light" w:hAnsi="Calibri Light"/>
          <w:sz w:val="24"/>
          <w:szCs w:val="24"/>
        </w:rPr>
        <w:t xml:space="preserve"> this person introduces humor at inappropriate times.</w:t>
      </w:r>
    </w:p>
    <w:p w14:paraId="66B7BF1C" w14:textId="6D5B3FF4" w:rsidR="00D82CD3" w:rsidRPr="00D82CD3" w:rsidRDefault="00D82CD3" w:rsidP="00D82CD3">
      <w:pPr>
        <w:spacing w:line="360" w:lineRule="auto"/>
        <w:rPr>
          <w:rFonts w:ascii="Calibri Light" w:hAnsi="Calibri Light"/>
          <w:sz w:val="24"/>
          <w:szCs w:val="24"/>
        </w:rPr>
      </w:pPr>
      <w:r w:rsidRPr="00D82CD3">
        <w:rPr>
          <w:rFonts w:ascii="Calibri Light" w:hAnsi="Calibri Light"/>
          <w:b/>
          <w:sz w:val="24"/>
          <w:szCs w:val="24"/>
        </w:rPr>
        <w:t>Groupthink:</w:t>
      </w:r>
      <w:r w:rsidRPr="00D82CD3">
        <w:rPr>
          <w:rFonts w:ascii="Calibri Light" w:hAnsi="Calibri Light"/>
          <w:sz w:val="24"/>
          <w:szCs w:val="24"/>
        </w:rPr>
        <w:t xml:space="preserve"> this happens when people place a desire for consensus above their desire to reach the right decision. This prevents people from fully exploring alternative solutions.</w:t>
      </w:r>
    </w:p>
    <w:p w14:paraId="322B93BA" w14:textId="1B34CED1" w:rsidR="00D82CD3" w:rsidRPr="00D82CD3" w:rsidRDefault="00D82CD3" w:rsidP="00D82CD3">
      <w:pPr>
        <w:spacing w:line="360" w:lineRule="auto"/>
        <w:rPr>
          <w:rFonts w:ascii="Calibri Light" w:hAnsi="Calibri Light"/>
          <w:sz w:val="24"/>
          <w:szCs w:val="24"/>
        </w:rPr>
      </w:pPr>
      <w:r w:rsidRPr="00D82CD3">
        <w:rPr>
          <w:rFonts w:ascii="Calibri Light" w:hAnsi="Calibri Light"/>
          <w:b/>
          <w:sz w:val="24"/>
          <w:szCs w:val="24"/>
        </w:rPr>
        <w:t>Free riding:</w:t>
      </w:r>
      <w:r w:rsidRPr="00D82CD3">
        <w:rPr>
          <w:rFonts w:ascii="Calibri Light" w:hAnsi="Calibri Light"/>
          <w:sz w:val="24"/>
          <w:szCs w:val="24"/>
        </w:rPr>
        <w:t xml:space="preserve"> here, some group members take it easy, and leave their colleagues to do all the work. Free riders may work hard on their </w:t>
      </w:r>
      <w:r w:rsidR="007D2851" w:rsidRPr="00D82CD3">
        <w:rPr>
          <w:rFonts w:ascii="Calibri Light" w:hAnsi="Calibri Light"/>
          <w:sz w:val="24"/>
          <w:szCs w:val="24"/>
        </w:rPr>
        <w:t>own but</w:t>
      </w:r>
      <w:r w:rsidRPr="00D82CD3">
        <w:rPr>
          <w:rFonts w:ascii="Calibri Light" w:hAnsi="Calibri Light"/>
          <w:sz w:val="24"/>
          <w:szCs w:val="24"/>
        </w:rPr>
        <w:t xml:space="preserve"> limit their contributions in group situations; this is known as "social loafing."</w:t>
      </w:r>
    </w:p>
    <w:p w14:paraId="4CCF1864"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b/>
          <w:sz w:val="24"/>
          <w:szCs w:val="24"/>
        </w:rPr>
        <w:t>Evaluation apprehension</w:t>
      </w:r>
      <w:r w:rsidRPr="00D82CD3">
        <w:rPr>
          <w:rFonts w:ascii="Calibri Light" w:hAnsi="Calibri Light"/>
          <w:sz w:val="24"/>
          <w:szCs w:val="24"/>
        </w:rPr>
        <w:t>: team members' perceptions can also create a negative group dynamic. Evaluation apprehension happens when people feel that they are being judged excessively harshly by other group members, and they hold back their opinions as a result.</w:t>
      </w:r>
    </w:p>
    <w:p w14:paraId="3659FF3F"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Process/Stages of Group Development/Evolution:</w:t>
      </w:r>
    </w:p>
    <w:p w14:paraId="35A1D60D"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lastRenderedPageBreak/>
        <w:t>Group Development is a dynamic process. How do groups evolve? There is a process of five stages through which groups pass through. The process includes the five stages: forming, storming, forming, performing, and adjourning.</w:t>
      </w:r>
    </w:p>
    <w:p w14:paraId="1C9D731D" w14:textId="77777777" w:rsidR="00D82CD3" w:rsidRPr="00D82CD3" w:rsidRDefault="00D82CD3" w:rsidP="00D82CD3">
      <w:pPr>
        <w:spacing w:line="360" w:lineRule="auto"/>
        <w:rPr>
          <w:rFonts w:ascii="Calibri Light" w:hAnsi="Calibri Light"/>
          <w:sz w:val="24"/>
          <w:szCs w:val="24"/>
        </w:rPr>
      </w:pPr>
    </w:p>
    <w:p w14:paraId="5F55D076"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Forming:</w:t>
      </w:r>
    </w:p>
    <w:p w14:paraId="7A2B3028"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The first stage in the life of a group is concerned with forming a group. This stage is characterized by members seeking either a work assignment (in a formal group) or other benefit, like status, affiliation, power, etc. (in an informal group). Members at this stage either engage in busy type of activity or show apathy.</w:t>
      </w:r>
    </w:p>
    <w:p w14:paraId="65E360F2" w14:textId="77777777" w:rsidR="00D82CD3" w:rsidRPr="00D82CD3" w:rsidRDefault="00D82CD3" w:rsidP="00D82CD3">
      <w:pPr>
        <w:spacing w:line="360" w:lineRule="auto"/>
        <w:rPr>
          <w:rFonts w:ascii="Calibri Light" w:hAnsi="Calibri Light"/>
          <w:sz w:val="24"/>
          <w:szCs w:val="24"/>
        </w:rPr>
      </w:pPr>
    </w:p>
    <w:p w14:paraId="5F0B0BD7"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Storming:</w:t>
      </w:r>
    </w:p>
    <w:p w14:paraId="45D20E79"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The next stage in this group is marked by the formation of dyads and triads. Members seek out familiar or similar individuals and begin a deeper sharing of self. Continued attention to the subgroup creates a differentiation in the group and tensions across the dyads / triads may appear. Pairing is a common phenomenon. There will be conflict about controlling the group.</w:t>
      </w:r>
    </w:p>
    <w:p w14:paraId="268209DB" w14:textId="77777777" w:rsidR="00D82CD3" w:rsidRPr="00D82CD3" w:rsidRDefault="00D82CD3" w:rsidP="00D82CD3">
      <w:pPr>
        <w:spacing w:line="360" w:lineRule="auto"/>
        <w:rPr>
          <w:rFonts w:ascii="Calibri Light" w:hAnsi="Calibri Light"/>
          <w:sz w:val="24"/>
          <w:szCs w:val="24"/>
        </w:rPr>
      </w:pPr>
    </w:p>
    <w:p w14:paraId="65C0DE7D"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Norming:</w:t>
      </w:r>
    </w:p>
    <w:p w14:paraId="1229BF18" w14:textId="5456CCAB"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The third stage of group development is marked by a more serious concern about task performance. The dyads/triads begin to open up and seek out other members in the group. Efforts are made to establish various norms for task performance.</w:t>
      </w:r>
    </w:p>
    <w:p w14:paraId="73288AC7" w14:textId="7B7F0E5C"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Members begin to take greater responsibility for their own group and relationship while the authority figure becomes relaxed. Once this stage is complete, a clear picture will emerge about hierarchy of leadership. The norming stage is over with the solidification of the group structure and a sense of group identity and camaraderie.</w:t>
      </w:r>
    </w:p>
    <w:p w14:paraId="7560F4CB"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Performing:</w:t>
      </w:r>
    </w:p>
    <w:p w14:paraId="239BFD5E"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lastRenderedPageBreak/>
        <w:t>This is a stage of a fully functional group where members see themselves as a group and get involved in the task. Each person makes a contribution and the authority figure is also seen as a part of the group. Group norms are followed and collective pressure is exerted to ensure the Process of Group effectiveness of the group.</w:t>
      </w:r>
    </w:p>
    <w:p w14:paraId="3253CF19" w14:textId="77777777" w:rsidR="00D82CD3" w:rsidRPr="00D82CD3" w:rsidRDefault="00D82CD3" w:rsidP="00D82CD3">
      <w:pPr>
        <w:spacing w:line="360" w:lineRule="auto"/>
        <w:rPr>
          <w:rFonts w:ascii="Calibri Light" w:hAnsi="Calibri Light"/>
          <w:sz w:val="24"/>
          <w:szCs w:val="24"/>
        </w:rPr>
      </w:pPr>
    </w:p>
    <w:p w14:paraId="543CC4A7"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The group may redefine its goals Development in the light of information from the outside environment and show an autonomous will to pursue those goals. The long-term viability of the group is established and nurtured. clip_image002</w:t>
      </w:r>
    </w:p>
    <w:p w14:paraId="3A511AF4" w14:textId="77777777" w:rsidR="00D82CD3" w:rsidRPr="00D82CD3" w:rsidRDefault="00D82CD3" w:rsidP="00D82CD3">
      <w:pPr>
        <w:spacing w:line="360" w:lineRule="auto"/>
        <w:rPr>
          <w:rFonts w:ascii="Calibri Light" w:hAnsi="Calibri Light"/>
          <w:b/>
          <w:sz w:val="24"/>
          <w:szCs w:val="24"/>
        </w:rPr>
      </w:pPr>
    </w:p>
    <w:p w14:paraId="5483C5C7"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Adjourning:</w:t>
      </w:r>
    </w:p>
    <w:p w14:paraId="6C912393" w14:textId="061A4B70"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In the case of temporary groups, like project team, task force, or any other such group, which have a limited task at hand, also have a fifth stage, </w:t>
      </w:r>
      <w:r w:rsidR="007D2851" w:rsidRPr="00D82CD3">
        <w:rPr>
          <w:rFonts w:ascii="Calibri Light" w:hAnsi="Calibri Light"/>
          <w:sz w:val="24"/>
          <w:szCs w:val="24"/>
        </w:rPr>
        <w:t>this</w:t>
      </w:r>
      <w:r w:rsidRPr="00D82CD3">
        <w:rPr>
          <w:rFonts w:ascii="Calibri Light" w:hAnsi="Calibri Light"/>
          <w:sz w:val="24"/>
          <w:szCs w:val="24"/>
        </w:rPr>
        <w:t xml:space="preserve"> is known as adjourning.</w:t>
      </w:r>
    </w:p>
    <w:p w14:paraId="2A31E363" w14:textId="788C48D1"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The group decides to disband. Some members may feel happy over the performance, and some may be unhappy over the stoppage of meeting with group members. Adjourning may also be referred to as mourning, i.e. mourning the adjournment of the group.</w:t>
      </w:r>
    </w:p>
    <w:p w14:paraId="56ED1618"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The readers must note that the four stages of group development mentioned above for permanent groups are merely suggestive. In reality, several stages may go on simultaneously.</w:t>
      </w:r>
    </w:p>
    <w:p w14:paraId="60757B59" w14:textId="77777777" w:rsidR="00D82CD3" w:rsidRPr="00D82CD3" w:rsidRDefault="00D82CD3" w:rsidP="00D82CD3">
      <w:pPr>
        <w:spacing w:line="360" w:lineRule="auto"/>
        <w:rPr>
          <w:rFonts w:ascii="Calibri Light" w:hAnsi="Calibri Light"/>
          <w:sz w:val="24"/>
          <w:szCs w:val="24"/>
        </w:rPr>
      </w:pPr>
    </w:p>
    <w:p w14:paraId="1609DD00"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Types of Groups:</w:t>
      </w:r>
    </w:p>
    <w:p w14:paraId="4D324397" w14:textId="25EFB8AB"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One way to classify the groups is by way of formality – formal and informal. While formal groups are established by an organization to achieve its goals, informal groups merge spontaneously. Formal groups may take the form of command groups, task groups, and functional groups.</w:t>
      </w:r>
    </w:p>
    <w:p w14:paraId="1C57E195" w14:textId="6D8517D2"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Command Groups:</w:t>
      </w:r>
    </w:p>
    <w:p w14:paraId="7275CFEB"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lastRenderedPageBreak/>
        <w:t>Command groups are specified by the organizational chart and often consist of a supervisor and the subordinates that report to that supervisor. An example of a command group is a market research firm CEO and the research associates under him.</w:t>
      </w:r>
    </w:p>
    <w:p w14:paraId="2CB64C74" w14:textId="77777777" w:rsidR="00D82CD3" w:rsidRPr="00D82CD3" w:rsidRDefault="00D82CD3" w:rsidP="00D82CD3">
      <w:pPr>
        <w:spacing w:line="360" w:lineRule="auto"/>
        <w:rPr>
          <w:rFonts w:ascii="Calibri Light" w:hAnsi="Calibri Light"/>
          <w:b/>
          <w:sz w:val="24"/>
          <w:szCs w:val="24"/>
        </w:rPr>
      </w:pPr>
    </w:p>
    <w:p w14:paraId="689FCF23" w14:textId="354685BB"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Task Groups:</w:t>
      </w:r>
    </w:p>
    <w:p w14:paraId="3499A0DA" w14:textId="20F68FAB"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Task groups consist of people who work together to achieve a common task. Members are brought together to accomplish a narrow range of goals within a specified time period. Task groups are also commonly referred to as task forces. The organization appoints members and assigns the goals and tasks to be accomplished.</w:t>
      </w:r>
    </w:p>
    <w:p w14:paraId="51765A13" w14:textId="1D468419"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Examples of assigned tasks are the development of a new product, the improvement of a production process, or designing the syllabus under semester system.</w:t>
      </w:r>
    </w:p>
    <w:p w14:paraId="446A656A"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Other common task groups are ad hoc committees, project groups, and standing committees. Ad hoc committees are temporary groups created to resolve a specific complaint or develop a process are normally disbanded after the group completes the assigned task.</w:t>
      </w:r>
    </w:p>
    <w:p w14:paraId="59F9A511" w14:textId="5E820030"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Functional Groups:</w:t>
      </w:r>
    </w:p>
    <w:p w14:paraId="4C209223" w14:textId="3C4E274D"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A functional group is created by the organization to accomplish specific goals within an unspecified time frame. Functional groups remain in existence after achievement of current goals and objectives. Examples of functional groups would be a marketing department, a customer service department, or an accounting department.</w:t>
      </w:r>
    </w:p>
    <w:p w14:paraId="1EA5296C" w14:textId="18931B10" w:rsidR="00127F67" w:rsidRDefault="00D82CD3" w:rsidP="00D82CD3">
      <w:pPr>
        <w:spacing w:line="360" w:lineRule="auto"/>
        <w:rPr>
          <w:rFonts w:ascii="Calibri Light" w:hAnsi="Calibri Light"/>
          <w:sz w:val="24"/>
          <w:szCs w:val="24"/>
        </w:rPr>
      </w:pPr>
      <w:r w:rsidRPr="00D82CD3">
        <w:rPr>
          <w:rFonts w:ascii="Calibri Light" w:hAnsi="Calibri Light"/>
          <w:sz w:val="24"/>
          <w:szCs w:val="24"/>
        </w:rPr>
        <w:t>In contrast to formal groups, informal groups are formed naturally and in response to the common interests and shared values of individuals. They are created for purposes other than the accomplishment of organizational goals and do not have a specified time frame. Informal groups are not appointed by the organization and members can invite others to join from time to time.</w:t>
      </w:r>
    </w:p>
    <w:p w14:paraId="0997195D" w14:textId="77777777" w:rsidR="00D82CD3" w:rsidRPr="00F65F33" w:rsidRDefault="00D82CD3" w:rsidP="00F65F33">
      <w:pPr>
        <w:spacing w:line="360" w:lineRule="auto"/>
        <w:rPr>
          <w:rFonts w:ascii="Calibri Light" w:hAnsi="Calibri Light"/>
          <w:sz w:val="24"/>
          <w:szCs w:val="24"/>
        </w:rPr>
      </w:pPr>
    </w:p>
    <w:p w14:paraId="6374885D" w14:textId="01AE815B" w:rsidR="00D92461" w:rsidRPr="000479A9" w:rsidRDefault="000479A9" w:rsidP="00D92461">
      <w:pPr>
        <w:spacing w:line="360" w:lineRule="auto"/>
        <w:rPr>
          <w:rFonts w:ascii="Calibri Light" w:hAnsi="Calibri Light"/>
          <w:sz w:val="24"/>
          <w:szCs w:val="24"/>
        </w:rPr>
      </w:pPr>
      <w:r w:rsidRPr="000479A9">
        <w:rPr>
          <w:rFonts w:ascii="Calibri Light" w:hAnsi="Calibri Light"/>
          <w:b/>
          <w:sz w:val="24"/>
          <w:szCs w:val="24"/>
        </w:rPr>
        <w:lastRenderedPageBreak/>
        <w:t xml:space="preserve">Classroom management </w:t>
      </w:r>
      <w:r w:rsidRPr="000479A9">
        <w:rPr>
          <w:rFonts w:ascii="Calibri Light" w:hAnsi="Calibri Light"/>
          <w:sz w:val="24"/>
          <w:szCs w:val="24"/>
        </w:rPr>
        <w:t>refers to the wide variety of skills and techniques that teachers use to keep students organized, orderly, focused, attentive, on task, and academically productive during a class.</w:t>
      </w:r>
    </w:p>
    <w:p w14:paraId="5BE0E8A9" w14:textId="77777777" w:rsidR="000479A9" w:rsidRPr="000479A9" w:rsidRDefault="000479A9" w:rsidP="000479A9">
      <w:pPr>
        <w:spacing w:line="360" w:lineRule="auto"/>
        <w:rPr>
          <w:rFonts w:ascii="Calibri Light" w:hAnsi="Calibri Light"/>
          <w:b/>
          <w:sz w:val="24"/>
          <w:szCs w:val="24"/>
        </w:rPr>
      </w:pPr>
      <w:r w:rsidRPr="000479A9">
        <w:rPr>
          <w:rFonts w:ascii="Calibri Light" w:hAnsi="Calibri Light"/>
          <w:b/>
          <w:sz w:val="24"/>
          <w:szCs w:val="24"/>
        </w:rPr>
        <w:t>Preventive techniques</w:t>
      </w:r>
    </w:p>
    <w:p w14:paraId="06E6FE6B" w14:textId="61005E8B" w:rsidR="00D92461" w:rsidRDefault="000479A9" w:rsidP="000479A9">
      <w:pPr>
        <w:spacing w:line="360" w:lineRule="auto"/>
        <w:rPr>
          <w:rFonts w:ascii="Calibri Light" w:hAnsi="Calibri Light"/>
          <w:sz w:val="24"/>
          <w:szCs w:val="24"/>
        </w:rPr>
      </w:pPr>
      <w:r w:rsidRPr="000479A9">
        <w:rPr>
          <w:rFonts w:ascii="Calibri Light" w:hAnsi="Calibri Light"/>
          <w:sz w:val="24"/>
          <w:szCs w:val="24"/>
        </w:rPr>
        <w:t xml:space="preserve">Preventive approaches to classroom management involve creating a positive classroom community with mutual respect between teacher and student. Teachers using the preventive approach offer warmth, acceptance, and support unconditionally – not based on a student's behavior. Fair rules and consequences are established and students are given frequent and consistent feedback regarding their </w:t>
      </w:r>
      <w:r w:rsidR="00D82CD3" w:rsidRPr="000479A9">
        <w:rPr>
          <w:rFonts w:ascii="Calibri Light" w:hAnsi="Calibri Light"/>
          <w:sz w:val="24"/>
          <w:szCs w:val="24"/>
        </w:rPr>
        <w:t>behavior. One</w:t>
      </w:r>
      <w:r w:rsidRPr="000479A9">
        <w:rPr>
          <w:rFonts w:ascii="Calibri Light" w:hAnsi="Calibri Light"/>
          <w:sz w:val="24"/>
          <w:szCs w:val="24"/>
        </w:rPr>
        <w:t xml:space="preserve"> way to establish this kind of classroom environment is through the development and use of a classroom contract. The contract should be created by both students and the teacher. In the contract, students and teachers decide and agree on how to treat one another in the classroom. The group also decides on and agrees to what the group will do if someone violates the contract.</w:t>
      </w:r>
    </w:p>
    <w:p w14:paraId="0C1D935A" w14:textId="77777777" w:rsidR="000479A9" w:rsidRPr="000479A9" w:rsidRDefault="000479A9" w:rsidP="000479A9">
      <w:pPr>
        <w:spacing w:line="360" w:lineRule="auto"/>
        <w:rPr>
          <w:rFonts w:ascii="Calibri Light" w:hAnsi="Calibri Light"/>
          <w:b/>
          <w:sz w:val="24"/>
          <w:szCs w:val="24"/>
        </w:rPr>
      </w:pPr>
      <w:r w:rsidRPr="000479A9">
        <w:rPr>
          <w:rFonts w:ascii="Calibri Light" w:hAnsi="Calibri Light"/>
          <w:b/>
          <w:sz w:val="24"/>
          <w:szCs w:val="24"/>
        </w:rPr>
        <w:t>Assertive discipline</w:t>
      </w:r>
    </w:p>
    <w:p w14:paraId="184E3313" w14:textId="65AA9FF0" w:rsidR="000479A9" w:rsidRPr="000479A9" w:rsidRDefault="000479A9" w:rsidP="000479A9">
      <w:pPr>
        <w:spacing w:line="360" w:lineRule="auto"/>
        <w:rPr>
          <w:rFonts w:ascii="Calibri Light" w:hAnsi="Calibri Light"/>
          <w:sz w:val="24"/>
          <w:szCs w:val="24"/>
        </w:rPr>
      </w:pPr>
      <w:r w:rsidRPr="000479A9">
        <w:rPr>
          <w:rFonts w:ascii="Calibri Light" w:hAnsi="Calibri Light"/>
          <w:sz w:val="24"/>
          <w:szCs w:val="24"/>
        </w:rPr>
        <w:t>Assertive discipline is an approach designed to assist educators in running a teacher-in-charge classroom environment. Assertive teachers react to situations that require the management of student behavior confidently. Assertive teachers do not use an abrasive, sarcastic, or hostile tone when disciplining students.</w:t>
      </w:r>
    </w:p>
    <w:p w14:paraId="1DB1BD9B" w14:textId="77777777" w:rsidR="000479A9" w:rsidRPr="000479A9" w:rsidRDefault="000479A9" w:rsidP="000479A9">
      <w:pPr>
        <w:spacing w:line="360" w:lineRule="auto"/>
        <w:rPr>
          <w:rFonts w:ascii="Calibri Light" w:hAnsi="Calibri Light"/>
          <w:b/>
          <w:sz w:val="24"/>
          <w:szCs w:val="24"/>
        </w:rPr>
      </w:pPr>
      <w:r w:rsidRPr="000479A9">
        <w:rPr>
          <w:rFonts w:ascii="Calibri Light" w:hAnsi="Calibri Light"/>
          <w:b/>
          <w:sz w:val="24"/>
          <w:szCs w:val="24"/>
        </w:rPr>
        <w:t>Constructivist discipline</w:t>
      </w:r>
    </w:p>
    <w:p w14:paraId="38775FCA" w14:textId="1B8285DC" w:rsidR="000479A9" w:rsidRPr="000479A9" w:rsidRDefault="000479A9" w:rsidP="000479A9">
      <w:pPr>
        <w:spacing w:line="360" w:lineRule="auto"/>
        <w:rPr>
          <w:rFonts w:ascii="Calibri Light" w:hAnsi="Calibri Light"/>
          <w:sz w:val="24"/>
          <w:szCs w:val="24"/>
        </w:rPr>
      </w:pPr>
      <w:r w:rsidRPr="000479A9">
        <w:rPr>
          <w:rFonts w:ascii="Calibri Light" w:hAnsi="Calibri Light"/>
          <w:sz w:val="24"/>
          <w:szCs w:val="24"/>
        </w:rPr>
        <w:t xml:space="preserve">A constructivist, student-centered approach to classroom management is based on the assignment of tasks in response to student disruption that are " easy for the student to perform, developmentally enriching, progressive, so a teacher can up the ante if </w:t>
      </w:r>
      <w:r w:rsidR="00D82CD3" w:rsidRPr="000479A9">
        <w:rPr>
          <w:rFonts w:ascii="Calibri Light" w:hAnsi="Calibri Light"/>
          <w:sz w:val="24"/>
          <w:szCs w:val="24"/>
        </w:rPr>
        <w:t>needed, based</w:t>
      </w:r>
      <w:r w:rsidRPr="000479A9">
        <w:rPr>
          <w:rFonts w:ascii="Calibri Light" w:hAnsi="Calibri Light"/>
          <w:sz w:val="24"/>
          <w:szCs w:val="24"/>
        </w:rPr>
        <w:t xml:space="preserve"> on students' </w:t>
      </w:r>
      <w:r w:rsidR="00D82CD3" w:rsidRPr="000479A9">
        <w:rPr>
          <w:rFonts w:ascii="Calibri Light" w:hAnsi="Calibri Light"/>
          <w:sz w:val="24"/>
          <w:szCs w:val="24"/>
        </w:rPr>
        <w:t>interests, designed</w:t>
      </w:r>
      <w:r w:rsidRPr="000479A9">
        <w:rPr>
          <w:rFonts w:ascii="Calibri Light" w:hAnsi="Calibri Light"/>
          <w:sz w:val="24"/>
          <w:szCs w:val="24"/>
        </w:rPr>
        <w:t xml:space="preserve"> to allow the teacher to stay in charge, </w:t>
      </w:r>
      <w:r w:rsidR="00D82CD3" w:rsidRPr="000479A9">
        <w:rPr>
          <w:rFonts w:ascii="Calibri Light" w:hAnsi="Calibri Light"/>
          <w:sz w:val="24"/>
          <w:szCs w:val="24"/>
        </w:rPr>
        <w:t>and foster</w:t>
      </w:r>
      <w:r w:rsidRPr="000479A9">
        <w:rPr>
          <w:rFonts w:ascii="Calibri Light" w:hAnsi="Calibri Light"/>
          <w:sz w:val="24"/>
          <w:szCs w:val="24"/>
        </w:rPr>
        <w:t xml:space="preserve"> creativity and play in the classroom."</w:t>
      </w:r>
    </w:p>
    <w:p w14:paraId="7FE82239" w14:textId="77777777" w:rsidR="000479A9" w:rsidRPr="000479A9" w:rsidRDefault="000479A9" w:rsidP="000479A9">
      <w:pPr>
        <w:pStyle w:val="ListParagraph"/>
        <w:numPr>
          <w:ilvl w:val="0"/>
          <w:numId w:val="32"/>
        </w:numPr>
        <w:spacing w:line="360" w:lineRule="auto"/>
        <w:rPr>
          <w:rFonts w:ascii="Calibri Light" w:hAnsi="Calibri Light"/>
          <w:b/>
          <w:sz w:val="24"/>
          <w:szCs w:val="24"/>
        </w:rPr>
      </w:pPr>
      <w:r w:rsidRPr="000479A9">
        <w:rPr>
          <w:rFonts w:ascii="Calibri Light" w:hAnsi="Calibri Light"/>
          <w:b/>
          <w:sz w:val="24"/>
          <w:szCs w:val="24"/>
        </w:rPr>
        <w:t xml:space="preserve">Entry Routine </w:t>
      </w:r>
      <w:r w:rsidRPr="00127F67">
        <w:rPr>
          <w:rFonts w:ascii="Calibri Light" w:hAnsi="Calibri Light"/>
          <w:sz w:val="24"/>
          <w:szCs w:val="24"/>
        </w:rPr>
        <w:t xml:space="preserve">is a technique in which teachers establish a consistent, daily routine that begins as soon as students enter the classroom—preparing learning materials, making seat assignments, passing in homework, or doing a brief physical “warm-up” activity </w:t>
      </w:r>
      <w:r w:rsidRPr="00127F67">
        <w:rPr>
          <w:rFonts w:ascii="Calibri Light" w:hAnsi="Calibri Light"/>
          <w:sz w:val="24"/>
          <w:szCs w:val="24"/>
        </w:rPr>
        <w:lastRenderedPageBreak/>
        <w:t>would all be examples of entry routines. This technique can avoid the disorder and squandered time that can characterize the beginning of a class period.</w:t>
      </w:r>
    </w:p>
    <w:p w14:paraId="0775D10F" w14:textId="77777777" w:rsidR="000479A9" w:rsidRPr="00127F67" w:rsidRDefault="000479A9" w:rsidP="000479A9">
      <w:pPr>
        <w:pStyle w:val="ListParagraph"/>
        <w:numPr>
          <w:ilvl w:val="0"/>
          <w:numId w:val="32"/>
        </w:numPr>
        <w:spacing w:line="360" w:lineRule="auto"/>
        <w:rPr>
          <w:rFonts w:ascii="Calibri Light" w:hAnsi="Calibri Light"/>
          <w:sz w:val="24"/>
          <w:szCs w:val="24"/>
        </w:rPr>
      </w:pPr>
      <w:r w:rsidRPr="000479A9">
        <w:rPr>
          <w:rFonts w:ascii="Calibri Light" w:hAnsi="Calibri Light"/>
          <w:b/>
          <w:sz w:val="24"/>
          <w:szCs w:val="24"/>
        </w:rPr>
        <w:t xml:space="preserve">Do Now </w:t>
      </w:r>
      <w:r w:rsidRPr="00127F67">
        <w:rPr>
          <w:rFonts w:ascii="Calibri Light" w:hAnsi="Calibri Light"/>
          <w:sz w:val="24"/>
          <w:szCs w:val="24"/>
        </w:rPr>
        <w:t>is a brief written activity that students are given as soon as they arrive in the classroom. This technique is intended to get students settled, focused, productive, and prepared for instruction as quickly as possible.</w:t>
      </w:r>
    </w:p>
    <w:p w14:paraId="4DE1D2BD" w14:textId="77777777" w:rsidR="000479A9" w:rsidRPr="00127F67" w:rsidRDefault="000479A9" w:rsidP="000479A9">
      <w:pPr>
        <w:pStyle w:val="ListParagraph"/>
        <w:numPr>
          <w:ilvl w:val="0"/>
          <w:numId w:val="32"/>
        </w:numPr>
        <w:spacing w:line="360" w:lineRule="auto"/>
        <w:rPr>
          <w:rFonts w:ascii="Calibri Light" w:hAnsi="Calibri Light"/>
          <w:sz w:val="24"/>
          <w:szCs w:val="24"/>
        </w:rPr>
      </w:pPr>
      <w:r w:rsidRPr="000479A9">
        <w:rPr>
          <w:rFonts w:ascii="Calibri Light" w:hAnsi="Calibri Light"/>
          <w:b/>
          <w:sz w:val="24"/>
          <w:szCs w:val="24"/>
        </w:rPr>
        <w:t xml:space="preserve">Tight Transitions </w:t>
      </w:r>
      <w:r w:rsidRPr="00127F67">
        <w:rPr>
          <w:rFonts w:ascii="Calibri Light" w:hAnsi="Calibri Light"/>
          <w:sz w:val="24"/>
          <w:szCs w:val="24"/>
        </w:rPr>
        <w:t>is a technique in which teachers establish transition routines that students learn and can execute quickly and repeatedly without much direction from a teacher. For example, a teacher might say “reading time,” and students will know that they are expected to stop what they are working on, put away their materials, get their books, and begin reading silently on their own. This technique helps to maximize instructional time by reducing the disarray and delay that might accompany transitions between activities.</w:t>
      </w:r>
    </w:p>
    <w:p w14:paraId="6B5E6F87" w14:textId="77777777" w:rsidR="000479A9" w:rsidRPr="000479A9" w:rsidRDefault="000479A9" w:rsidP="000479A9">
      <w:pPr>
        <w:pStyle w:val="ListParagraph"/>
        <w:numPr>
          <w:ilvl w:val="0"/>
          <w:numId w:val="32"/>
        </w:numPr>
        <w:spacing w:line="360" w:lineRule="auto"/>
        <w:rPr>
          <w:rFonts w:ascii="Calibri Light" w:hAnsi="Calibri Light"/>
          <w:b/>
          <w:sz w:val="24"/>
          <w:szCs w:val="24"/>
        </w:rPr>
      </w:pPr>
      <w:r w:rsidRPr="000479A9">
        <w:rPr>
          <w:rFonts w:ascii="Calibri Light" w:hAnsi="Calibri Light"/>
          <w:b/>
          <w:sz w:val="24"/>
          <w:szCs w:val="24"/>
        </w:rPr>
        <w:t xml:space="preserve">Seat Signals </w:t>
      </w:r>
      <w:r w:rsidRPr="00127F67">
        <w:rPr>
          <w:rFonts w:ascii="Calibri Light" w:hAnsi="Calibri Light"/>
          <w:sz w:val="24"/>
          <w:szCs w:val="24"/>
        </w:rPr>
        <w:t>is a technique in which students use nonverbal signals while seated to indicate that they need something, such as a new pencil, a restroom break, or help with a problem. This technique establishes expectations for appropriate communication and helps to minimize disruptions during class</w:t>
      </w:r>
      <w:r w:rsidRPr="000479A9">
        <w:rPr>
          <w:rFonts w:ascii="Calibri Light" w:hAnsi="Calibri Light"/>
          <w:b/>
          <w:sz w:val="24"/>
          <w:szCs w:val="24"/>
        </w:rPr>
        <w:t xml:space="preserve">. </w:t>
      </w:r>
    </w:p>
    <w:p w14:paraId="20E98A34" w14:textId="77777777" w:rsidR="000479A9" w:rsidRPr="00127F67" w:rsidRDefault="000479A9" w:rsidP="000479A9">
      <w:pPr>
        <w:pStyle w:val="ListParagraph"/>
        <w:numPr>
          <w:ilvl w:val="0"/>
          <w:numId w:val="32"/>
        </w:numPr>
        <w:spacing w:line="360" w:lineRule="auto"/>
        <w:rPr>
          <w:rFonts w:ascii="Calibri Light" w:hAnsi="Calibri Light"/>
          <w:sz w:val="24"/>
          <w:szCs w:val="24"/>
        </w:rPr>
      </w:pPr>
      <w:r w:rsidRPr="000479A9">
        <w:rPr>
          <w:rFonts w:ascii="Calibri Light" w:hAnsi="Calibri Light"/>
          <w:b/>
          <w:sz w:val="24"/>
          <w:szCs w:val="24"/>
        </w:rPr>
        <w:t xml:space="preserve">Props </w:t>
      </w:r>
      <w:r w:rsidRPr="00127F67">
        <w:rPr>
          <w:rFonts w:ascii="Calibri Light" w:hAnsi="Calibri Light"/>
          <w:sz w:val="24"/>
          <w:szCs w:val="24"/>
        </w:rPr>
        <w:t>is the act of publicly recognizing and praising students who have done something good, such as answering a difficult question or helping a peer. Props is done by the entire class and is typically a short movement or spoken phrase. The technique is intended to establish a group culture in which learning accomplishments and positive actions are socially valued and rewarded.</w:t>
      </w:r>
    </w:p>
    <w:p w14:paraId="3A679F9E" w14:textId="77777777" w:rsidR="000479A9" w:rsidRPr="00127F67" w:rsidRDefault="000479A9" w:rsidP="000479A9">
      <w:pPr>
        <w:pStyle w:val="ListParagraph"/>
        <w:numPr>
          <w:ilvl w:val="0"/>
          <w:numId w:val="32"/>
        </w:numPr>
        <w:spacing w:line="360" w:lineRule="auto"/>
        <w:rPr>
          <w:rFonts w:ascii="Calibri Light" w:hAnsi="Calibri Light"/>
          <w:sz w:val="24"/>
          <w:szCs w:val="24"/>
        </w:rPr>
      </w:pPr>
      <w:r w:rsidRPr="000479A9">
        <w:rPr>
          <w:rFonts w:ascii="Calibri Light" w:hAnsi="Calibri Light"/>
          <w:b/>
          <w:sz w:val="24"/>
          <w:szCs w:val="24"/>
        </w:rPr>
        <w:t xml:space="preserve">Nonverbal Intervention </w:t>
      </w:r>
      <w:r w:rsidRPr="00127F67">
        <w:rPr>
          <w:rFonts w:ascii="Calibri Light" w:hAnsi="Calibri Light"/>
          <w:sz w:val="24"/>
          <w:szCs w:val="24"/>
        </w:rPr>
        <w:t>is when teachers establish eye contact or make gestures that let students know they are off-task, not paying attention, or misbehaving. The technique helps teachers efficiently and silently manage student behavior without disrupting a lesson.</w:t>
      </w:r>
    </w:p>
    <w:p w14:paraId="3463491D" w14:textId="77777777" w:rsidR="000479A9" w:rsidRPr="000479A9" w:rsidRDefault="000479A9" w:rsidP="000479A9">
      <w:pPr>
        <w:pStyle w:val="ListParagraph"/>
        <w:numPr>
          <w:ilvl w:val="0"/>
          <w:numId w:val="32"/>
        </w:numPr>
        <w:spacing w:line="360" w:lineRule="auto"/>
        <w:rPr>
          <w:rFonts w:ascii="Calibri Light" w:hAnsi="Calibri Light"/>
          <w:b/>
          <w:sz w:val="24"/>
          <w:szCs w:val="24"/>
        </w:rPr>
      </w:pPr>
      <w:r w:rsidRPr="000479A9">
        <w:rPr>
          <w:rFonts w:ascii="Calibri Light" w:hAnsi="Calibri Light"/>
          <w:b/>
          <w:sz w:val="24"/>
          <w:szCs w:val="24"/>
        </w:rPr>
        <w:t xml:space="preserve">Positive Group Correction </w:t>
      </w:r>
      <w:r w:rsidRPr="00127F67">
        <w:rPr>
          <w:rFonts w:ascii="Calibri Light" w:hAnsi="Calibri Light"/>
          <w:sz w:val="24"/>
          <w:szCs w:val="24"/>
        </w:rPr>
        <w:t xml:space="preserve">is a quick, affirming verbal reminder that lets a group of students know what they should be doing. Related techniques are Anonymous Individual Correction, a verbal reminder that is directed at an anonymous student; Private Individual Correction, a reminder given to an individual student as discretely as possible; </w:t>
      </w:r>
      <w:r w:rsidRPr="00127F67">
        <w:rPr>
          <w:rFonts w:ascii="Calibri Light" w:hAnsi="Calibri Light"/>
          <w:sz w:val="24"/>
          <w:szCs w:val="24"/>
        </w:rPr>
        <w:lastRenderedPageBreak/>
        <w:t>and Lightning-Quick Public Correction, a quick, positive reminder that tells an individual student what to do instead of what not to do.</w:t>
      </w:r>
    </w:p>
    <w:p w14:paraId="35987483" w14:textId="5FF8B9C5" w:rsidR="000479A9" w:rsidRPr="00127F67" w:rsidRDefault="000479A9" w:rsidP="000479A9">
      <w:pPr>
        <w:pStyle w:val="ListParagraph"/>
        <w:numPr>
          <w:ilvl w:val="0"/>
          <w:numId w:val="32"/>
        </w:numPr>
        <w:spacing w:line="360" w:lineRule="auto"/>
        <w:rPr>
          <w:rFonts w:ascii="Calibri Light" w:hAnsi="Calibri Light"/>
          <w:sz w:val="24"/>
          <w:szCs w:val="24"/>
        </w:rPr>
      </w:pPr>
      <w:r w:rsidRPr="000479A9">
        <w:rPr>
          <w:rFonts w:ascii="Calibri Light" w:hAnsi="Calibri Light"/>
          <w:b/>
          <w:sz w:val="24"/>
          <w:szCs w:val="24"/>
        </w:rPr>
        <w:t xml:space="preserve">Do It Again </w:t>
      </w:r>
      <w:r w:rsidRPr="00127F67">
        <w:rPr>
          <w:rFonts w:ascii="Calibri Light" w:hAnsi="Calibri Light"/>
          <w:sz w:val="24"/>
          <w:szCs w:val="24"/>
        </w:rPr>
        <w:t>is used when students do not perform a basic task correctly, and the teacher asks them to do it again the correct way. This technique establishes and reinforces consistent expectations for quality work.</w:t>
      </w:r>
    </w:p>
    <w:p w14:paraId="69AA4B9F" w14:textId="77777777" w:rsidR="00D92461" w:rsidRP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Learning application and internalization concepts (such as experiential learning, presentations, role play, case studies, group work, guided investigations, field work, experiments, project-based assignments, distance, RPL and research, scenario-based activities, observation)</w:t>
      </w:r>
    </w:p>
    <w:p w14:paraId="105FAB97" w14:textId="77777777" w:rsidR="00D82CD3" w:rsidRDefault="00D82CD3" w:rsidP="00D92461">
      <w:pPr>
        <w:spacing w:line="360" w:lineRule="auto"/>
        <w:rPr>
          <w:rFonts w:ascii="Calibri Light" w:hAnsi="Calibri Light"/>
          <w:b/>
          <w:sz w:val="24"/>
          <w:szCs w:val="24"/>
        </w:rPr>
      </w:pPr>
    </w:p>
    <w:p w14:paraId="2B1B91D5" w14:textId="05F8FDF6" w:rsidR="00D82CD3" w:rsidRPr="00D82CD3" w:rsidRDefault="00D82CD3" w:rsidP="00D82CD3">
      <w:pPr>
        <w:spacing w:line="360" w:lineRule="auto"/>
        <w:rPr>
          <w:rFonts w:ascii="Calibri Light" w:hAnsi="Calibri Light"/>
          <w:b/>
          <w:sz w:val="24"/>
          <w:szCs w:val="24"/>
        </w:rPr>
      </w:pPr>
      <w:r w:rsidRPr="008E4864">
        <w:rPr>
          <w:rFonts w:ascii="Calibri Light" w:hAnsi="Calibri Light"/>
          <w:b/>
          <w:sz w:val="24"/>
          <w:szCs w:val="24"/>
        </w:rPr>
        <w:t>Experiential learning,</w:t>
      </w:r>
    </w:p>
    <w:p w14:paraId="5BB65FA2"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Why is experiential learning so important?</w:t>
      </w:r>
    </w:p>
    <w:p w14:paraId="39E370D6" w14:textId="1BBBD99D"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Why Experiential Learning is Important. Makes learning relatable to students: Students build on what they already know and are provided with opportunities to make connections between new concepts and existing ones. Increases students' engagement, by encouraging collaboration and scaffolding between learners,</w:t>
      </w:r>
    </w:p>
    <w:p w14:paraId="5A5F9F3E"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Elements</w:t>
      </w:r>
    </w:p>
    <w:p w14:paraId="6B563C8C" w14:textId="389087F5"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Experiential learning can exist without a teacher and relates solely to the meaning-making process of the individual's direct experience. However, though the gaining of knowledge is an inherent process that occurs naturally, a genuine learning experience requires certain elements. According to Kolb, knowledge is continuously gained through both personal and environmental experiences. Kolb states that in order to gain genuine knowledge from an experience, the learner must have four abilities:</w:t>
      </w:r>
    </w:p>
    <w:p w14:paraId="665DBE71" w14:textId="77777777" w:rsidR="00D82CD3" w:rsidRPr="00D82CD3" w:rsidRDefault="00D82CD3" w:rsidP="00D82CD3">
      <w:pPr>
        <w:pStyle w:val="ListParagraph"/>
        <w:numPr>
          <w:ilvl w:val="0"/>
          <w:numId w:val="34"/>
        </w:numPr>
        <w:spacing w:line="360" w:lineRule="auto"/>
        <w:rPr>
          <w:rFonts w:ascii="Calibri Light" w:hAnsi="Calibri Light"/>
          <w:sz w:val="24"/>
          <w:szCs w:val="24"/>
        </w:rPr>
      </w:pPr>
      <w:r w:rsidRPr="00D82CD3">
        <w:rPr>
          <w:rFonts w:ascii="Calibri Light" w:hAnsi="Calibri Light"/>
          <w:sz w:val="24"/>
          <w:szCs w:val="24"/>
        </w:rPr>
        <w:t>The learner must be willing to be actively involved in the experience;</w:t>
      </w:r>
    </w:p>
    <w:p w14:paraId="355FF15C" w14:textId="77777777" w:rsidR="00D82CD3" w:rsidRPr="00D82CD3" w:rsidRDefault="00D82CD3" w:rsidP="00D82CD3">
      <w:pPr>
        <w:pStyle w:val="ListParagraph"/>
        <w:numPr>
          <w:ilvl w:val="0"/>
          <w:numId w:val="34"/>
        </w:numPr>
        <w:spacing w:line="360" w:lineRule="auto"/>
        <w:rPr>
          <w:rFonts w:ascii="Calibri Light" w:hAnsi="Calibri Light"/>
          <w:sz w:val="24"/>
          <w:szCs w:val="24"/>
        </w:rPr>
      </w:pPr>
      <w:r w:rsidRPr="00D82CD3">
        <w:rPr>
          <w:rFonts w:ascii="Calibri Light" w:hAnsi="Calibri Light"/>
          <w:sz w:val="24"/>
          <w:szCs w:val="24"/>
        </w:rPr>
        <w:t>The learner must be able to reflect on the experience;</w:t>
      </w:r>
    </w:p>
    <w:p w14:paraId="3CBB1703" w14:textId="77777777" w:rsidR="00D82CD3" w:rsidRPr="00D82CD3" w:rsidRDefault="00D82CD3" w:rsidP="00D82CD3">
      <w:pPr>
        <w:pStyle w:val="ListParagraph"/>
        <w:numPr>
          <w:ilvl w:val="0"/>
          <w:numId w:val="34"/>
        </w:numPr>
        <w:spacing w:line="360" w:lineRule="auto"/>
        <w:rPr>
          <w:rFonts w:ascii="Calibri Light" w:hAnsi="Calibri Light"/>
          <w:sz w:val="24"/>
          <w:szCs w:val="24"/>
        </w:rPr>
      </w:pPr>
      <w:r w:rsidRPr="00D82CD3">
        <w:rPr>
          <w:rFonts w:ascii="Calibri Light" w:hAnsi="Calibri Light"/>
          <w:sz w:val="24"/>
          <w:szCs w:val="24"/>
        </w:rPr>
        <w:t>The learner must possess and use analytical skills to conceptualize the experience; and</w:t>
      </w:r>
    </w:p>
    <w:p w14:paraId="1B6C236A" w14:textId="38951950" w:rsidR="00D82CD3" w:rsidRDefault="00D82CD3" w:rsidP="00D82CD3">
      <w:pPr>
        <w:pStyle w:val="ListParagraph"/>
        <w:numPr>
          <w:ilvl w:val="0"/>
          <w:numId w:val="34"/>
        </w:numPr>
        <w:spacing w:line="360" w:lineRule="auto"/>
        <w:rPr>
          <w:rFonts w:ascii="Calibri Light" w:hAnsi="Calibri Light"/>
          <w:sz w:val="24"/>
          <w:szCs w:val="24"/>
        </w:rPr>
      </w:pPr>
      <w:r w:rsidRPr="00D82CD3">
        <w:rPr>
          <w:rFonts w:ascii="Calibri Light" w:hAnsi="Calibri Light"/>
          <w:sz w:val="24"/>
          <w:szCs w:val="24"/>
        </w:rPr>
        <w:lastRenderedPageBreak/>
        <w:t>The learner must possess decision making and problem-solving skills in order to use the new ideas gained from the experience.</w:t>
      </w:r>
    </w:p>
    <w:p w14:paraId="1F53C1EC" w14:textId="45EBD7D3"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Concrete experience</w:t>
      </w:r>
    </w:p>
    <w:p w14:paraId="6B43461C" w14:textId="0B16310C"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Concrete experience describes the hands-on personal experiences that we learn from. It’s where we try new things, get stuck in and step out of our comfort zone. These experiences could be anything in our personal or professional lives… trying a new recipe, performing a daily task at work or simply missing a </w:t>
      </w:r>
      <w:r w:rsidR="007D2851" w:rsidRPr="00D82CD3">
        <w:rPr>
          <w:rFonts w:ascii="Calibri Light" w:hAnsi="Calibri Light"/>
          <w:sz w:val="24"/>
          <w:szCs w:val="24"/>
        </w:rPr>
        <w:t>typo</w:t>
      </w:r>
      <w:r w:rsidRPr="00D82CD3">
        <w:rPr>
          <w:rFonts w:ascii="Calibri Light" w:hAnsi="Calibri Light"/>
          <w:sz w:val="24"/>
          <w:szCs w:val="24"/>
        </w:rPr>
        <w:t xml:space="preserve"> (well spotted!). Through experience we can learn from our successes and failures. It’s what happens next that creates real </w:t>
      </w:r>
      <w:r w:rsidR="007D2851" w:rsidRPr="00D82CD3">
        <w:rPr>
          <w:rFonts w:ascii="Calibri Light" w:hAnsi="Calibri Light"/>
          <w:sz w:val="24"/>
          <w:szCs w:val="24"/>
        </w:rPr>
        <w:t>behavior</w:t>
      </w:r>
      <w:r w:rsidRPr="00D82CD3">
        <w:rPr>
          <w:rFonts w:ascii="Calibri Light" w:hAnsi="Calibri Light"/>
          <w:sz w:val="24"/>
          <w:szCs w:val="24"/>
        </w:rPr>
        <w:t xml:space="preserve"> change!</w:t>
      </w:r>
    </w:p>
    <w:p w14:paraId="0EE5960A" w14:textId="77777777" w:rsidR="00D82CD3" w:rsidRPr="00D82CD3" w:rsidRDefault="00D82CD3" w:rsidP="00D82CD3">
      <w:pPr>
        <w:pStyle w:val="ListParagraph"/>
        <w:spacing w:line="360" w:lineRule="auto"/>
        <w:rPr>
          <w:rFonts w:ascii="Calibri Light" w:hAnsi="Calibri Light"/>
          <w:sz w:val="24"/>
          <w:szCs w:val="24"/>
        </w:rPr>
      </w:pPr>
    </w:p>
    <w:p w14:paraId="18B9A679" w14:textId="15A11AD0"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Reflective observation</w:t>
      </w:r>
    </w:p>
    <w:p w14:paraId="25342336" w14:textId="73079B5E" w:rsidR="00D82CD3" w:rsidRPr="00D82CD3" w:rsidRDefault="007D2851" w:rsidP="00D82CD3">
      <w:pPr>
        <w:spacing w:line="360" w:lineRule="auto"/>
        <w:rPr>
          <w:rFonts w:ascii="Calibri Light" w:hAnsi="Calibri Light"/>
          <w:sz w:val="24"/>
          <w:szCs w:val="24"/>
        </w:rPr>
      </w:pPr>
      <w:r w:rsidRPr="00D82CD3">
        <w:rPr>
          <w:rFonts w:ascii="Calibri Light" w:hAnsi="Calibri Light"/>
          <w:sz w:val="24"/>
          <w:szCs w:val="24"/>
        </w:rPr>
        <w:t>Next,</w:t>
      </w:r>
      <w:r w:rsidR="00D82CD3" w:rsidRPr="00D82CD3">
        <w:rPr>
          <w:rFonts w:ascii="Calibri Light" w:hAnsi="Calibri Light"/>
          <w:sz w:val="24"/>
          <w:szCs w:val="24"/>
        </w:rPr>
        <w:t xml:space="preserve"> we need to reflect to successfully learn from our experiences. This is what the ‘reflective observation’ phase of the experiential learning cycle is all about. It’s during this stage that we consider and ponder experiences. What went right and what could be improved? It’s also a chance to observe how it could have been done differently and to learn from others.</w:t>
      </w:r>
    </w:p>
    <w:p w14:paraId="5C378B62" w14:textId="77777777" w:rsidR="00D82CD3" w:rsidRPr="00D82CD3" w:rsidRDefault="00D82CD3" w:rsidP="00D82CD3">
      <w:pPr>
        <w:pStyle w:val="ListParagraph"/>
        <w:spacing w:line="360" w:lineRule="auto"/>
        <w:rPr>
          <w:rFonts w:ascii="Calibri Light" w:hAnsi="Calibri Light"/>
          <w:sz w:val="24"/>
          <w:szCs w:val="24"/>
        </w:rPr>
      </w:pPr>
    </w:p>
    <w:p w14:paraId="59EB145A"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So, this is a stage of analysis, observing alternatives and drawing up pros and cons. Whatever works for you! Why did you burn the cakes? Where was the typo? Who is top of the company learner leaderboard and why?</w:t>
      </w:r>
    </w:p>
    <w:p w14:paraId="2A78B429" w14:textId="77777777" w:rsidR="00D82CD3" w:rsidRPr="00D82CD3" w:rsidRDefault="00D82CD3" w:rsidP="00D82CD3">
      <w:pPr>
        <w:pStyle w:val="ListParagraph"/>
        <w:spacing w:line="360" w:lineRule="auto"/>
        <w:rPr>
          <w:rFonts w:ascii="Calibri Light" w:hAnsi="Calibri Light"/>
          <w:sz w:val="24"/>
          <w:szCs w:val="24"/>
        </w:rPr>
      </w:pPr>
    </w:p>
    <w:p w14:paraId="73A45F36" w14:textId="1C0EB323"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Abstract conceptualization</w:t>
      </w:r>
    </w:p>
    <w:p w14:paraId="1B7A2F9D" w14:textId="212B1073"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Once we have identified and we understand the defining characteristics of an experience, we can decide what we will do differently next time, if anything. This is a time for planning and brainstorming strategies for </w:t>
      </w:r>
      <w:r w:rsidR="007D2851" w:rsidRPr="00D82CD3">
        <w:rPr>
          <w:rFonts w:ascii="Calibri Light" w:hAnsi="Calibri Light"/>
          <w:sz w:val="24"/>
          <w:szCs w:val="24"/>
        </w:rPr>
        <w:t>success. You</w:t>
      </w:r>
      <w:r w:rsidRPr="00D82CD3">
        <w:rPr>
          <w:rFonts w:ascii="Calibri Light" w:hAnsi="Calibri Light"/>
          <w:sz w:val="24"/>
          <w:szCs w:val="24"/>
        </w:rPr>
        <w:t xml:space="preserve"> could set the oven timer to avoid a baking mishap, use spellcheck and </w:t>
      </w:r>
      <w:r w:rsidR="007D2851" w:rsidRPr="00D82CD3">
        <w:rPr>
          <w:rFonts w:ascii="Calibri Light" w:hAnsi="Calibri Light"/>
          <w:sz w:val="24"/>
          <w:szCs w:val="24"/>
        </w:rPr>
        <w:t>practice</w:t>
      </w:r>
      <w:r w:rsidRPr="00D82CD3">
        <w:rPr>
          <w:rFonts w:ascii="Calibri Light" w:hAnsi="Calibri Light"/>
          <w:sz w:val="24"/>
          <w:szCs w:val="24"/>
        </w:rPr>
        <w:t xml:space="preserve"> that challenging task at work when you have some spare time. Through experiential learning you’ll be top of the learner leaderboard in no time!</w:t>
      </w:r>
    </w:p>
    <w:p w14:paraId="39816DBB" w14:textId="77777777" w:rsidR="00D82CD3" w:rsidRPr="00D82CD3" w:rsidRDefault="00D82CD3" w:rsidP="00D82CD3">
      <w:pPr>
        <w:pStyle w:val="ListParagraph"/>
        <w:spacing w:line="360" w:lineRule="auto"/>
        <w:rPr>
          <w:rFonts w:ascii="Calibri Light" w:hAnsi="Calibri Light"/>
          <w:sz w:val="24"/>
          <w:szCs w:val="24"/>
        </w:rPr>
      </w:pPr>
    </w:p>
    <w:p w14:paraId="355B74A7" w14:textId="7084466E"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Active experimentation</w:t>
      </w:r>
    </w:p>
    <w:p w14:paraId="1096FCB8" w14:textId="3D6ACFCB"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The active experimentation phase of the learning cycle is where we get to experiment with our ideas. It’s time to put your plan of action to the test in the real world! After all, if we don’t try something we won’t know if it works. Whatever you’re seeking to master, however lofty or detailed your plans, at some point you have to put away the textbooks and do it for real. </w:t>
      </w:r>
      <w:r w:rsidR="007D2851" w:rsidRPr="00D82CD3">
        <w:rPr>
          <w:rFonts w:ascii="Calibri Light" w:hAnsi="Calibri Light"/>
          <w:sz w:val="24"/>
          <w:szCs w:val="24"/>
        </w:rPr>
        <w:t>However,</w:t>
      </w:r>
      <w:r w:rsidRPr="00D82CD3">
        <w:rPr>
          <w:rFonts w:ascii="Calibri Light" w:hAnsi="Calibri Light"/>
          <w:sz w:val="24"/>
          <w:szCs w:val="24"/>
        </w:rPr>
        <w:t xml:space="preserve"> many times you have to go back to the drawing board, the taste of success is worth it!</w:t>
      </w:r>
    </w:p>
    <w:p w14:paraId="0B69CE5A" w14:textId="77777777" w:rsidR="00D82CD3" w:rsidRPr="00D82CD3" w:rsidRDefault="00D82CD3" w:rsidP="00D82CD3">
      <w:pPr>
        <w:pStyle w:val="ListParagraph"/>
        <w:spacing w:line="360" w:lineRule="auto"/>
        <w:rPr>
          <w:rFonts w:ascii="Calibri Light" w:hAnsi="Calibri Light"/>
          <w:sz w:val="24"/>
          <w:szCs w:val="24"/>
        </w:rPr>
      </w:pPr>
    </w:p>
    <w:p w14:paraId="751E0C50" w14:textId="414F89F0"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How can online learning help with experiential learning?</w:t>
      </w:r>
    </w:p>
    <w:p w14:paraId="1CCB4D0E"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You might think online learning is all about formal training, so where does the experiential learning come in? Here are just a few ways learning technologies can help us learn from experience and reflection.</w:t>
      </w:r>
    </w:p>
    <w:p w14:paraId="3E57CC75" w14:textId="77777777" w:rsidR="00D82CD3" w:rsidRPr="00D82CD3" w:rsidRDefault="00D82CD3" w:rsidP="00D82CD3">
      <w:pPr>
        <w:pStyle w:val="ListParagraph"/>
        <w:spacing w:line="360" w:lineRule="auto"/>
        <w:rPr>
          <w:rFonts w:ascii="Calibri Light" w:hAnsi="Calibri Light"/>
          <w:sz w:val="24"/>
          <w:szCs w:val="24"/>
        </w:rPr>
      </w:pPr>
    </w:p>
    <w:p w14:paraId="494B6B16" w14:textId="6C706ABA"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Experiential learning activities</w:t>
      </w:r>
    </w:p>
    <w:p w14:paraId="6D5808E0" w14:textId="364BA204"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Simulate concrete experiences! Online learning provides an awesome platform for recreating real-world tasks, all within the safety of virtual reality. These experiences can take many forms within online training, such as learning games or game-based learning. The training scenarios can be </w:t>
      </w:r>
      <w:r w:rsidR="007D2851" w:rsidRPr="00D82CD3">
        <w:rPr>
          <w:rFonts w:ascii="Calibri Light" w:hAnsi="Calibri Light"/>
          <w:sz w:val="24"/>
          <w:szCs w:val="24"/>
        </w:rPr>
        <w:t>built</w:t>
      </w:r>
      <w:r w:rsidRPr="00D82CD3">
        <w:rPr>
          <w:rFonts w:ascii="Calibri Light" w:hAnsi="Calibri Light"/>
          <w:sz w:val="24"/>
          <w:szCs w:val="24"/>
        </w:rPr>
        <w:t xml:space="preserve"> around meaningful game templates that reflect reality. These virtual experiences can recreate what happens in learners’ day jobs, giving them the chance to </w:t>
      </w:r>
      <w:r w:rsidR="007D2851" w:rsidRPr="00D82CD3">
        <w:rPr>
          <w:rFonts w:ascii="Calibri Light" w:hAnsi="Calibri Light"/>
          <w:sz w:val="24"/>
          <w:szCs w:val="24"/>
        </w:rPr>
        <w:t>practice</w:t>
      </w:r>
      <w:r w:rsidRPr="00D82CD3">
        <w:rPr>
          <w:rFonts w:ascii="Calibri Light" w:hAnsi="Calibri Light"/>
          <w:sz w:val="24"/>
          <w:szCs w:val="24"/>
        </w:rPr>
        <w:t xml:space="preserve"> their skills. For example, customer service officers could come face-to-face with an unhappy virtual customer and be asked to process a refund.</w:t>
      </w:r>
    </w:p>
    <w:p w14:paraId="65596A11" w14:textId="77777777" w:rsidR="00D82CD3" w:rsidRPr="00D82CD3" w:rsidRDefault="00D82CD3" w:rsidP="00D82CD3">
      <w:pPr>
        <w:spacing w:line="360" w:lineRule="auto"/>
        <w:rPr>
          <w:rFonts w:ascii="Calibri Light" w:hAnsi="Calibri Light"/>
          <w:sz w:val="24"/>
          <w:szCs w:val="24"/>
        </w:rPr>
      </w:pPr>
    </w:p>
    <w:p w14:paraId="3246EF36" w14:textId="065FFF56"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Provide opportunities for reflection</w:t>
      </w:r>
    </w:p>
    <w:p w14:paraId="6653A6B5"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Provide ample opportunity within the training for reflection. Following a piece of learning or simulated experience you could include open ended quiz questions that invite learners to </w:t>
      </w:r>
      <w:r w:rsidRPr="00D82CD3">
        <w:rPr>
          <w:rFonts w:ascii="Calibri Light" w:hAnsi="Calibri Light"/>
          <w:sz w:val="24"/>
          <w:szCs w:val="24"/>
        </w:rPr>
        <w:lastRenderedPageBreak/>
        <w:t>consider and evaluate their experience. How did the customer service officers feel when faced by the customer’s demands? What went well and what could be improved about their interaction with the customer? What was the outcome?</w:t>
      </w:r>
    </w:p>
    <w:p w14:paraId="322F6185" w14:textId="77777777" w:rsidR="00D82CD3" w:rsidRPr="00D82CD3" w:rsidRDefault="00D82CD3" w:rsidP="00D82CD3">
      <w:pPr>
        <w:pStyle w:val="ListParagraph"/>
        <w:spacing w:line="360" w:lineRule="auto"/>
        <w:rPr>
          <w:rFonts w:ascii="Calibri Light" w:hAnsi="Calibri Light"/>
          <w:sz w:val="24"/>
          <w:szCs w:val="24"/>
        </w:rPr>
      </w:pPr>
    </w:p>
    <w:p w14:paraId="5EBCF724" w14:textId="1C7EDAFF"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Learn from each other through social learning</w:t>
      </w:r>
    </w:p>
    <w:p w14:paraId="12621964"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Another important factor in the reflective observation stage of experiential learning is observing and learning from the experiences of others. How do people’s reactions to an experience differ from our own? Why did someone succeed in a certain task? What did they do that I can learn from?</w:t>
      </w:r>
    </w:p>
    <w:p w14:paraId="131EFF78" w14:textId="242A46E4"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Social learning can help employees learn from each other by providing opportunities for learners to share their experiences on the LMS </w:t>
      </w:r>
      <w:r w:rsidR="007D2851" w:rsidRPr="00D82CD3">
        <w:rPr>
          <w:rFonts w:ascii="Calibri Light" w:hAnsi="Calibri Light"/>
          <w:sz w:val="24"/>
          <w:szCs w:val="24"/>
        </w:rPr>
        <w:t>message board</w:t>
      </w:r>
      <w:r w:rsidRPr="00D82CD3">
        <w:rPr>
          <w:rFonts w:ascii="Calibri Light" w:hAnsi="Calibri Light"/>
          <w:sz w:val="24"/>
          <w:szCs w:val="24"/>
        </w:rPr>
        <w:t xml:space="preserve"> and Chat features. Encourage learners to share videos of their experiences and examples of what works for them. You could set meaningful challenges within the LMS to engage staff and get the conversations going! For example, “share a photo example of brilliant visual merchandising.”</w:t>
      </w:r>
    </w:p>
    <w:p w14:paraId="273B4A5B" w14:textId="77777777" w:rsidR="00D82CD3" w:rsidRPr="00D82CD3" w:rsidRDefault="00D82CD3" w:rsidP="00D82CD3">
      <w:pPr>
        <w:pStyle w:val="ListParagraph"/>
        <w:spacing w:line="360" w:lineRule="auto"/>
        <w:rPr>
          <w:rFonts w:ascii="Calibri Light" w:hAnsi="Calibri Light"/>
          <w:sz w:val="24"/>
          <w:szCs w:val="24"/>
        </w:rPr>
      </w:pPr>
    </w:p>
    <w:p w14:paraId="28A03B89" w14:textId="17D2E3F5"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Experiment! </w:t>
      </w:r>
    </w:p>
    <w:p w14:paraId="2618AC45"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Don’t forget to give learners the chance to try, try again! Through simulated experiences, reflective questions and social learning, everyone will be eager to try out their new skills. Encourage people to head back into the training and take on the challenges again! This time they may be able to create very happy customers – no cake needed!</w:t>
      </w:r>
    </w:p>
    <w:p w14:paraId="4AF8EE86" w14:textId="5650E663"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You can encourage learners to keep improving and experimenting with their abilities by introducing engaging gamification features, such as points and learner leaderboards. As learners improve and succeed they will rack up experience points and climb the learner leaderboard.</w:t>
      </w:r>
    </w:p>
    <w:p w14:paraId="45175EA5" w14:textId="3056CFDB" w:rsidR="008E4864" w:rsidRDefault="008E4864" w:rsidP="00D92461">
      <w:pPr>
        <w:spacing w:line="360" w:lineRule="auto"/>
        <w:rPr>
          <w:rFonts w:ascii="Calibri Light" w:hAnsi="Calibri Light"/>
          <w:b/>
          <w:sz w:val="24"/>
          <w:szCs w:val="24"/>
        </w:rPr>
      </w:pPr>
      <w:r w:rsidRPr="008E4864">
        <w:rPr>
          <w:rFonts w:ascii="Calibri Light" w:hAnsi="Calibri Light"/>
          <w:b/>
          <w:sz w:val="24"/>
          <w:szCs w:val="24"/>
        </w:rPr>
        <w:t xml:space="preserve"> </w:t>
      </w:r>
      <w:r w:rsidR="00D82CD3" w:rsidRPr="008E4864">
        <w:rPr>
          <w:rFonts w:ascii="Calibri Light" w:hAnsi="Calibri Light"/>
          <w:b/>
          <w:sz w:val="24"/>
          <w:szCs w:val="24"/>
        </w:rPr>
        <w:t xml:space="preserve">Presentations, </w:t>
      </w:r>
    </w:p>
    <w:p w14:paraId="11239CE2" w14:textId="4C08334E"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How to Create Effective eLearning Presentations and Slideshows</w:t>
      </w:r>
    </w:p>
    <w:p w14:paraId="1E4636FC"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lastRenderedPageBreak/>
        <w:t>Each eLearning deliverable, regardless of the learning objective, in order to be effective has to be as interactive, immersive, and engaging as possible. Fortunately, there are now a variety of presentation and slideshow creation tools that can help you to produce amazing and effective eLearning presentations and slideshows for your learners. I highly encourage you to use the following eLearning presentation and slideshows tips in order to take full advantage of them.</w:t>
      </w:r>
    </w:p>
    <w:p w14:paraId="06B833D2" w14:textId="77777777" w:rsidR="00D82CD3" w:rsidRPr="00D82CD3" w:rsidRDefault="00D82CD3" w:rsidP="00D82CD3">
      <w:pPr>
        <w:spacing w:line="360" w:lineRule="auto"/>
        <w:rPr>
          <w:rFonts w:ascii="Calibri Light" w:hAnsi="Calibri Light"/>
          <w:sz w:val="24"/>
          <w:szCs w:val="24"/>
        </w:rPr>
      </w:pPr>
    </w:p>
    <w:p w14:paraId="63A8C3B2"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Map out your strategy in advance.</w:t>
      </w:r>
    </w:p>
    <w:p w14:paraId="5C687DA5"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Before you dive into the creation process, it's always wise to map out your entire eLearning presentation or slideshow. Develop a plan for each page and decide which elements you are going to include. You may want to consider developing a mind map or storyboard to help you with this process. Determine the flow and pace of the eLearning presentation or slideshow, so that you can design the eLearning experience around this structure. Keep in mind that organization is key when creating eLearning presentations, as it will allow you to stay on-topic and only include elements that are absolutely necessary.</w:t>
      </w:r>
    </w:p>
    <w:p w14:paraId="2FA9180E"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Always focus on the learning goals. </w:t>
      </w:r>
    </w:p>
    <w:p w14:paraId="050CA742" w14:textId="056A15C6"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Always be aware of the learning objectives, so that you can custom tailor every aspect of the eLearning presentation to help learners get one step closer to achieving their primary goal. For example, prior choosing the ideal graphics to incorporate, decide whether or not that particular element is going to serve your learning objectives. If you haven't already figured out your learning objectives, then you may want to read the Use Perfect Learning Objectives </w:t>
      </w:r>
      <w:r w:rsidR="007D2851" w:rsidRPr="00D82CD3">
        <w:rPr>
          <w:rFonts w:ascii="Calibri Light" w:hAnsi="Calibri Light"/>
          <w:sz w:val="24"/>
          <w:szCs w:val="24"/>
        </w:rPr>
        <w:t>to</w:t>
      </w:r>
      <w:r w:rsidRPr="00D82CD3">
        <w:rPr>
          <w:rFonts w:ascii="Calibri Light" w:hAnsi="Calibri Light"/>
          <w:sz w:val="24"/>
          <w:szCs w:val="24"/>
        </w:rPr>
        <w:t xml:space="preserve"> Boost </w:t>
      </w:r>
      <w:r w:rsidR="007D2851" w:rsidRPr="00D82CD3">
        <w:rPr>
          <w:rFonts w:ascii="Calibri Light" w:hAnsi="Calibri Light"/>
          <w:sz w:val="24"/>
          <w:szCs w:val="24"/>
        </w:rPr>
        <w:t>the</w:t>
      </w:r>
      <w:r w:rsidRPr="00D82CD3">
        <w:rPr>
          <w:rFonts w:ascii="Calibri Light" w:hAnsi="Calibri Light"/>
          <w:sz w:val="24"/>
          <w:szCs w:val="24"/>
        </w:rPr>
        <w:t xml:space="preserve"> Quality of your e-Learning article, which highlights the basics of objective creation and implementation.</w:t>
      </w:r>
    </w:p>
    <w:p w14:paraId="51793E1B"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Text should be concise, clear, and carefully crafted. </w:t>
      </w:r>
    </w:p>
    <w:p w14:paraId="33507551" w14:textId="3095B561"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The text you include in your presentation or slideshow should be succinct and clear. Having lengthy paragraphs and run-on sentences will only distract or bore the learners. Consider adding bullet points if there is a great deal of </w:t>
      </w:r>
      <w:r w:rsidR="007D2851" w:rsidRPr="00D82CD3">
        <w:rPr>
          <w:rFonts w:ascii="Calibri Light" w:hAnsi="Calibri Light"/>
          <w:sz w:val="24"/>
          <w:szCs w:val="24"/>
        </w:rPr>
        <w:t>text or</w:t>
      </w:r>
      <w:r w:rsidRPr="00D82CD3">
        <w:rPr>
          <w:rFonts w:ascii="Calibri Light" w:hAnsi="Calibri Light"/>
          <w:sz w:val="24"/>
          <w:szCs w:val="24"/>
        </w:rPr>
        <w:t xml:space="preserve"> omit certain pieces of information that may be irrelevant. Also, if you are narrating the presentation, try not to include text for topics or ideas </w:t>
      </w:r>
      <w:r w:rsidRPr="00D82CD3">
        <w:rPr>
          <w:rFonts w:ascii="Calibri Light" w:hAnsi="Calibri Light"/>
          <w:sz w:val="24"/>
          <w:szCs w:val="24"/>
        </w:rPr>
        <w:lastRenderedPageBreak/>
        <w:t xml:space="preserve">that you have already verbally presented, unless of course it's a key point that needs to be stressed. You may find valuable the 4 Tips </w:t>
      </w:r>
      <w:r w:rsidR="007D2851" w:rsidRPr="00D82CD3">
        <w:rPr>
          <w:rFonts w:ascii="Calibri Light" w:hAnsi="Calibri Light"/>
          <w:sz w:val="24"/>
          <w:szCs w:val="24"/>
        </w:rPr>
        <w:t>to</w:t>
      </w:r>
      <w:r w:rsidRPr="00D82CD3">
        <w:rPr>
          <w:rFonts w:ascii="Calibri Light" w:hAnsi="Calibri Light"/>
          <w:sz w:val="24"/>
          <w:szCs w:val="24"/>
        </w:rPr>
        <w:t xml:space="preserve"> Choose </w:t>
      </w:r>
      <w:r w:rsidR="007D2851" w:rsidRPr="00D82CD3">
        <w:rPr>
          <w:rFonts w:ascii="Calibri Light" w:hAnsi="Calibri Light"/>
          <w:sz w:val="24"/>
          <w:szCs w:val="24"/>
        </w:rPr>
        <w:t>the</w:t>
      </w:r>
      <w:r w:rsidRPr="00D82CD3">
        <w:rPr>
          <w:rFonts w:ascii="Calibri Light" w:hAnsi="Calibri Light"/>
          <w:sz w:val="24"/>
          <w:szCs w:val="24"/>
        </w:rPr>
        <w:t xml:space="preserve"> Right Text </w:t>
      </w:r>
      <w:r w:rsidR="007D2851" w:rsidRPr="00D82CD3">
        <w:rPr>
          <w:rFonts w:ascii="Calibri Light" w:hAnsi="Calibri Light"/>
          <w:sz w:val="24"/>
          <w:szCs w:val="24"/>
        </w:rPr>
        <w:t>for</w:t>
      </w:r>
      <w:r w:rsidRPr="00D82CD3">
        <w:rPr>
          <w:rFonts w:ascii="Calibri Light" w:hAnsi="Calibri Light"/>
          <w:sz w:val="24"/>
          <w:szCs w:val="24"/>
        </w:rPr>
        <w:t xml:space="preserve"> Your eLearning Course article that shares invaluable tips on how you can choose the right text to make a good first impression.</w:t>
      </w:r>
    </w:p>
    <w:p w14:paraId="30B1604B"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Use high quality, relevant images. </w:t>
      </w:r>
    </w:p>
    <w:p w14:paraId="1FC7FC1C" w14:textId="71A504F5"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Choose high quality images and photos for your eLearning presentation in order to make it more engaging and immersive. However, remember that the images you use should be relevant to the topic-at-hand. In other words, don't just use graphics for the sake of using graphics. Also, be picky about the images you incorporate, and don't use too many on any one particular page. Last, but certainly not least, always ensure that you own the rights to the photo or that you opt for royalty free images. If you need help to select the ideal visuals, so that you can develop eLearning content that is both informative and immersive, </w:t>
      </w:r>
    </w:p>
    <w:p w14:paraId="561F7000"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Keep colors, branding, and overall design consistent throughout. </w:t>
      </w:r>
    </w:p>
    <w:p w14:paraId="0F1881D3"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In terms of aesthetic appeal, few things are worse than an eLearning presentation that looks like its parts were just pieced together. In other words, the slides of your eLearning slideshow shouldn’t look as though they have been designed by different individuals. Cohesive eLearning design is a vital aspect of your eLearning slideshow or presentation as it helps learners from becoming confused. So, make sure that the colors, fonts, branding, and overall design of the project flows well and is consistent throughout the presentation or slideshow. Also, the design should effectively reflect your brand's image and message.</w:t>
      </w:r>
    </w:p>
    <w:p w14:paraId="3A393C9E"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Include audio or video to create a more immersive experience. </w:t>
      </w:r>
    </w:p>
    <w:p w14:paraId="7BFDB82D" w14:textId="4F8F9E1E"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 xml:space="preserve">Audio or video integration is ideal, especially if you are trying to make your eLearning presentation more dynamic and interactive. Narration, background music, and video explanations are all examples of multimedia tools that you can (and should) use. Some say that videos hold the future of eLearning. If you would like to know how to effectively use videos in eLearning, </w:t>
      </w:r>
    </w:p>
    <w:p w14:paraId="1CA75F1B"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Embed links to references and resources. </w:t>
      </w:r>
    </w:p>
    <w:p w14:paraId="5BF853BE"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lastRenderedPageBreak/>
        <w:t>Including links to articles, reference sites, and other web resources can give you the opportunity to expand the learning experience of your learners beyond the eLearning presentation. Rather than making the learners scour the web for these resources, you can direct them to specific sites that they may find helpful.</w:t>
      </w:r>
    </w:p>
    <w:p w14:paraId="60B17E0F"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Integrate real life examples. </w:t>
      </w:r>
    </w:p>
    <w:p w14:paraId="143DDDB8"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Real life examples, such as those that your learners will encounter on the job, allow them to relate to the content. They also help them to see the value of the eLearning experience, given that they are made aware of exactly how to utilize the knowledge or skills acquired in the real world. This gives them added motivation to pay attention and absorb the information you are offering through the presentation.</w:t>
      </w:r>
    </w:p>
    <w:p w14:paraId="246F8E46" w14:textId="77777777"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Limit the amount of time spent on each slide. </w:t>
      </w:r>
    </w:p>
    <w:p w14:paraId="66B1D045" w14:textId="77777777" w:rsidR="00D82CD3"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Don't spend more than 20 to 30 seconds on each page or slide. You want the eLearning presentation or slideshow to move along at a steady pace, rather than remain stagnant on a specific screen. This way, learners keep staying focus and engaged rather than get bored. Also, try to focus on one core topic or idea for each screen, if at all possible, as this can help to avoid cognitive overload.</w:t>
      </w:r>
    </w:p>
    <w:p w14:paraId="4E8FD3C9" w14:textId="3D9C1B9E" w:rsidR="00D82CD3" w:rsidRPr="00D82CD3" w:rsidRDefault="00D82CD3" w:rsidP="00D82CD3">
      <w:pPr>
        <w:spacing w:line="360" w:lineRule="auto"/>
        <w:rPr>
          <w:rFonts w:ascii="Calibri Light" w:hAnsi="Calibri Light"/>
          <w:b/>
          <w:sz w:val="24"/>
          <w:szCs w:val="24"/>
        </w:rPr>
      </w:pPr>
      <w:r w:rsidRPr="00D82CD3">
        <w:rPr>
          <w:rFonts w:ascii="Calibri Light" w:hAnsi="Calibri Light"/>
          <w:b/>
          <w:sz w:val="24"/>
          <w:szCs w:val="24"/>
        </w:rPr>
        <w:t xml:space="preserve">Don't forget about recaps and self-assessments. </w:t>
      </w:r>
    </w:p>
    <w:p w14:paraId="2BFD8F5E" w14:textId="47B5EB14" w:rsidR="008E4864" w:rsidRPr="00D82CD3" w:rsidRDefault="00D82CD3" w:rsidP="00D82CD3">
      <w:pPr>
        <w:spacing w:line="360" w:lineRule="auto"/>
        <w:rPr>
          <w:rFonts w:ascii="Calibri Light" w:hAnsi="Calibri Light"/>
          <w:sz w:val="24"/>
          <w:szCs w:val="24"/>
        </w:rPr>
      </w:pPr>
      <w:r w:rsidRPr="00D82CD3">
        <w:rPr>
          <w:rFonts w:ascii="Calibri Light" w:hAnsi="Calibri Light"/>
          <w:sz w:val="24"/>
          <w:szCs w:val="24"/>
        </w:rPr>
        <w:t>Even though an eLearning presentation may not be a full course, it's still important to include recaps or self-assessments to ensure that the learners are acquiring and retaining the information. For example, you can add a recap screen after every ten slides in order to summarize the concepts or have them complete a self-assessment quiz at the end of the slideshow. This will also help them to commit the information to their long-term memory, rather than forgetting about it as soon as they click away from the presentation.</w:t>
      </w:r>
    </w:p>
    <w:p w14:paraId="3AC6E2D8" w14:textId="77777777" w:rsidR="00D45C4D" w:rsidRDefault="00D45C4D" w:rsidP="00D92461">
      <w:pPr>
        <w:spacing w:line="360" w:lineRule="auto"/>
        <w:rPr>
          <w:rFonts w:ascii="Calibri Light" w:hAnsi="Calibri Light"/>
          <w:b/>
          <w:sz w:val="24"/>
          <w:szCs w:val="24"/>
        </w:rPr>
      </w:pPr>
    </w:p>
    <w:p w14:paraId="5D24435D" w14:textId="4A8C8A39" w:rsidR="008E4864" w:rsidRDefault="00D45C4D" w:rsidP="00D92461">
      <w:pPr>
        <w:spacing w:line="360" w:lineRule="auto"/>
        <w:rPr>
          <w:rFonts w:ascii="Calibri Light" w:hAnsi="Calibri Light"/>
          <w:b/>
          <w:sz w:val="24"/>
          <w:szCs w:val="24"/>
        </w:rPr>
      </w:pPr>
      <w:r w:rsidRPr="008E4864">
        <w:rPr>
          <w:rFonts w:ascii="Calibri Light" w:hAnsi="Calibri Light"/>
          <w:b/>
          <w:sz w:val="24"/>
          <w:szCs w:val="24"/>
        </w:rPr>
        <w:t>Role play</w:t>
      </w:r>
    </w:p>
    <w:p w14:paraId="53119F1F" w14:textId="77777777" w:rsidR="00D45C4D" w:rsidRPr="00D45C4D" w:rsidRDefault="00D45C4D" w:rsidP="00D45C4D">
      <w:pPr>
        <w:spacing w:line="360" w:lineRule="auto"/>
        <w:rPr>
          <w:rFonts w:ascii="Calibri Light" w:hAnsi="Calibri Light"/>
          <w:b/>
          <w:sz w:val="24"/>
          <w:szCs w:val="24"/>
        </w:rPr>
      </w:pPr>
      <w:r w:rsidRPr="00D45C4D">
        <w:rPr>
          <w:rFonts w:ascii="Calibri Light" w:hAnsi="Calibri Light"/>
          <w:b/>
          <w:sz w:val="24"/>
          <w:szCs w:val="24"/>
        </w:rPr>
        <w:t>Why is role play important for learning?</w:t>
      </w:r>
    </w:p>
    <w:p w14:paraId="160A605A" w14:textId="77A3E840" w:rsidR="008E4864" w:rsidRDefault="00D45C4D" w:rsidP="00D92461">
      <w:pPr>
        <w:spacing w:line="360" w:lineRule="auto"/>
        <w:rPr>
          <w:rFonts w:ascii="Calibri Light" w:hAnsi="Calibri Light"/>
          <w:sz w:val="24"/>
          <w:szCs w:val="24"/>
        </w:rPr>
      </w:pPr>
      <w:r w:rsidRPr="00D45C4D">
        <w:rPr>
          <w:rFonts w:ascii="Calibri Light" w:hAnsi="Calibri Light"/>
          <w:sz w:val="24"/>
          <w:szCs w:val="24"/>
        </w:rPr>
        <w:lastRenderedPageBreak/>
        <w:t>When children do role plays, they naturally become someone or something else. Role play stimulates their imagination and “enhance(es) their social development, encourage(es) friendship through cooperation, listening and turn taking”. Therefore, role play is a really vital activity for our children</w:t>
      </w:r>
    </w:p>
    <w:p w14:paraId="6611DD94" w14:textId="11411187" w:rsidR="00D45C4D" w:rsidRDefault="00D45C4D" w:rsidP="00D92461">
      <w:pPr>
        <w:spacing w:line="360" w:lineRule="auto"/>
        <w:rPr>
          <w:rFonts w:ascii="Calibri Light" w:hAnsi="Calibri Light"/>
          <w:sz w:val="24"/>
          <w:szCs w:val="24"/>
        </w:rPr>
      </w:pPr>
      <w:r w:rsidRPr="00D45C4D">
        <w:rPr>
          <w:rFonts w:ascii="Calibri Light" w:hAnsi="Calibri Light"/>
          <w:b/>
          <w:sz w:val="24"/>
          <w:szCs w:val="24"/>
        </w:rPr>
        <w:t>Role-play is</w:t>
      </w:r>
      <w:r w:rsidRPr="00D45C4D">
        <w:rPr>
          <w:rFonts w:ascii="Calibri Light" w:hAnsi="Calibri Light"/>
          <w:sz w:val="24"/>
          <w:szCs w:val="24"/>
        </w:rPr>
        <w:t xml:space="preserve"> a technique that allows students to explore realistic situations by interacting with other people in a managed way in order to develop experience and trial different strategies in a supported environment. Depending on the intention of the activity, participants might be playing a role similar to their own (or their likely one in the future) or could play the opposite part of the conversation or interaction. Both options provide the possibility of significant learning, with the former allowing experience to be gained and the latter encouraging the student to develop an understanding of the situation from the ‘opposite’ point of view</w:t>
      </w:r>
    </w:p>
    <w:p w14:paraId="03D7EFFA" w14:textId="77777777" w:rsidR="00D45C4D" w:rsidRPr="00D45C4D" w:rsidRDefault="00D45C4D" w:rsidP="00D45C4D">
      <w:pPr>
        <w:spacing w:line="360" w:lineRule="auto"/>
        <w:rPr>
          <w:rFonts w:ascii="Calibri Light" w:hAnsi="Calibri Light"/>
          <w:b/>
          <w:sz w:val="24"/>
          <w:szCs w:val="24"/>
        </w:rPr>
      </w:pPr>
      <w:r w:rsidRPr="00D45C4D">
        <w:rPr>
          <w:rFonts w:ascii="Calibri Light" w:hAnsi="Calibri Light"/>
          <w:b/>
          <w:sz w:val="24"/>
          <w:szCs w:val="24"/>
        </w:rPr>
        <w:t>How it Works</w:t>
      </w:r>
    </w:p>
    <w:p w14:paraId="084A1A40" w14:textId="15AFC93D" w:rsidR="00D45C4D" w:rsidRPr="00D45C4D" w:rsidRDefault="00D45C4D" w:rsidP="00D45C4D">
      <w:pPr>
        <w:spacing w:line="360" w:lineRule="auto"/>
        <w:rPr>
          <w:rFonts w:ascii="Calibri Light" w:hAnsi="Calibri Light"/>
          <w:sz w:val="24"/>
          <w:szCs w:val="24"/>
        </w:rPr>
      </w:pPr>
      <w:r w:rsidRPr="00D45C4D">
        <w:rPr>
          <w:rFonts w:ascii="Calibri Light" w:hAnsi="Calibri Light"/>
          <w:sz w:val="24"/>
          <w:szCs w:val="24"/>
        </w:rPr>
        <w:t>Participants are given particular roles to play in a conversation or other interaction, such as an email exchange, typical of their discipline. They may be given specific instructions on how to act or what to say, as an aggressive client or patient in denial, for example, or required to act and react in their own way depending on the requirements of the exercise. The participants will then act out the scenario and afterwards there will be reflection and discussion about the interactions, such as alternative ways of dealing with the situation. The scenario can then be acted out again with changes based on the outcome of the reflection and discussion.</w:t>
      </w:r>
    </w:p>
    <w:p w14:paraId="62870B6D" w14:textId="77777777" w:rsidR="00D45C4D" w:rsidRPr="00D45C4D" w:rsidRDefault="00D45C4D" w:rsidP="00D92461">
      <w:pPr>
        <w:spacing w:line="360" w:lineRule="auto"/>
        <w:rPr>
          <w:rFonts w:ascii="Calibri Light" w:hAnsi="Calibri Light"/>
          <w:sz w:val="24"/>
          <w:szCs w:val="24"/>
        </w:rPr>
      </w:pPr>
    </w:p>
    <w:p w14:paraId="6D26C061" w14:textId="3662402D" w:rsidR="008E4864" w:rsidRDefault="00D45C4D" w:rsidP="00D92461">
      <w:pPr>
        <w:spacing w:line="360" w:lineRule="auto"/>
        <w:rPr>
          <w:rFonts w:ascii="Calibri Light" w:hAnsi="Calibri Light"/>
          <w:b/>
          <w:sz w:val="24"/>
          <w:szCs w:val="24"/>
        </w:rPr>
      </w:pPr>
      <w:r w:rsidRPr="008E4864">
        <w:rPr>
          <w:rFonts w:ascii="Calibri Light" w:hAnsi="Calibri Light"/>
          <w:b/>
          <w:sz w:val="24"/>
          <w:szCs w:val="24"/>
        </w:rPr>
        <w:t>Cas</w:t>
      </w:r>
      <w:r w:rsidR="008E4864" w:rsidRPr="008E4864">
        <w:rPr>
          <w:rFonts w:ascii="Calibri Light" w:hAnsi="Calibri Light"/>
          <w:b/>
          <w:sz w:val="24"/>
          <w:szCs w:val="24"/>
        </w:rPr>
        <w:t>e studies</w:t>
      </w:r>
    </w:p>
    <w:p w14:paraId="313E0DE2" w14:textId="77777777" w:rsidR="00D45C4D" w:rsidRPr="00D45C4D" w:rsidRDefault="00D45C4D" w:rsidP="00D45C4D">
      <w:pPr>
        <w:spacing w:line="360" w:lineRule="auto"/>
        <w:rPr>
          <w:rFonts w:ascii="Calibri Light" w:hAnsi="Calibri Light"/>
          <w:b/>
          <w:sz w:val="24"/>
          <w:szCs w:val="24"/>
        </w:rPr>
      </w:pPr>
      <w:r w:rsidRPr="00D45C4D">
        <w:rPr>
          <w:rFonts w:ascii="Calibri Light" w:hAnsi="Calibri Light"/>
          <w:b/>
          <w:sz w:val="24"/>
          <w:szCs w:val="24"/>
        </w:rPr>
        <w:t>What is case study technique?</w:t>
      </w:r>
    </w:p>
    <w:p w14:paraId="7244DE2E" w14:textId="34A772E4" w:rsidR="00D45C4D" w:rsidRPr="00D45C4D" w:rsidRDefault="00D45C4D" w:rsidP="00D45C4D">
      <w:pPr>
        <w:spacing w:line="360" w:lineRule="auto"/>
        <w:rPr>
          <w:rFonts w:ascii="Calibri Light" w:hAnsi="Calibri Light"/>
          <w:sz w:val="24"/>
          <w:szCs w:val="24"/>
        </w:rPr>
      </w:pPr>
      <w:r w:rsidRPr="00D45C4D">
        <w:rPr>
          <w:rFonts w:ascii="Calibri Light" w:hAnsi="Calibri Light"/>
          <w:sz w:val="24"/>
          <w:szCs w:val="24"/>
        </w:rPr>
        <w:t>Case studies are in-depth investigations of a single person, group, event or community. Typically, data are gathered from a variety of sources and by using several different methods (e.g. observations &amp; interviews).</w:t>
      </w:r>
    </w:p>
    <w:p w14:paraId="2C0AD1C7" w14:textId="77777777" w:rsidR="00D45C4D" w:rsidRPr="00D45C4D" w:rsidRDefault="00D45C4D" w:rsidP="00D45C4D">
      <w:pPr>
        <w:spacing w:line="360" w:lineRule="auto"/>
        <w:rPr>
          <w:rFonts w:ascii="Calibri Light" w:hAnsi="Calibri Light"/>
          <w:b/>
          <w:sz w:val="24"/>
          <w:szCs w:val="24"/>
        </w:rPr>
      </w:pPr>
      <w:r w:rsidRPr="00D45C4D">
        <w:rPr>
          <w:rFonts w:ascii="Calibri Light" w:hAnsi="Calibri Light"/>
          <w:b/>
          <w:sz w:val="24"/>
          <w:szCs w:val="24"/>
        </w:rPr>
        <w:t>Why Use Cases?</w:t>
      </w:r>
    </w:p>
    <w:p w14:paraId="4ED71FAB" w14:textId="0AF13841" w:rsidR="00D45C4D" w:rsidRPr="00D45C4D" w:rsidRDefault="00D45C4D" w:rsidP="00D45C4D">
      <w:pPr>
        <w:spacing w:line="360" w:lineRule="auto"/>
        <w:rPr>
          <w:rFonts w:ascii="Calibri Light" w:hAnsi="Calibri Light"/>
          <w:sz w:val="24"/>
          <w:szCs w:val="24"/>
        </w:rPr>
      </w:pPr>
      <w:r w:rsidRPr="00D45C4D">
        <w:rPr>
          <w:rFonts w:ascii="Calibri Light" w:hAnsi="Calibri Light"/>
          <w:sz w:val="24"/>
          <w:szCs w:val="24"/>
        </w:rPr>
        <w:lastRenderedPageBreak/>
        <w:t>Many students are more inductive than deductive reasoners, which means that they learn better from examples than from logical development starting with basic principles. The use of case studies can therefore be a very effective classroom technique.</w:t>
      </w:r>
    </w:p>
    <w:p w14:paraId="172EA1FE" w14:textId="7589F9AF" w:rsidR="008E4864" w:rsidRDefault="00D45C4D" w:rsidP="00D45C4D">
      <w:pPr>
        <w:spacing w:line="360" w:lineRule="auto"/>
        <w:rPr>
          <w:rFonts w:ascii="Calibri Light" w:hAnsi="Calibri Light"/>
          <w:sz w:val="24"/>
          <w:szCs w:val="24"/>
        </w:rPr>
      </w:pPr>
      <w:r w:rsidRPr="00D45C4D">
        <w:rPr>
          <w:rFonts w:ascii="Calibri Light" w:hAnsi="Calibri Light"/>
          <w:sz w:val="24"/>
          <w:szCs w:val="24"/>
        </w:rPr>
        <w:t xml:space="preserve">Case studies are </w:t>
      </w:r>
      <w:r w:rsidR="007D2851" w:rsidRPr="00D45C4D">
        <w:rPr>
          <w:rFonts w:ascii="Calibri Light" w:hAnsi="Calibri Light"/>
          <w:sz w:val="24"/>
          <w:szCs w:val="24"/>
        </w:rPr>
        <w:t>having</w:t>
      </w:r>
      <w:r w:rsidRPr="00D45C4D">
        <w:rPr>
          <w:rFonts w:ascii="Calibri Light" w:hAnsi="Calibri Light"/>
          <w:sz w:val="24"/>
          <w:szCs w:val="24"/>
        </w:rPr>
        <w:t xml:space="preserve"> long been used in business schools, law schools, medical schools and the social sciences, but they can be used in any discipline when instructors want students to explore how what they have learned applies to real world situations. Cases come in many formats, from a simple “What would you do in this situation?” question to a detailed description of a situation with accompanying data to analyze. Whether to use a simple scenario-type case or a complex detailed one depends on your course objectives.</w:t>
      </w:r>
    </w:p>
    <w:p w14:paraId="4D62888F" w14:textId="7A67F4A4" w:rsidR="008E4864" w:rsidRDefault="008E4864" w:rsidP="00D92461">
      <w:pPr>
        <w:spacing w:line="360" w:lineRule="auto"/>
        <w:rPr>
          <w:rFonts w:ascii="Calibri Light" w:hAnsi="Calibri Light"/>
          <w:b/>
          <w:sz w:val="24"/>
          <w:szCs w:val="24"/>
        </w:rPr>
      </w:pPr>
    </w:p>
    <w:p w14:paraId="04B17849" w14:textId="6067F21D" w:rsidR="008E4864" w:rsidRDefault="00857719" w:rsidP="00D92461">
      <w:pPr>
        <w:spacing w:line="360" w:lineRule="auto"/>
        <w:rPr>
          <w:rFonts w:ascii="Calibri Light" w:hAnsi="Calibri Light"/>
          <w:b/>
          <w:sz w:val="24"/>
          <w:szCs w:val="24"/>
        </w:rPr>
      </w:pPr>
      <w:r w:rsidRPr="008E4864">
        <w:rPr>
          <w:rFonts w:ascii="Calibri Light" w:hAnsi="Calibri Light"/>
          <w:b/>
          <w:sz w:val="24"/>
          <w:szCs w:val="24"/>
        </w:rPr>
        <w:t>Guided investigations,</w:t>
      </w:r>
    </w:p>
    <w:p w14:paraId="4C144FA3" w14:textId="77777777"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What is Inquiry Guided Learning</w:t>
      </w:r>
    </w:p>
    <w:p w14:paraId="0EC028D1" w14:textId="2E70A68C"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t xml:space="preserve">Inquiry-guided learning (IGL) refers to an array of classroom practices that promotes student learning through guided and, increasingly, independent investigation of questions and problems for which there are no single answer. Rather than teaching the results of others’ investigations, which students learn passively, instructors assist students in mastering and learning through the process of active investigation itself. This process involves the ability to formulate good questions, identify and collect appropriate evidence, present results systematically, analyze and interpret results, formulate conclusions, and evaluate the worth and importance of those conclusions. It may also involve the ability to identify problems, examine problems, generate possible solutions, and select the </w:t>
      </w:r>
      <w:r>
        <w:rPr>
          <w:rFonts w:ascii="Calibri Light" w:hAnsi="Calibri Light"/>
          <w:sz w:val="24"/>
          <w:szCs w:val="24"/>
        </w:rPr>
        <w:t>best</w:t>
      </w:r>
      <w:r w:rsidRPr="000551B5">
        <w:rPr>
          <w:rFonts w:ascii="Calibri Light" w:hAnsi="Calibri Light"/>
          <w:sz w:val="24"/>
          <w:szCs w:val="24"/>
        </w:rPr>
        <w:t xml:space="preserve"> solution with appropriate justification.</w:t>
      </w:r>
    </w:p>
    <w:p w14:paraId="0861C1E7" w14:textId="77777777" w:rsidR="00857719" w:rsidRPr="00857719" w:rsidRDefault="00857719" w:rsidP="00857719">
      <w:pPr>
        <w:spacing w:line="360" w:lineRule="auto"/>
        <w:rPr>
          <w:rFonts w:ascii="Calibri Light" w:hAnsi="Calibri Light"/>
          <w:b/>
          <w:sz w:val="24"/>
          <w:szCs w:val="24"/>
        </w:rPr>
      </w:pPr>
      <w:r w:rsidRPr="00857719">
        <w:rPr>
          <w:rFonts w:ascii="Calibri Light" w:hAnsi="Calibri Light"/>
          <w:b/>
          <w:sz w:val="24"/>
          <w:szCs w:val="24"/>
        </w:rPr>
        <w:t>Guided Inquiry Process</w:t>
      </w:r>
    </w:p>
    <w:p w14:paraId="29588061" w14:textId="77777777" w:rsidR="00857719" w:rsidRPr="00857719" w:rsidRDefault="00857719" w:rsidP="00857719">
      <w:pPr>
        <w:spacing w:line="360" w:lineRule="auto"/>
        <w:rPr>
          <w:rFonts w:ascii="Calibri Light" w:hAnsi="Calibri Light"/>
          <w:sz w:val="24"/>
          <w:szCs w:val="24"/>
        </w:rPr>
      </w:pPr>
      <w:r w:rsidRPr="00857719">
        <w:rPr>
          <w:rFonts w:ascii="Calibri Light" w:hAnsi="Calibri Light"/>
          <w:sz w:val="24"/>
          <w:szCs w:val="24"/>
        </w:rPr>
        <w:t xml:space="preserve">The guided inquiry process puts the emphasis on scientist in “student-scientist.” The primary objective of guided inquiry is to promote learning through student investigation. This material is designed to assist teachers in targeting higher-level thinking and science process skills for their students. Below, is a step-by-step explanation of the guided inquiry methodology and includes </w:t>
      </w:r>
      <w:r w:rsidRPr="00857719">
        <w:rPr>
          <w:rFonts w:ascii="Calibri Light" w:hAnsi="Calibri Light"/>
          <w:sz w:val="24"/>
          <w:szCs w:val="24"/>
        </w:rPr>
        <w:lastRenderedPageBreak/>
        <w:t>the tools to implement this project with your students (data sets, templates, diagrams and a rubric).</w:t>
      </w:r>
    </w:p>
    <w:p w14:paraId="4341CB53" w14:textId="77777777" w:rsidR="00857719" w:rsidRPr="00857719" w:rsidRDefault="00857719" w:rsidP="00857719">
      <w:pPr>
        <w:spacing w:line="360" w:lineRule="auto"/>
        <w:rPr>
          <w:rFonts w:ascii="Calibri Light" w:hAnsi="Calibri Light"/>
          <w:b/>
          <w:sz w:val="24"/>
          <w:szCs w:val="24"/>
        </w:rPr>
      </w:pPr>
    </w:p>
    <w:p w14:paraId="4E2210EF" w14:textId="77777777" w:rsidR="00857719" w:rsidRPr="00857719" w:rsidRDefault="00857719" w:rsidP="00857719">
      <w:pPr>
        <w:spacing w:line="360" w:lineRule="auto"/>
        <w:rPr>
          <w:rFonts w:ascii="Calibri Light" w:hAnsi="Calibri Light"/>
          <w:b/>
          <w:sz w:val="24"/>
          <w:szCs w:val="24"/>
        </w:rPr>
      </w:pPr>
      <w:r w:rsidRPr="00857719">
        <w:rPr>
          <w:rFonts w:ascii="Calibri Light" w:hAnsi="Calibri Light"/>
          <w:b/>
          <w:sz w:val="24"/>
          <w:szCs w:val="24"/>
        </w:rPr>
        <w:t>Teaching Methods</w:t>
      </w:r>
    </w:p>
    <w:p w14:paraId="23DAFAB7" w14:textId="7F01D96B" w:rsidR="00857719" w:rsidRDefault="00857719" w:rsidP="00857719">
      <w:pPr>
        <w:spacing w:line="360" w:lineRule="auto"/>
        <w:rPr>
          <w:rFonts w:ascii="Calibri Light" w:hAnsi="Calibri Light"/>
          <w:b/>
          <w:sz w:val="24"/>
          <w:szCs w:val="24"/>
        </w:rPr>
      </w:pPr>
      <w:r w:rsidRPr="00857719">
        <w:rPr>
          <w:rFonts w:ascii="Calibri Light" w:hAnsi="Calibri Light"/>
          <w:sz w:val="24"/>
          <w:szCs w:val="24"/>
        </w:rPr>
        <w:t>Inquiry, a process important at all grade levels requires students to engage in higher-level thinking skills of summarizing, analyzing, and evaluating. By providing real-world data in a classroom-friendly format, guided inquiry provides teachers with methods that support students summarizing knowledge, analyzing data, and evaluating their findings. Teachers use inquiry methods to promote learning through student investigation, following the same process used by scientists. By using data sets from working scientists, student focus their efforts on analysis and evaluation</w:t>
      </w:r>
      <w:r w:rsidRPr="00857719">
        <w:rPr>
          <w:rFonts w:ascii="Calibri Light" w:hAnsi="Calibri Light"/>
          <w:b/>
          <w:sz w:val="24"/>
          <w:szCs w:val="24"/>
        </w:rPr>
        <w:t xml:space="preserve">. </w:t>
      </w:r>
    </w:p>
    <w:p w14:paraId="04FEE618" w14:textId="77777777" w:rsidR="00857719" w:rsidRPr="00857719" w:rsidRDefault="00857719" w:rsidP="00857719">
      <w:pPr>
        <w:spacing w:line="360" w:lineRule="auto"/>
        <w:rPr>
          <w:rFonts w:ascii="Calibri Light" w:hAnsi="Calibri Light"/>
          <w:b/>
          <w:sz w:val="24"/>
          <w:szCs w:val="24"/>
        </w:rPr>
      </w:pPr>
    </w:p>
    <w:p w14:paraId="22D10E0E" w14:textId="77777777" w:rsidR="00857719" w:rsidRPr="00857719" w:rsidRDefault="00857719" w:rsidP="00857719">
      <w:pPr>
        <w:spacing w:line="360" w:lineRule="auto"/>
        <w:rPr>
          <w:rFonts w:ascii="Calibri Light" w:hAnsi="Calibri Light"/>
          <w:b/>
          <w:sz w:val="24"/>
          <w:szCs w:val="24"/>
        </w:rPr>
      </w:pPr>
      <w:r w:rsidRPr="00857719">
        <w:rPr>
          <w:rFonts w:ascii="Calibri Light" w:hAnsi="Calibri Light"/>
          <w:b/>
          <w:sz w:val="24"/>
          <w:szCs w:val="24"/>
        </w:rPr>
        <w:t>The Guided Inquiry Process</w:t>
      </w:r>
    </w:p>
    <w:p w14:paraId="30CB043E" w14:textId="4915052E" w:rsidR="008E4864" w:rsidRPr="00857719" w:rsidRDefault="00857719" w:rsidP="00857719">
      <w:pPr>
        <w:spacing w:line="360" w:lineRule="auto"/>
        <w:rPr>
          <w:rFonts w:ascii="Calibri Light" w:hAnsi="Calibri Light"/>
          <w:sz w:val="24"/>
          <w:szCs w:val="24"/>
        </w:rPr>
      </w:pPr>
      <w:r w:rsidRPr="00857719">
        <w:rPr>
          <w:rFonts w:ascii="Calibri Light" w:hAnsi="Calibri Light"/>
          <w:sz w:val="24"/>
          <w:szCs w:val="24"/>
        </w:rPr>
        <w:t>Educators support student-scientists who decide on an inquiry question and describe the known concepts that support their investigation. Students record the events that occur during their investigation of data sets and analyze how to summarize this new information. Finally, students interpret new information in light of the known concepts and their inquiry question; and summarize their findings.</w:t>
      </w:r>
    </w:p>
    <w:p w14:paraId="674B4B4D" w14:textId="782B05E9" w:rsidR="008E4864" w:rsidRDefault="000551B5" w:rsidP="00D92461">
      <w:pPr>
        <w:spacing w:line="360" w:lineRule="auto"/>
        <w:rPr>
          <w:rFonts w:ascii="Calibri Light" w:hAnsi="Calibri Light"/>
          <w:b/>
          <w:sz w:val="24"/>
          <w:szCs w:val="24"/>
        </w:rPr>
      </w:pPr>
      <w:r w:rsidRPr="008E4864">
        <w:rPr>
          <w:rFonts w:ascii="Calibri Light" w:hAnsi="Calibri Light"/>
          <w:b/>
          <w:sz w:val="24"/>
          <w:szCs w:val="24"/>
        </w:rPr>
        <w:t xml:space="preserve"> Field work, </w:t>
      </w:r>
    </w:p>
    <w:p w14:paraId="10A8237D" w14:textId="5E14C5A1" w:rsidR="008E4864" w:rsidRPr="000551B5" w:rsidRDefault="000551B5" w:rsidP="00D92461">
      <w:pPr>
        <w:spacing w:line="360" w:lineRule="auto"/>
        <w:rPr>
          <w:rFonts w:ascii="Calibri Light" w:hAnsi="Calibri Light"/>
          <w:sz w:val="24"/>
          <w:szCs w:val="24"/>
        </w:rPr>
      </w:pPr>
      <w:r w:rsidRPr="000551B5">
        <w:rPr>
          <w:rFonts w:ascii="Calibri Light" w:hAnsi="Calibri Light"/>
          <w:sz w:val="24"/>
          <w:szCs w:val="24"/>
        </w:rPr>
        <w:t>Fieldwork experience is an integral element of developing research skills in several disciplines. By participating in fieldwork, students can apply the research skills they have developed during their classroom learning.</w:t>
      </w:r>
    </w:p>
    <w:p w14:paraId="375F3212" w14:textId="77777777" w:rsidR="008E4864" w:rsidRDefault="008E4864" w:rsidP="00D92461">
      <w:pPr>
        <w:spacing w:line="360" w:lineRule="auto"/>
        <w:rPr>
          <w:rFonts w:ascii="Calibri Light" w:hAnsi="Calibri Light"/>
          <w:b/>
          <w:sz w:val="24"/>
          <w:szCs w:val="24"/>
        </w:rPr>
      </w:pPr>
    </w:p>
    <w:p w14:paraId="4FA72819" w14:textId="242D1E23" w:rsidR="008E4864" w:rsidRDefault="000551B5" w:rsidP="00D92461">
      <w:pPr>
        <w:spacing w:line="360" w:lineRule="auto"/>
        <w:rPr>
          <w:rFonts w:ascii="Calibri Light" w:hAnsi="Calibri Light"/>
          <w:b/>
          <w:sz w:val="24"/>
          <w:szCs w:val="24"/>
        </w:rPr>
      </w:pPr>
      <w:r w:rsidRPr="008E4864">
        <w:rPr>
          <w:rFonts w:ascii="Calibri Light" w:hAnsi="Calibri Light"/>
          <w:b/>
          <w:sz w:val="24"/>
          <w:szCs w:val="24"/>
        </w:rPr>
        <w:t xml:space="preserve">Scenario-based activities, </w:t>
      </w:r>
    </w:p>
    <w:p w14:paraId="2A5F9914" w14:textId="032B5AAE"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How to develop effective scenario-based online training</w:t>
      </w:r>
    </w:p>
    <w:p w14:paraId="30804DBD" w14:textId="77777777"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lastRenderedPageBreak/>
        <w:t>Scenario-based online training encourages employees to interact and emotionally connect with the subject matter. However, in order to take this approach, you have to know how to use videos, stories, and multimedia components to give your employees a truly memorable and powerful online training experience. Take the stress out of creating an effective scenario-based online training strategy by keeping the following tips and tricks in mind when developing your next online training deliverable.</w:t>
      </w:r>
    </w:p>
    <w:p w14:paraId="45330B59" w14:textId="77777777" w:rsidR="000551B5" w:rsidRPr="000551B5" w:rsidRDefault="000551B5" w:rsidP="000551B5">
      <w:pPr>
        <w:spacing w:line="360" w:lineRule="auto"/>
        <w:rPr>
          <w:rFonts w:ascii="Calibri Light" w:hAnsi="Calibri Light"/>
          <w:b/>
          <w:sz w:val="24"/>
          <w:szCs w:val="24"/>
        </w:rPr>
      </w:pPr>
    </w:p>
    <w:p w14:paraId="52473E4E" w14:textId="77777777"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Make it engaging, emotionally-driven, and entertaining.</w:t>
      </w:r>
    </w:p>
    <w:p w14:paraId="122E2289" w14:textId="77777777"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t>Regardless of the subject matter, the background of your employees, or the learning goals you are hoping to achieve, making the scenario-based online training experience emotionally-centered and engaging should be a primary objective during the design and development process of your online training course. In other words, employees need to be able to relate with the online training scenarios that you are creating. As such, they need to be as realistic as possible, and they absolutely must have some sort of emotional drive to them. For example, if you create an online training scenario in which employees need to help a customer, try to mimic the working environment of your company and make the characters relatable. A great way to integrate emotionally-driven online training content is to include brief videos in your online training scenario. These videos may feature real actors or avatars who display emotions that tug at the minds and the hearts of your employees. By doing this, you leave your mark upon them, which means that they will more effectively absorb and retain the information you are providing.</w:t>
      </w:r>
    </w:p>
    <w:p w14:paraId="0EEFA057" w14:textId="77777777"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Tie it into real world benefits and challenges.</w:t>
      </w:r>
    </w:p>
    <w:p w14:paraId="19E6D06C" w14:textId="77777777"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t xml:space="preserve">Online training scenarios are only truly effective and powerful if they deal with real world challenges or situations that the audience might encounter outside of the virtual classroom. This is why it is essential that you do your research to figure out what problems or obstacles the employees face while on the job and analyze their online training needs. You need to know what skill sets they are lacking or need to develop, as well as what key pieces of knowledge they must acquire in order to boost their job performance. It may be tempting to simply make a generic online training scenario that pertains to the subject matter, as this will allow you to cater to a </w:t>
      </w:r>
      <w:r w:rsidRPr="000551B5">
        <w:rPr>
          <w:rFonts w:ascii="Calibri Light" w:hAnsi="Calibri Light"/>
          <w:sz w:val="24"/>
          <w:szCs w:val="24"/>
        </w:rPr>
        <w:lastRenderedPageBreak/>
        <w:t>wider audience. However, if you take the time to figure out exactly what your employees need to gain from their online training course, you can create online training scenarios that are engaging, entertaining, and offer them the best possible experience imaginable. Determine what they need based upon their regular job responsibilities, commonly performed tasks, and any other professional duties that they may have to carry out on a regular basis.</w:t>
      </w:r>
    </w:p>
    <w:p w14:paraId="46D67628" w14:textId="77777777"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Use industry-specific characters that are relatable.</w:t>
      </w:r>
    </w:p>
    <w:p w14:paraId="2C7FBBD7" w14:textId="77777777"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t>If you add characters and visually appealing images to your online training scenario, which is always advisable, make sure that they are not just aesthetically pleasing, but actually relevant to</w:t>
      </w:r>
      <w:r w:rsidRPr="000551B5">
        <w:rPr>
          <w:rFonts w:ascii="Calibri Light" w:hAnsi="Calibri Light"/>
          <w:b/>
          <w:sz w:val="24"/>
          <w:szCs w:val="24"/>
        </w:rPr>
        <w:t xml:space="preserve"> </w:t>
      </w:r>
      <w:r w:rsidRPr="000551B5">
        <w:rPr>
          <w:rFonts w:ascii="Calibri Light" w:hAnsi="Calibri Light"/>
          <w:sz w:val="24"/>
          <w:szCs w:val="24"/>
        </w:rPr>
        <w:t>the subject matter. The backgrounds, character images, and graphic elements of the scenario-based online training course should all be industry specific. This will allow the employees to relate to the scenario-based online training course, rather than feel as though they are participating in yet another “cookie cutter” online training course that does not cater to their individual needs. If you are able, take a tour of their working environment or ask the Learning and Development department to send you images, which you can then integrate into the online training scenario. If you are using free stock images that feature real people, opt for those that contain attire that corresponds to the work culture of your organization, in order to create a sense of realism and relatability in your scenario-based online training course.</w:t>
      </w:r>
    </w:p>
    <w:p w14:paraId="3B5602BE" w14:textId="77777777"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Encourage employees to access previously acquired professional knowledge.</w:t>
      </w:r>
    </w:p>
    <w:p w14:paraId="6DB4127B" w14:textId="348BE230"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t xml:space="preserve">When developing scenario-based online training courses, you must always account for previous employee knowledge. Are they already familiar with industry-specific jargon, or will you need to make the language simpler and more straightforward? How much do they know about the subject matter, and what do they need to know in order to fill in the gaps? You may want to begin the online training course by testing their knowledge via an online training scenario or conduct surveys and interviews to determine what they know versus what they </w:t>
      </w:r>
      <w:r w:rsidR="007D2851" w:rsidRPr="000551B5">
        <w:rPr>
          <w:rFonts w:ascii="Calibri Light" w:hAnsi="Calibri Light"/>
          <w:sz w:val="24"/>
          <w:szCs w:val="24"/>
        </w:rPr>
        <w:t>should know</w:t>
      </w:r>
      <w:r w:rsidRPr="000551B5">
        <w:rPr>
          <w:rFonts w:ascii="Calibri Light" w:hAnsi="Calibri Light"/>
          <w:sz w:val="24"/>
          <w:szCs w:val="24"/>
        </w:rPr>
        <w:t xml:space="preserve">. Once you know more about their previously acquired professional knowledge and have provided them with additional knowledge to add to their mental banks, you can then ask them to apply it all throughout the scenario-based online training experience. Integrate periodic assessments and create branching scenarios that encourage them to make choices based upon their current </w:t>
      </w:r>
      <w:r w:rsidRPr="000551B5">
        <w:rPr>
          <w:rFonts w:ascii="Calibri Light" w:hAnsi="Calibri Light"/>
          <w:sz w:val="24"/>
          <w:szCs w:val="24"/>
        </w:rPr>
        <w:lastRenderedPageBreak/>
        <w:t>professional knowledge. By doing this, you boost knowledge retention and make the overall scenario-based online training experience more effective and rewarding.</w:t>
      </w:r>
    </w:p>
    <w:p w14:paraId="3035E242" w14:textId="77777777" w:rsidR="000551B5" w:rsidRPr="000551B5" w:rsidRDefault="000551B5" w:rsidP="000551B5">
      <w:pPr>
        <w:spacing w:line="360" w:lineRule="auto"/>
        <w:rPr>
          <w:rFonts w:ascii="Calibri Light" w:hAnsi="Calibri Light"/>
          <w:b/>
          <w:sz w:val="24"/>
          <w:szCs w:val="24"/>
        </w:rPr>
      </w:pPr>
      <w:r w:rsidRPr="000551B5">
        <w:rPr>
          <w:rFonts w:ascii="Calibri Light" w:hAnsi="Calibri Light"/>
          <w:b/>
          <w:sz w:val="24"/>
          <w:szCs w:val="24"/>
        </w:rPr>
        <w:t>Don't over complicate the storyline.</w:t>
      </w:r>
    </w:p>
    <w:p w14:paraId="1E35D545" w14:textId="77777777" w:rsidR="000551B5" w:rsidRPr="000551B5" w:rsidRDefault="000551B5" w:rsidP="000551B5">
      <w:pPr>
        <w:spacing w:line="360" w:lineRule="auto"/>
        <w:rPr>
          <w:rFonts w:ascii="Calibri Light" w:hAnsi="Calibri Light"/>
          <w:sz w:val="24"/>
          <w:szCs w:val="24"/>
        </w:rPr>
      </w:pPr>
      <w:r w:rsidRPr="000551B5">
        <w:rPr>
          <w:rFonts w:ascii="Calibri Light" w:hAnsi="Calibri Light"/>
          <w:sz w:val="24"/>
          <w:szCs w:val="24"/>
        </w:rPr>
        <w:t>You may feel the urge to make your scenario-based online training course quite detailed and complicated, in the hope that this will make the experience richer, more dynamic, and immersive. However, if you want to keep your employees focused and excited about the scenario-based online training experience, try to keep things as simple and straightforward as possible. Don't give too much backstory about the characters involved in the scenario, and don’t</w:t>
      </w:r>
      <w:r w:rsidRPr="000551B5">
        <w:rPr>
          <w:rFonts w:ascii="Calibri Light" w:hAnsi="Calibri Light"/>
          <w:b/>
          <w:sz w:val="24"/>
          <w:szCs w:val="24"/>
        </w:rPr>
        <w:t xml:space="preserve"> </w:t>
      </w:r>
      <w:r w:rsidRPr="000551B5">
        <w:rPr>
          <w:rFonts w:ascii="Calibri Light" w:hAnsi="Calibri Light"/>
          <w:sz w:val="24"/>
          <w:szCs w:val="24"/>
        </w:rPr>
        <w:t>try to draw them into the story by setting the mood with an abundance of elaborate and unnecessary details. Instead, go right into the online training scenario and devote your talents to developing choices and consequences that will really help your employees in the real world. An over complicated storyline will just distract them from the subject matter, so keep it to the point and focus on the key online training objectives.</w:t>
      </w:r>
    </w:p>
    <w:p w14:paraId="0A58B70C" w14:textId="31426668" w:rsidR="00D92461" w:rsidRPr="000551B5" w:rsidRDefault="000551B5" w:rsidP="00D92461">
      <w:pPr>
        <w:spacing w:line="360" w:lineRule="auto"/>
        <w:rPr>
          <w:rFonts w:ascii="Calibri Light" w:hAnsi="Calibri Light"/>
          <w:sz w:val="24"/>
          <w:szCs w:val="24"/>
        </w:rPr>
      </w:pPr>
      <w:r w:rsidRPr="000551B5">
        <w:rPr>
          <w:rFonts w:ascii="Calibri Light" w:hAnsi="Calibri Light"/>
          <w:sz w:val="24"/>
          <w:szCs w:val="24"/>
        </w:rPr>
        <w:t>Use these scenario-based online training tips when creating your online training courses and you will be able to successfully develop deliverables that deeply engage and immerse your employees into their online training experience.</w:t>
      </w:r>
    </w:p>
    <w:p w14:paraId="3EE82B96" w14:textId="77777777" w:rsidR="00D92461" w:rsidRDefault="00D92461" w:rsidP="00D92461">
      <w:pPr>
        <w:spacing w:line="360" w:lineRule="auto"/>
        <w:rPr>
          <w:rFonts w:ascii="Calibri Light" w:hAnsi="Calibri Light"/>
          <w:b/>
          <w:sz w:val="24"/>
          <w:szCs w:val="24"/>
        </w:rPr>
      </w:pPr>
    </w:p>
    <w:p w14:paraId="4D4BDE2A" w14:textId="08730089" w:rsidR="002773C7" w:rsidRP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Best practice facilitation concepts and practices</w:t>
      </w:r>
    </w:p>
    <w:p w14:paraId="7296D68F" w14:textId="6298780E" w:rsidR="00682396" w:rsidRPr="002B594D" w:rsidRDefault="002B594D" w:rsidP="00682396">
      <w:pPr>
        <w:spacing w:line="360" w:lineRule="auto"/>
        <w:rPr>
          <w:rFonts w:ascii="Calibri Light" w:hAnsi="Calibri Light"/>
          <w:b/>
          <w:sz w:val="24"/>
          <w:szCs w:val="24"/>
        </w:rPr>
      </w:pPr>
      <w:r w:rsidRPr="002B594D">
        <w:rPr>
          <w:rFonts w:ascii="Calibri Light" w:hAnsi="Calibri Light"/>
          <w:b/>
          <w:sz w:val="24"/>
          <w:szCs w:val="24"/>
        </w:rPr>
        <w:t>Choosing the Right Facilitation Techniques</w:t>
      </w:r>
    </w:p>
    <w:p w14:paraId="17B932FC" w14:textId="27CF3EF0"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Successful facilitators leverage a variety of facilitation techniques and understand when to use a particular technique as much as how to use it. Some basic facilitation techniques include: </w:t>
      </w:r>
    </w:p>
    <w:p w14:paraId="2547B35C" w14:textId="54AE3C5A" w:rsidR="002B594D" w:rsidRPr="002B594D" w:rsidRDefault="002B594D" w:rsidP="002B594D">
      <w:pPr>
        <w:spacing w:line="360" w:lineRule="auto"/>
        <w:rPr>
          <w:rFonts w:ascii="Calibri Light" w:hAnsi="Calibri Light"/>
          <w:sz w:val="24"/>
          <w:szCs w:val="24"/>
        </w:rPr>
      </w:pPr>
      <w:r w:rsidRPr="001A0FD2">
        <w:rPr>
          <w:rFonts w:ascii="Calibri Light" w:hAnsi="Calibri Light"/>
          <w:b/>
          <w:sz w:val="24"/>
          <w:szCs w:val="24"/>
        </w:rPr>
        <w:t>Listening</w:t>
      </w:r>
      <w:r w:rsidRPr="002B594D">
        <w:rPr>
          <w:rFonts w:ascii="Calibri Light" w:hAnsi="Calibri Light"/>
          <w:sz w:val="24"/>
          <w:szCs w:val="24"/>
        </w:rPr>
        <w:t xml:space="preserve">—if you expect the group members to actively participate, then you need to be sure to listen to what they are saying. After posing a question, pause and give them time to think and formulate their responses. When someone begins to respond, avoid assuming that you know what he or she is going to say. Nothing dampens a group’s discussions faster than a facilitator who interrupts or jumps to hasty conclusions about a particular point—which may be incorrect. </w:t>
      </w:r>
      <w:r w:rsidRPr="002B594D">
        <w:rPr>
          <w:rFonts w:ascii="Calibri Light" w:hAnsi="Calibri Light"/>
          <w:sz w:val="24"/>
          <w:szCs w:val="24"/>
        </w:rPr>
        <w:lastRenderedPageBreak/>
        <w:t xml:space="preserve">Pose a question, give the audience time to think, and then truly listen to participant input. Let the group drive the discussions—your role is to guide them to help achieve the stated outcomes. </w:t>
      </w:r>
    </w:p>
    <w:p w14:paraId="4AB88A44" w14:textId="77777777"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Accepting different opinions and views</w:t>
      </w:r>
      <w:r w:rsidRPr="002B594D">
        <w:rPr>
          <w:rFonts w:ascii="Calibri Light" w:hAnsi="Calibri Light"/>
          <w:sz w:val="24"/>
          <w:szCs w:val="24"/>
        </w:rPr>
        <w:t xml:space="preserve">—if you are asking for ideas, comments, and thoughts on a topic, then be prepared for views that differ from yours. If you don’t agree with something, be sure that you do not leave the audience with the impression that you agree or that the information is correct if it is not. If answers to questions aren’t quite on target, then redirect the question and open it up to others by asking, “What do the rest of you think?” </w:t>
      </w:r>
    </w:p>
    <w:p w14:paraId="249D353C" w14:textId="77777777" w:rsidR="002B594D" w:rsidRPr="002B594D" w:rsidRDefault="002B594D" w:rsidP="002B594D">
      <w:pPr>
        <w:spacing w:line="360" w:lineRule="auto"/>
        <w:rPr>
          <w:rFonts w:ascii="Calibri Light" w:hAnsi="Calibri Light"/>
          <w:sz w:val="24"/>
          <w:szCs w:val="24"/>
        </w:rPr>
      </w:pPr>
    </w:p>
    <w:p w14:paraId="09BC2055" w14:textId="4E05B982"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Fostering silence</w:t>
      </w:r>
      <w:r w:rsidRPr="002B594D">
        <w:rPr>
          <w:rFonts w:ascii="Calibri Light" w:hAnsi="Calibri Light"/>
          <w:sz w:val="24"/>
          <w:szCs w:val="24"/>
        </w:rPr>
        <w:t xml:space="preserve">—silence is an effective facilitation technique and one that novice facilitators often struggle with the most. Pausing enables the group to process what you are saying and to form their own thoughts and opinions. </w:t>
      </w:r>
    </w:p>
    <w:p w14:paraId="21532FFC" w14:textId="2A37DE8E" w:rsidR="002B594D" w:rsidRPr="001A0FD2" w:rsidRDefault="002B594D" w:rsidP="002B594D">
      <w:pPr>
        <w:spacing w:line="360" w:lineRule="auto"/>
        <w:rPr>
          <w:rFonts w:ascii="Calibri Light" w:hAnsi="Calibri Light"/>
          <w:b/>
          <w:sz w:val="24"/>
          <w:szCs w:val="24"/>
        </w:rPr>
      </w:pPr>
      <w:r w:rsidRPr="002B594D">
        <w:rPr>
          <w:rFonts w:ascii="Calibri Light" w:hAnsi="Calibri Light"/>
          <w:b/>
          <w:sz w:val="24"/>
          <w:szCs w:val="24"/>
        </w:rPr>
        <w:t>Questioning</w:t>
      </w:r>
      <w:r w:rsidRPr="002B594D">
        <w:rPr>
          <w:rFonts w:ascii="Calibri Light" w:hAnsi="Calibri Light"/>
          <w:sz w:val="24"/>
          <w:szCs w:val="24"/>
        </w:rPr>
        <w:t xml:space="preserve">—this is probably the most common way to encourage participation from a </w:t>
      </w:r>
      <w:r w:rsidR="001A0FD2" w:rsidRPr="002B594D">
        <w:rPr>
          <w:rFonts w:ascii="Calibri Light" w:hAnsi="Calibri Light"/>
          <w:sz w:val="24"/>
          <w:szCs w:val="24"/>
        </w:rPr>
        <w:t>group and</w:t>
      </w:r>
      <w:r w:rsidRPr="002B594D">
        <w:rPr>
          <w:rFonts w:ascii="Calibri Light" w:hAnsi="Calibri Light"/>
          <w:sz w:val="24"/>
          <w:szCs w:val="24"/>
        </w:rPr>
        <w:t xml:space="preserve"> is a skill that serves business professionals both inside and outside of a meeting room. There are several types of questions including open-ended, close-ended, hypothetical, and rhetorical. </w:t>
      </w:r>
      <w:r w:rsidRPr="001A0FD2">
        <w:rPr>
          <w:rFonts w:ascii="Calibri Light" w:hAnsi="Calibri Light"/>
          <w:b/>
          <w:sz w:val="24"/>
          <w:szCs w:val="24"/>
        </w:rPr>
        <w:t xml:space="preserve">The ability to ask strong questions requires skill, practice, and planning. </w:t>
      </w:r>
    </w:p>
    <w:p w14:paraId="0F6496D7" w14:textId="77777777" w:rsidR="002B594D" w:rsidRPr="001A0FD2" w:rsidRDefault="002B594D" w:rsidP="001A0FD2">
      <w:pPr>
        <w:pStyle w:val="ListParagraph"/>
        <w:numPr>
          <w:ilvl w:val="0"/>
          <w:numId w:val="21"/>
        </w:numPr>
        <w:spacing w:line="360" w:lineRule="auto"/>
        <w:rPr>
          <w:rFonts w:ascii="Calibri Light" w:hAnsi="Calibri Light"/>
          <w:sz w:val="24"/>
          <w:szCs w:val="24"/>
        </w:rPr>
      </w:pPr>
      <w:r w:rsidRPr="001A0FD2">
        <w:rPr>
          <w:rFonts w:ascii="Calibri Light" w:hAnsi="Calibri Light"/>
          <w:b/>
          <w:sz w:val="24"/>
          <w:szCs w:val="24"/>
        </w:rPr>
        <w:t>Open-</w:t>
      </w:r>
      <w:r w:rsidRPr="001A0FD2">
        <w:rPr>
          <w:rFonts w:ascii="Calibri Light" w:hAnsi="Calibri Light"/>
          <w:sz w:val="24"/>
          <w:szCs w:val="24"/>
        </w:rPr>
        <w:t xml:space="preserve">ended questions usually require participants to respond using more than one word—thereby expressing their thoughts, ideas, feelings, and opinions. For example: “Based on what we’ve discussed so far, how do you think this new process will affect your job?” </w:t>
      </w:r>
    </w:p>
    <w:p w14:paraId="1AEB6A3B" w14:textId="77777777" w:rsidR="001A0FD2" w:rsidRDefault="002B594D" w:rsidP="001A0FD2">
      <w:pPr>
        <w:pStyle w:val="ListParagraph"/>
        <w:numPr>
          <w:ilvl w:val="0"/>
          <w:numId w:val="21"/>
        </w:numPr>
        <w:spacing w:line="360" w:lineRule="auto"/>
        <w:rPr>
          <w:rFonts w:ascii="Calibri Light" w:hAnsi="Calibri Light"/>
          <w:sz w:val="24"/>
          <w:szCs w:val="24"/>
        </w:rPr>
      </w:pPr>
      <w:r w:rsidRPr="001A0FD2">
        <w:rPr>
          <w:rFonts w:ascii="Calibri Light" w:hAnsi="Calibri Light"/>
          <w:b/>
          <w:sz w:val="24"/>
          <w:szCs w:val="24"/>
        </w:rPr>
        <w:t>Close</w:t>
      </w:r>
      <w:r w:rsidRPr="001A0FD2">
        <w:rPr>
          <w:rFonts w:ascii="Calibri Light" w:hAnsi="Calibri Light"/>
          <w:sz w:val="24"/>
          <w:szCs w:val="24"/>
        </w:rPr>
        <w:t xml:space="preserve">-ended questions are sometimes preferable to open-ended ones in certain situations. </w:t>
      </w:r>
    </w:p>
    <w:p w14:paraId="20FB63BD" w14:textId="29E39582" w:rsidR="002B594D" w:rsidRPr="001A0FD2" w:rsidRDefault="002B594D" w:rsidP="001A0FD2">
      <w:pPr>
        <w:pStyle w:val="ListParagraph"/>
        <w:numPr>
          <w:ilvl w:val="0"/>
          <w:numId w:val="21"/>
        </w:numPr>
        <w:spacing w:line="360" w:lineRule="auto"/>
        <w:rPr>
          <w:rFonts w:ascii="Calibri Light" w:hAnsi="Calibri Light"/>
          <w:sz w:val="24"/>
          <w:szCs w:val="24"/>
        </w:rPr>
      </w:pPr>
      <w:r w:rsidRPr="001A0FD2">
        <w:rPr>
          <w:rFonts w:ascii="Calibri Light" w:hAnsi="Calibri Light"/>
          <w:b/>
          <w:sz w:val="24"/>
          <w:szCs w:val="24"/>
        </w:rPr>
        <w:t>Closed-</w:t>
      </w:r>
      <w:r w:rsidRPr="001A0FD2">
        <w:rPr>
          <w:rFonts w:ascii="Calibri Light" w:hAnsi="Calibri Light"/>
          <w:sz w:val="24"/>
          <w:szCs w:val="24"/>
        </w:rPr>
        <w:t xml:space="preserve">ended questions are excellent for getting at specific facts and information. For example, what if group participants are expected to read information about the new process change prior to attending the presentation. </w:t>
      </w:r>
    </w:p>
    <w:p w14:paraId="672E14E3" w14:textId="0D37AE6E" w:rsidR="002B594D" w:rsidRPr="001A0FD2" w:rsidRDefault="002B594D" w:rsidP="001A0FD2">
      <w:pPr>
        <w:pStyle w:val="ListParagraph"/>
        <w:numPr>
          <w:ilvl w:val="0"/>
          <w:numId w:val="21"/>
        </w:numPr>
        <w:spacing w:line="360" w:lineRule="auto"/>
        <w:rPr>
          <w:rFonts w:ascii="Calibri Light" w:hAnsi="Calibri Light"/>
          <w:sz w:val="24"/>
          <w:szCs w:val="24"/>
        </w:rPr>
      </w:pPr>
      <w:r w:rsidRPr="001A0FD2">
        <w:rPr>
          <w:rFonts w:ascii="Calibri Light" w:hAnsi="Calibri Light"/>
          <w:b/>
          <w:sz w:val="24"/>
          <w:szCs w:val="24"/>
        </w:rPr>
        <w:t>Hypothetical questions</w:t>
      </w:r>
      <w:r w:rsidRPr="001A0FD2">
        <w:rPr>
          <w:rFonts w:ascii="Calibri Light" w:hAnsi="Calibri Light"/>
          <w:sz w:val="24"/>
          <w:szCs w:val="24"/>
        </w:rPr>
        <w:t xml:space="preserve"> are great to get people thinking freely in situations in which many answers may be valid. They often start with “What if </w:t>
      </w:r>
      <w:r w:rsidR="007D2851" w:rsidRPr="001A0FD2">
        <w:rPr>
          <w:rFonts w:ascii="Calibri Light" w:hAnsi="Calibri Light"/>
          <w:sz w:val="24"/>
          <w:szCs w:val="24"/>
        </w:rPr>
        <w:t>. . .?</w:t>
      </w:r>
      <w:r w:rsidRPr="001A0FD2">
        <w:rPr>
          <w:rFonts w:ascii="Calibri Light" w:hAnsi="Calibri Light"/>
          <w:sz w:val="24"/>
          <w:szCs w:val="24"/>
        </w:rPr>
        <w:t xml:space="preserve">” For example, “Where do you think this process will affect your workflow the most each day?” Hypothetical questions </w:t>
      </w:r>
      <w:r w:rsidRPr="001A0FD2">
        <w:rPr>
          <w:rFonts w:ascii="Calibri Light" w:hAnsi="Calibri Light"/>
          <w:sz w:val="24"/>
          <w:szCs w:val="24"/>
        </w:rPr>
        <w:lastRenderedPageBreak/>
        <w:t xml:space="preserve">are excellent discussion starters because they allow the participants to internalize a situation; think through any issues, problems, or solutions; and then actively discuss the impact and their ideas. </w:t>
      </w:r>
    </w:p>
    <w:p w14:paraId="053EFE15" w14:textId="77777777" w:rsidR="001A0FD2" w:rsidRDefault="002B594D" w:rsidP="001A0FD2">
      <w:pPr>
        <w:pStyle w:val="ListParagraph"/>
        <w:numPr>
          <w:ilvl w:val="0"/>
          <w:numId w:val="21"/>
        </w:numPr>
        <w:spacing w:line="360" w:lineRule="auto"/>
        <w:rPr>
          <w:rFonts w:ascii="Calibri Light" w:hAnsi="Calibri Light"/>
          <w:sz w:val="24"/>
          <w:szCs w:val="24"/>
        </w:rPr>
      </w:pPr>
      <w:r w:rsidRPr="001A0FD2">
        <w:rPr>
          <w:rFonts w:ascii="Calibri Light" w:hAnsi="Calibri Light"/>
          <w:b/>
          <w:sz w:val="24"/>
          <w:szCs w:val="24"/>
        </w:rPr>
        <w:t>Rhetorical questions are</w:t>
      </w:r>
      <w:r w:rsidRPr="001A0FD2">
        <w:rPr>
          <w:rFonts w:ascii="Calibri Light" w:hAnsi="Calibri Light"/>
          <w:sz w:val="24"/>
          <w:szCs w:val="24"/>
        </w:rPr>
        <w:t xml:space="preserve"> used primarily to get the group thinking when you don’t really expect them to answer the question aloud. These types of questions are used to create excitement or interest in the topics and discussions to come.</w:t>
      </w:r>
    </w:p>
    <w:p w14:paraId="252ED5B6" w14:textId="18ED7F35" w:rsidR="002B594D" w:rsidRPr="001A0FD2" w:rsidRDefault="002B594D" w:rsidP="001A0FD2">
      <w:pPr>
        <w:spacing w:line="360" w:lineRule="auto"/>
        <w:ind w:left="360"/>
        <w:rPr>
          <w:rFonts w:ascii="Calibri Light" w:hAnsi="Calibri Light"/>
          <w:sz w:val="24"/>
          <w:szCs w:val="24"/>
        </w:rPr>
      </w:pPr>
      <w:r w:rsidRPr="001A0FD2">
        <w:rPr>
          <w:rFonts w:ascii="Calibri Light" w:hAnsi="Calibri Light"/>
          <w:b/>
          <w:sz w:val="24"/>
          <w:szCs w:val="24"/>
        </w:rPr>
        <w:t>Storytelling is an interesting</w:t>
      </w:r>
      <w:r w:rsidRPr="001A0FD2">
        <w:rPr>
          <w:rFonts w:ascii="Calibri Light" w:hAnsi="Calibri Light"/>
          <w:sz w:val="24"/>
          <w:szCs w:val="24"/>
        </w:rPr>
        <w:t xml:space="preserve">, proven, and inexpensive way to prepare examples from your own experiences. Stories are often memorable, people like to hear them, and they tend to be a useful technique to capture an audience’s attention and illustrate key </w:t>
      </w:r>
      <w:r w:rsidR="001A0FD2" w:rsidRPr="001A0FD2">
        <w:rPr>
          <w:rFonts w:ascii="Calibri Light" w:hAnsi="Calibri Light"/>
          <w:sz w:val="24"/>
          <w:szCs w:val="24"/>
        </w:rPr>
        <w:t>points’</w:t>
      </w:r>
      <w:r w:rsidRPr="001A0FD2">
        <w:rPr>
          <w:rFonts w:ascii="Calibri Light" w:hAnsi="Calibri Light"/>
          <w:sz w:val="24"/>
          <w:szCs w:val="24"/>
        </w:rPr>
        <w:t xml:space="preserve"> When thinking through story development, remember a good story has a beginning and an end. Consider the best point in time to begin your </w:t>
      </w:r>
      <w:r w:rsidR="007D2851" w:rsidRPr="001A0FD2">
        <w:rPr>
          <w:rFonts w:ascii="Calibri Light" w:hAnsi="Calibri Light"/>
          <w:sz w:val="24"/>
          <w:szCs w:val="24"/>
        </w:rPr>
        <w:t>story and</w:t>
      </w:r>
      <w:r w:rsidRPr="001A0FD2">
        <w:rPr>
          <w:rFonts w:ascii="Calibri Light" w:hAnsi="Calibri Light"/>
          <w:sz w:val="24"/>
          <w:szCs w:val="24"/>
        </w:rPr>
        <w:t xml:space="preserve"> develop an engaging start to draw in participants. Think about the pinnacle moments in the story, and how you can leverage them for maximum impact. And of course, your story should have a natural and clear ending. Practice telling the story a few times prior to the facilitation session. Perhaps the most important characteristic of an effective storyteller is the ability to remain authentic—that is, staying true to your own stories and maintaining the integrity of stories you select to retell. This means sharing truthful and relevant facts and detail. </w:t>
      </w:r>
    </w:p>
    <w:p w14:paraId="10C97CFD" w14:textId="2B9B29D9"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Using tables and graphs helps participants understand data or statistical information.  Be prepared to clarify (or have an expert available who can clarify) the statistical meaning of the data and the </w:t>
      </w:r>
      <w:r w:rsidR="007D2851" w:rsidRPr="002B594D">
        <w:rPr>
          <w:rFonts w:ascii="Calibri Light" w:hAnsi="Calibri Light"/>
          <w:sz w:val="24"/>
          <w:szCs w:val="24"/>
        </w:rPr>
        <w:t>implications and</w:t>
      </w:r>
      <w:r w:rsidRPr="002B594D">
        <w:rPr>
          <w:rFonts w:ascii="Calibri Light" w:hAnsi="Calibri Light"/>
          <w:sz w:val="24"/>
          <w:szCs w:val="24"/>
        </w:rPr>
        <w:t xml:space="preserve"> provide sources if necessary. Be sure to proofread the table data and ensure the accuracy of the numbers and calculations.</w:t>
      </w:r>
    </w:p>
    <w:p w14:paraId="1CCCAF88" w14:textId="77777777" w:rsidR="002B594D" w:rsidRPr="002B594D" w:rsidRDefault="002B594D" w:rsidP="002B594D">
      <w:pPr>
        <w:spacing w:line="360" w:lineRule="auto"/>
        <w:rPr>
          <w:rFonts w:ascii="Calibri Light" w:hAnsi="Calibri Light"/>
          <w:sz w:val="24"/>
          <w:szCs w:val="24"/>
        </w:rPr>
      </w:pPr>
    </w:p>
    <w:p w14:paraId="7376C207" w14:textId="77777777" w:rsidR="002B594D" w:rsidRPr="002B594D" w:rsidRDefault="002B594D" w:rsidP="002B594D">
      <w:pPr>
        <w:spacing w:line="360" w:lineRule="auto"/>
        <w:rPr>
          <w:rFonts w:ascii="Calibri Light" w:hAnsi="Calibri Light"/>
          <w:b/>
          <w:sz w:val="24"/>
          <w:szCs w:val="24"/>
        </w:rPr>
      </w:pPr>
      <w:r w:rsidRPr="002B594D">
        <w:rPr>
          <w:rFonts w:ascii="Calibri Light" w:hAnsi="Calibri Light"/>
          <w:b/>
          <w:sz w:val="24"/>
          <w:szCs w:val="24"/>
        </w:rPr>
        <w:t xml:space="preserve">Planning Effective Closing Activities </w:t>
      </w:r>
    </w:p>
    <w:p w14:paraId="2DFE8DA4" w14:textId="77777777" w:rsidR="002B594D" w:rsidRPr="002B594D" w:rsidRDefault="002B594D" w:rsidP="002B594D">
      <w:pPr>
        <w:spacing w:line="360" w:lineRule="auto"/>
        <w:rPr>
          <w:rFonts w:ascii="Calibri Light" w:hAnsi="Calibri Light"/>
          <w:sz w:val="24"/>
          <w:szCs w:val="24"/>
        </w:rPr>
      </w:pPr>
      <w:r w:rsidRPr="002B594D">
        <w:rPr>
          <w:rFonts w:ascii="Calibri Light" w:hAnsi="Calibri Light"/>
          <w:sz w:val="24"/>
          <w:szCs w:val="24"/>
        </w:rPr>
        <w:t xml:space="preserve">The end of a facilitation session is usually what participants remember most, so it is important to make the ending a memorable one. Take the time to plan the closing activity. The length of time required for this segment of the facilitation session depends on the length of the session itself. For example, a four-hour facilitation session may have a 15-minute closing activity, whereas a </w:t>
      </w:r>
      <w:r w:rsidRPr="002B594D">
        <w:rPr>
          <w:rFonts w:ascii="Calibri Light" w:hAnsi="Calibri Light"/>
          <w:sz w:val="24"/>
          <w:szCs w:val="24"/>
        </w:rPr>
        <w:lastRenderedPageBreak/>
        <w:t xml:space="preserve">two-day session may require an hour for the close. A good closing activity should accomplish these goals:  </w:t>
      </w:r>
    </w:p>
    <w:p w14:paraId="198C933D" w14:textId="77777777" w:rsidR="002B594D" w:rsidRPr="002B594D" w:rsidRDefault="002B594D" w:rsidP="002B594D">
      <w:pPr>
        <w:spacing w:line="360" w:lineRule="auto"/>
        <w:rPr>
          <w:rFonts w:ascii="Calibri Light" w:hAnsi="Calibri Light"/>
          <w:sz w:val="24"/>
          <w:szCs w:val="24"/>
        </w:rPr>
      </w:pPr>
    </w:p>
    <w:p w14:paraId="368B51E0" w14:textId="54976D39"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Review and summarize</w:t>
      </w:r>
      <w:r w:rsidRPr="002B594D">
        <w:rPr>
          <w:rFonts w:ascii="Calibri Light" w:hAnsi="Calibri Light"/>
          <w:sz w:val="24"/>
          <w:szCs w:val="24"/>
        </w:rPr>
        <w:t>—take a few minutes to summarize and review what was covered during the session. Go over the agenda points and indicate what you covered, what was not covered, and any possible items for another meeting.</w:t>
      </w:r>
    </w:p>
    <w:p w14:paraId="7D25DA96" w14:textId="1E21ACB9"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Discuss outstanding questions</w:t>
      </w:r>
      <w:r w:rsidRPr="002B594D">
        <w:rPr>
          <w:rFonts w:ascii="Calibri Light" w:hAnsi="Calibri Light"/>
          <w:sz w:val="24"/>
          <w:szCs w:val="24"/>
        </w:rPr>
        <w:t>—allow at least five minutes of question time at the end of the session summary to ensure that everyone has the same perception of the meeting as you do and there are no points of confusion.</w:t>
      </w:r>
    </w:p>
    <w:p w14:paraId="169D114E" w14:textId="50460D21"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Gain agreements and commitments from participants—</w:t>
      </w:r>
      <w:r w:rsidRPr="002B594D">
        <w:rPr>
          <w:rFonts w:ascii="Calibri Light" w:hAnsi="Calibri Light"/>
          <w:sz w:val="24"/>
          <w:szCs w:val="24"/>
        </w:rPr>
        <w:t>end the session with the group agreeing on the contents and outcomes of the meeting. In addition, each person should have made a commitment to further action. Make sure that each person is able to state what he or she is going to do and when. Plan to follow up at a later date.</w:t>
      </w:r>
    </w:p>
    <w:p w14:paraId="7BC3BD40" w14:textId="17F6BC02" w:rsidR="002B594D" w:rsidRPr="002B594D" w:rsidRDefault="002B594D" w:rsidP="002B594D">
      <w:pPr>
        <w:spacing w:line="360" w:lineRule="auto"/>
        <w:rPr>
          <w:rFonts w:ascii="Calibri Light" w:hAnsi="Calibri Light"/>
          <w:sz w:val="24"/>
          <w:szCs w:val="24"/>
        </w:rPr>
      </w:pPr>
      <w:r w:rsidRPr="002B594D">
        <w:rPr>
          <w:rFonts w:ascii="Calibri Light" w:hAnsi="Calibri Light"/>
          <w:b/>
          <w:sz w:val="24"/>
          <w:szCs w:val="24"/>
        </w:rPr>
        <w:t>Evaluate the session</w:t>
      </w:r>
      <w:r w:rsidRPr="002B594D">
        <w:rPr>
          <w:rFonts w:ascii="Calibri Light" w:hAnsi="Calibri Light"/>
          <w:sz w:val="24"/>
          <w:szCs w:val="24"/>
        </w:rPr>
        <w:t>—periodically distribute an evaluation form to maintain and improve the facilitation session quality.</w:t>
      </w:r>
    </w:p>
    <w:p w14:paraId="63499BDE" w14:textId="1F4045A0" w:rsidR="00D92461" w:rsidRPr="00682396" w:rsidRDefault="002B594D" w:rsidP="002B594D">
      <w:pPr>
        <w:spacing w:line="360" w:lineRule="auto"/>
        <w:rPr>
          <w:rFonts w:ascii="Calibri Light" w:hAnsi="Calibri Light"/>
          <w:sz w:val="24"/>
          <w:szCs w:val="24"/>
        </w:rPr>
      </w:pPr>
      <w:r w:rsidRPr="002B594D">
        <w:rPr>
          <w:rFonts w:ascii="Calibri Light" w:hAnsi="Calibri Light"/>
          <w:b/>
          <w:sz w:val="24"/>
          <w:szCs w:val="24"/>
        </w:rPr>
        <w:t>End on time (or better yet</w:t>
      </w:r>
      <w:r w:rsidRPr="002B594D">
        <w:rPr>
          <w:rFonts w:ascii="Calibri Light" w:hAnsi="Calibri Light"/>
          <w:sz w:val="24"/>
          <w:szCs w:val="24"/>
        </w:rPr>
        <w:t>—a few minutes early!)—show that you respect the participants’ time and end the meeting when the agenda said it would end. If there are agenda points that did not get covered, then plan to have another meeting. If possible, end on a high note and always thank the group for their time and participation!</w:t>
      </w:r>
    </w:p>
    <w:p w14:paraId="1FB21BF8" w14:textId="77777777" w:rsidR="002773C7" w:rsidRPr="00682396" w:rsidRDefault="002773C7" w:rsidP="00682396">
      <w:pPr>
        <w:spacing w:line="360" w:lineRule="auto"/>
        <w:rPr>
          <w:rFonts w:ascii="Calibri Light" w:hAnsi="Calibri Light"/>
          <w:sz w:val="24"/>
          <w:szCs w:val="24"/>
        </w:rPr>
      </w:pPr>
    </w:p>
    <w:tbl>
      <w:tblPr>
        <w:tblStyle w:val="TableGrid"/>
        <w:tblW w:w="0" w:type="auto"/>
        <w:tblLook w:val="04A0" w:firstRow="1" w:lastRow="0" w:firstColumn="1" w:lastColumn="0" w:noHBand="0" w:noVBand="1"/>
      </w:tblPr>
      <w:tblGrid>
        <w:gridCol w:w="9350"/>
      </w:tblGrid>
      <w:tr w:rsidR="00134A8E" w:rsidRPr="00682396" w14:paraId="6C0489FB" w14:textId="77777777" w:rsidTr="00B83641">
        <w:tc>
          <w:tcPr>
            <w:tcW w:w="9350" w:type="dxa"/>
            <w:shd w:val="clear" w:color="auto" w:fill="9CC2E5" w:themeFill="accent1" w:themeFillTint="99"/>
          </w:tcPr>
          <w:p w14:paraId="0EE7C1DA" w14:textId="77777777" w:rsidR="00134A8E" w:rsidRPr="00682396" w:rsidRDefault="00134A8E" w:rsidP="00682396">
            <w:pPr>
              <w:spacing w:line="360" w:lineRule="auto"/>
              <w:rPr>
                <w:rFonts w:ascii="Calibri Light" w:hAnsi="Calibri Light"/>
                <w:sz w:val="24"/>
                <w:szCs w:val="24"/>
              </w:rPr>
            </w:pPr>
            <w:r w:rsidRPr="00682396">
              <w:rPr>
                <w:rFonts w:ascii="Calibri Light" w:hAnsi="Calibri Light"/>
                <w:noProof/>
                <w:sz w:val="24"/>
                <w:szCs w:val="24"/>
              </w:rPr>
              <w:drawing>
                <wp:inline distT="0" distB="0" distL="0" distR="0" wp14:anchorId="34F18B6C" wp14:editId="317E7BDC">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682396">
              <w:rPr>
                <w:rFonts w:ascii="Calibri Light" w:hAnsi="Calibri Light"/>
                <w:b/>
                <w:sz w:val="24"/>
                <w:szCs w:val="24"/>
              </w:rPr>
              <w:t>TOPIC QUIZ</w:t>
            </w:r>
          </w:p>
        </w:tc>
      </w:tr>
      <w:tr w:rsidR="00134A8E" w:rsidRPr="00682396" w14:paraId="083710EB" w14:textId="77777777" w:rsidTr="00B83641">
        <w:tc>
          <w:tcPr>
            <w:tcW w:w="9350" w:type="dxa"/>
          </w:tcPr>
          <w:p w14:paraId="052E4E75" w14:textId="77777777" w:rsidR="00134A8E" w:rsidRPr="00682396" w:rsidRDefault="00134A8E" w:rsidP="00682396">
            <w:pPr>
              <w:spacing w:line="360" w:lineRule="auto"/>
              <w:rPr>
                <w:rFonts w:ascii="Calibri Light" w:hAnsi="Calibri Light"/>
                <w:sz w:val="24"/>
                <w:szCs w:val="24"/>
              </w:rPr>
            </w:pPr>
          </w:p>
          <w:p w14:paraId="5C84A41C" w14:textId="77777777" w:rsidR="00134A8E" w:rsidRPr="00682396" w:rsidRDefault="00682396" w:rsidP="00682396">
            <w:pPr>
              <w:pStyle w:val="ListParagraph"/>
              <w:numPr>
                <w:ilvl w:val="0"/>
                <w:numId w:val="2"/>
              </w:numPr>
              <w:spacing w:line="360" w:lineRule="auto"/>
              <w:rPr>
                <w:rFonts w:ascii="Calibri Light" w:hAnsi="Calibri Light"/>
                <w:sz w:val="24"/>
                <w:szCs w:val="24"/>
              </w:rPr>
            </w:pPr>
            <w:r w:rsidRPr="00682396">
              <w:rPr>
                <w:rFonts w:ascii="Calibri Light" w:hAnsi="Calibri Light"/>
                <w:sz w:val="24"/>
                <w:szCs w:val="24"/>
              </w:rPr>
              <w:t>Adult learning principles and concepts within an occupational context are summarized</w:t>
            </w:r>
          </w:p>
          <w:p w14:paraId="6798BC8E" w14:textId="77777777" w:rsidR="00682396" w:rsidRPr="00682396" w:rsidRDefault="00682396" w:rsidP="00682396">
            <w:pPr>
              <w:pStyle w:val="ListParagraph"/>
              <w:numPr>
                <w:ilvl w:val="0"/>
                <w:numId w:val="2"/>
              </w:numPr>
              <w:spacing w:line="360" w:lineRule="auto"/>
              <w:rPr>
                <w:rFonts w:ascii="Calibri Light" w:hAnsi="Calibri Light"/>
                <w:sz w:val="24"/>
                <w:szCs w:val="24"/>
              </w:rPr>
            </w:pPr>
            <w:r w:rsidRPr="00682396">
              <w:rPr>
                <w:rFonts w:ascii="Calibri Light" w:hAnsi="Calibri Light"/>
                <w:sz w:val="24"/>
                <w:szCs w:val="24"/>
              </w:rPr>
              <w:lastRenderedPageBreak/>
              <w:t>The key elements of a good presentation for the purposes of skills transfer in a specific occupational context are identified</w:t>
            </w:r>
          </w:p>
          <w:p w14:paraId="6986937C" w14:textId="77777777" w:rsidR="00682396" w:rsidRPr="00682396" w:rsidRDefault="00682396" w:rsidP="00682396">
            <w:pPr>
              <w:pStyle w:val="ListParagraph"/>
              <w:numPr>
                <w:ilvl w:val="0"/>
                <w:numId w:val="2"/>
              </w:numPr>
              <w:spacing w:line="360" w:lineRule="auto"/>
              <w:rPr>
                <w:rFonts w:ascii="Calibri Light" w:hAnsi="Calibri Light"/>
                <w:sz w:val="24"/>
                <w:szCs w:val="24"/>
              </w:rPr>
            </w:pPr>
            <w:r w:rsidRPr="00682396">
              <w:rPr>
                <w:rFonts w:ascii="Calibri Light" w:hAnsi="Calibri Light"/>
                <w:sz w:val="24"/>
                <w:szCs w:val="24"/>
              </w:rPr>
              <w:t>Learning environment control concepts and practices are listed and explained</w:t>
            </w:r>
          </w:p>
          <w:p w14:paraId="6AD4FE92" w14:textId="77777777" w:rsidR="00682396" w:rsidRPr="00682396" w:rsidRDefault="00682396" w:rsidP="00682396">
            <w:pPr>
              <w:pStyle w:val="ListParagraph"/>
              <w:numPr>
                <w:ilvl w:val="0"/>
                <w:numId w:val="2"/>
              </w:numPr>
              <w:spacing w:line="360" w:lineRule="auto"/>
              <w:rPr>
                <w:rFonts w:ascii="Calibri Light" w:hAnsi="Calibri Light"/>
                <w:sz w:val="24"/>
                <w:szCs w:val="24"/>
              </w:rPr>
            </w:pPr>
            <w:r w:rsidRPr="00682396">
              <w:rPr>
                <w:rFonts w:ascii="Calibri Light" w:hAnsi="Calibri Light"/>
                <w:sz w:val="24"/>
                <w:szCs w:val="24"/>
              </w:rPr>
              <w:t>Learning application and internalization concepts are reflected upon</w:t>
            </w:r>
          </w:p>
        </w:tc>
      </w:tr>
    </w:tbl>
    <w:p w14:paraId="4390ADCF"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lastRenderedPageBreak/>
        <w:br w:type="page"/>
      </w:r>
    </w:p>
    <w:p w14:paraId="2068BF0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6D747D46"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22F7C6CE" w14:textId="77777777" w:rsidTr="00B83641">
        <w:tc>
          <w:tcPr>
            <w:tcW w:w="9350" w:type="dxa"/>
            <w:shd w:val="clear" w:color="auto" w:fill="9CC2E5" w:themeFill="accent1" w:themeFillTint="99"/>
          </w:tcPr>
          <w:p w14:paraId="28F6E68F"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KM-04-KT03: Evaluating, reviewing and reporting on facilitation</w:t>
            </w:r>
          </w:p>
        </w:tc>
      </w:tr>
    </w:tbl>
    <w:p w14:paraId="169291EC"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4445DCD0" w14:textId="77777777" w:rsidTr="00B83641">
        <w:tc>
          <w:tcPr>
            <w:tcW w:w="1345" w:type="dxa"/>
            <w:shd w:val="clear" w:color="auto" w:fill="9CC2E5" w:themeFill="accent1" w:themeFillTint="99"/>
          </w:tcPr>
          <w:p w14:paraId="0FF4D059"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KT0301</w:t>
            </w:r>
          </w:p>
        </w:tc>
        <w:tc>
          <w:tcPr>
            <w:tcW w:w="8010" w:type="dxa"/>
          </w:tcPr>
          <w:p w14:paraId="3DE98FFE"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Review models and processes (learner response, peer review, self-evaluation, client feedback, assessment results)</w:t>
            </w:r>
          </w:p>
        </w:tc>
      </w:tr>
      <w:tr w:rsidR="002773C7" w:rsidRPr="00682396" w14:paraId="4DFEF45B" w14:textId="77777777" w:rsidTr="00B83641">
        <w:tc>
          <w:tcPr>
            <w:tcW w:w="1345" w:type="dxa"/>
            <w:shd w:val="clear" w:color="auto" w:fill="9CC2E5" w:themeFill="accent1" w:themeFillTint="99"/>
          </w:tcPr>
          <w:p w14:paraId="4734F3B9"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KT0302</w:t>
            </w:r>
          </w:p>
        </w:tc>
        <w:tc>
          <w:tcPr>
            <w:tcW w:w="8010" w:type="dxa"/>
          </w:tcPr>
          <w:p w14:paraId="5576EA14"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Best reviewing, reporting and feedback practices for continual improvement</w:t>
            </w:r>
          </w:p>
        </w:tc>
      </w:tr>
    </w:tbl>
    <w:p w14:paraId="60D08D78" w14:textId="77777777" w:rsidR="00D92461" w:rsidRDefault="00D92461" w:rsidP="00D92461">
      <w:pPr>
        <w:spacing w:line="360" w:lineRule="auto"/>
        <w:rPr>
          <w:rFonts w:ascii="Calibri Light" w:hAnsi="Calibri Light"/>
          <w:b/>
          <w:sz w:val="24"/>
          <w:szCs w:val="24"/>
        </w:rPr>
      </w:pPr>
    </w:p>
    <w:p w14:paraId="38B343A3" w14:textId="4ADB797D" w:rsid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Review models and processes (learner response, peer review, self-evaluation, client feedback, assessment results)</w:t>
      </w:r>
    </w:p>
    <w:p w14:paraId="017E6E42" w14:textId="258D2A77" w:rsidR="00374E6D" w:rsidRDefault="00374E6D" w:rsidP="00D92461">
      <w:pPr>
        <w:spacing w:line="360" w:lineRule="auto"/>
        <w:rPr>
          <w:rFonts w:ascii="Calibri Light" w:hAnsi="Calibri Light"/>
          <w:sz w:val="24"/>
          <w:szCs w:val="24"/>
        </w:rPr>
      </w:pPr>
      <w:r w:rsidRPr="00374E6D">
        <w:rPr>
          <w:rFonts w:ascii="Calibri Light" w:hAnsi="Calibri Light"/>
          <w:b/>
          <w:sz w:val="24"/>
          <w:szCs w:val="24"/>
        </w:rPr>
        <w:t xml:space="preserve">Model Reviews: </w:t>
      </w:r>
      <w:r w:rsidRPr="00374E6D">
        <w:rPr>
          <w:rFonts w:ascii="Calibri Light" w:hAnsi="Calibri Light"/>
          <w:sz w:val="24"/>
          <w:szCs w:val="24"/>
        </w:rPr>
        <w:t>Best Practice or Process Smell? A model review, also called a model walkthrough or a model inspection, is a validation technique in which your modeling efforts are examined critically by a group of your peers.</w:t>
      </w:r>
    </w:p>
    <w:p w14:paraId="52DFAAA7" w14:textId="77777777" w:rsidR="00374E6D" w:rsidRPr="00374E6D" w:rsidRDefault="00374E6D" w:rsidP="00374E6D">
      <w:pPr>
        <w:spacing w:line="360" w:lineRule="auto"/>
        <w:rPr>
          <w:rFonts w:ascii="Calibri Light" w:hAnsi="Calibri Light"/>
          <w:b/>
          <w:sz w:val="24"/>
          <w:szCs w:val="24"/>
        </w:rPr>
      </w:pPr>
      <w:r w:rsidRPr="00374E6D">
        <w:rPr>
          <w:rFonts w:ascii="Calibri Light" w:hAnsi="Calibri Light"/>
          <w:b/>
          <w:sz w:val="24"/>
          <w:szCs w:val="24"/>
        </w:rPr>
        <w:t>Steps of a Review</w:t>
      </w:r>
    </w:p>
    <w:p w14:paraId="1E04F520" w14:textId="00981FE8" w:rsidR="00374E6D" w:rsidRPr="00F70670" w:rsidRDefault="00374E6D" w:rsidP="00F70670">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Regardless of the type of model review,</w:t>
      </w:r>
      <w:r w:rsidRPr="00F70670">
        <w:rPr>
          <w:rFonts w:ascii="Calibri Light" w:hAnsi="Calibri Light"/>
          <w:sz w:val="24"/>
          <w:szCs w:val="24"/>
        </w:rPr>
        <w:t xml:space="preserve"> the basic steps are the same. The steps of a formal review (informal reviews will be discussed later) are:</w:t>
      </w:r>
    </w:p>
    <w:p w14:paraId="13AB81D7" w14:textId="670CA9E5" w:rsidR="00374E6D" w:rsidRPr="00F70670" w:rsidRDefault="00374E6D" w:rsidP="00F70670">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The team prepares for review. The</w:t>
      </w:r>
      <w:r w:rsidRPr="00F70670">
        <w:rPr>
          <w:rFonts w:ascii="Calibri Light" w:hAnsi="Calibri Light"/>
          <w:sz w:val="24"/>
          <w:szCs w:val="24"/>
        </w:rPr>
        <w:t xml:space="preserve"> artifacts to be reviewed are gathered, organized appropriately, and packaged so they can be presented to the reviewers.</w:t>
      </w:r>
    </w:p>
    <w:p w14:paraId="72AF1FA5" w14:textId="6BDEB33F" w:rsidR="00374E6D" w:rsidRPr="00F70670" w:rsidRDefault="00374E6D" w:rsidP="00F70670">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The team indicates it is ready for review.</w:t>
      </w:r>
      <w:r w:rsidRPr="00F70670">
        <w:rPr>
          <w:rFonts w:ascii="Calibri Light" w:hAnsi="Calibri Light"/>
          <w:sz w:val="24"/>
          <w:szCs w:val="24"/>
        </w:rPr>
        <w:t xml:space="preserve"> The project team must inform the review facilitator (often a member of your quality assurance department, if you have one) or another project manager when it is ready to have its work reviewed as well as what the team intends to have reviewed.</w:t>
      </w:r>
    </w:p>
    <w:p w14:paraId="435DF5F3" w14:textId="77777777" w:rsidR="00374E6D" w:rsidRPr="00F70670" w:rsidRDefault="00374E6D" w:rsidP="00F70670">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The review facilitator performs a cursory review</w:t>
      </w:r>
      <w:r w:rsidRPr="00F70670">
        <w:rPr>
          <w:rFonts w:ascii="Calibri Light" w:hAnsi="Calibri Light"/>
          <w:sz w:val="24"/>
          <w:szCs w:val="24"/>
        </w:rPr>
        <w:t>. The first thing the review facilitator must do is determine if the project team has produced work that is ready to be reviewed. The manager will probably discuss the team's work with the team leader and do a quick rundown of what it has produced. The main goal is to ensure the work to be reviewed is good enough to warrant getting a review team together.</w:t>
      </w:r>
    </w:p>
    <w:p w14:paraId="06B1529B" w14:textId="77777777" w:rsidR="00374E6D" w:rsidRPr="00374E6D" w:rsidRDefault="00374E6D" w:rsidP="00374E6D">
      <w:pPr>
        <w:spacing w:line="360" w:lineRule="auto"/>
        <w:rPr>
          <w:rFonts w:ascii="Calibri Light" w:hAnsi="Calibri Light"/>
          <w:sz w:val="24"/>
          <w:szCs w:val="24"/>
        </w:rPr>
      </w:pPr>
    </w:p>
    <w:p w14:paraId="27EF6BC0" w14:textId="598F6342" w:rsidR="00374E6D" w:rsidRPr="00F70670" w:rsidRDefault="00374E6D" w:rsidP="00F70670">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The review facilitator plans and organizes the review.</w:t>
      </w:r>
      <w:r w:rsidRPr="00F70670">
        <w:rPr>
          <w:rFonts w:ascii="Calibri Light" w:hAnsi="Calibri Light"/>
          <w:sz w:val="24"/>
          <w:szCs w:val="24"/>
        </w:rPr>
        <w:t xml:space="preserve"> The review facilitator must schedule a review room, any equipment needed for the review, invite the proper people, and distribute any materials ahead of time that are needed for the review. This includes an agenda for the review, as well as the artifacts to be reviewed. The review package may also contain supporting artifacts - artifacts the reviewers may need handy to understand the artifacts they are reviewing. Supporting artifacts are not meant to be reviewed; they are only used as supplementary resources. The review often includes the standards and guidelines your team is following in the package, so the reviewers can understand the development environment of your team.</w:t>
      </w:r>
    </w:p>
    <w:p w14:paraId="15B43C9D" w14:textId="6CDFC00D" w:rsidR="00374E6D" w:rsidRPr="00F70670" w:rsidRDefault="00374E6D" w:rsidP="00F70670">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The reviewers review the package prior to the review.</w:t>
      </w:r>
      <w:r w:rsidRPr="00F70670">
        <w:rPr>
          <w:rFonts w:ascii="Calibri Light" w:hAnsi="Calibri Light"/>
          <w:sz w:val="24"/>
          <w:szCs w:val="24"/>
        </w:rPr>
        <w:t xml:space="preserve"> This enables the reviewers to become familiar with the material and prepared for the review. Reviewers should note any defects, issues, or questions before the review takes place. During the review, they should be raising previously noted issues, not reading the material for the first time.</w:t>
      </w:r>
    </w:p>
    <w:p w14:paraId="367843FA" w14:textId="5DCA912F" w:rsidR="00374E6D" w:rsidRPr="00F70670" w:rsidRDefault="00374E6D" w:rsidP="00374E6D">
      <w:pPr>
        <w:pStyle w:val="ListParagraph"/>
        <w:numPr>
          <w:ilvl w:val="0"/>
          <w:numId w:val="35"/>
        </w:numPr>
        <w:spacing w:line="360" w:lineRule="auto"/>
        <w:rPr>
          <w:rFonts w:ascii="Calibri Light" w:hAnsi="Calibri Light"/>
          <w:sz w:val="24"/>
          <w:szCs w:val="24"/>
        </w:rPr>
      </w:pPr>
      <w:r w:rsidRPr="00F70670">
        <w:rPr>
          <w:rFonts w:ascii="Calibri Light" w:hAnsi="Calibri Light"/>
          <w:b/>
          <w:sz w:val="24"/>
          <w:szCs w:val="24"/>
        </w:rPr>
        <w:t>The review takes place.</w:t>
      </w:r>
      <w:r w:rsidRPr="00F70670">
        <w:rPr>
          <w:rFonts w:ascii="Calibri Light" w:hAnsi="Calibri Light"/>
          <w:sz w:val="24"/>
          <w:szCs w:val="24"/>
        </w:rPr>
        <w:t xml:space="preserve"> Reviews can take anywhere from several hours to several days, depending on the size of the material being reviewed. The best reviews are less than two hours long, so as not to overwhelm the people involved. The entire development team should attend, or at least the people responsible for what is being reviewed, to answer questions and to explain/clarify their work. There are typically between three to five reviewers, as well as the review facilitator, all of whom are responsible for the review. All material must be reviewed because it is too easy to look at something quickly and assume it is correct. The job of the review facilitator is to ensure everything is looked at and everything is questioned. The review scribe should note each defect or issue raised by the reviewers. Note most reviews focus on the high-priority items identified by the reviewers. Low-priority defects are written down and handed to the authors during the review and are not even discussed during the review. The authors then address these less critical defects without taking up review time. At the end of the review, the artifacts are judged, the typical outcome being one of: passed, passed with exceptions, or failed. For reviews where several artifacts were looked at - perhaps you reviewed your use-case </w:t>
      </w:r>
      <w:r w:rsidRPr="00F70670">
        <w:rPr>
          <w:rFonts w:ascii="Calibri Light" w:hAnsi="Calibri Light"/>
          <w:sz w:val="24"/>
          <w:szCs w:val="24"/>
        </w:rPr>
        <w:lastRenderedPageBreak/>
        <w:t>model and user interface prototype simultaneously - the outcome may be broken down by artifact, so the model may pass, but the prototype fail.</w:t>
      </w:r>
    </w:p>
    <w:p w14:paraId="33A2D379" w14:textId="3ED4B107" w:rsidR="00374E6D" w:rsidRPr="00F70670" w:rsidRDefault="00374E6D" w:rsidP="00F70670">
      <w:pPr>
        <w:pStyle w:val="ListParagraph"/>
        <w:numPr>
          <w:ilvl w:val="0"/>
          <w:numId w:val="35"/>
        </w:numPr>
        <w:spacing w:line="360" w:lineRule="auto"/>
        <w:rPr>
          <w:rFonts w:ascii="Calibri Light" w:hAnsi="Calibri Light"/>
          <w:b/>
          <w:sz w:val="24"/>
          <w:szCs w:val="24"/>
        </w:rPr>
      </w:pPr>
      <w:r w:rsidRPr="00F70670">
        <w:rPr>
          <w:rFonts w:ascii="Calibri Light" w:hAnsi="Calibri Light"/>
          <w:b/>
          <w:sz w:val="24"/>
          <w:szCs w:val="24"/>
        </w:rPr>
        <w:t>The review results are acted on</w:t>
      </w:r>
      <w:r w:rsidRPr="00F70670">
        <w:rPr>
          <w:rFonts w:ascii="Calibri Light" w:hAnsi="Calibri Light"/>
          <w:sz w:val="24"/>
          <w:szCs w:val="24"/>
        </w:rPr>
        <w:t>. A document is produced during the review describing both the strengths and weaknesses of the work being reviewed. This document should provide a description of any weakness, why it is a weakness, and provide an indication of what needs to be addressed to fix the weakness. This document is then given to the requirements team, so it can act on it, and to the review facilitator to be used in follow-up reviews. The work is inspected again in follow-up reviews to verify the weaknesses were addressed</w:t>
      </w:r>
      <w:r w:rsidRPr="00F70670">
        <w:rPr>
          <w:rFonts w:ascii="Calibri Light" w:hAnsi="Calibri Light"/>
          <w:b/>
          <w:sz w:val="24"/>
          <w:szCs w:val="24"/>
        </w:rPr>
        <w:t>.</w:t>
      </w:r>
    </w:p>
    <w:p w14:paraId="48C7E780" w14:textId="0AFB2346" w:rsidR="00374E6D" w:rsidRDefault="00F70670" w:rsidP="00D92461">
      <w:pPr>
        <w:spacing w:line="360" w:lineRule="auto"/>
        <w:rPr>
          <w:rFonts w:ascii="Calibri Light" w:hAnsi="Calibri Light"/>
          <w:b/>
          <w:sz w:val="24"/>
          <w:szCs w:val="24"/>
        </w:rPr>
      </w:pPr>
      <w:r w:rsidRPr="00374E6D">
        <w:rPr>
          <w:rFonts w:ascii="Calibri Light" w:hAnsi="Calibri Light"/>
          <w:b/>
          <w:sz w:val="24"/>
          <w:szCs w:val="24"/>
        </w:rPr>
        <w:t>Learner response</w:t>
      </w:r>
    </w:p>
    <w:p w14:paraId="4C7DBC69" w14:textId="78BAD0F3" w:rsidR="00F70670" w:rsidRPr="00F70670" w:rsidRDefault="00F70670" w:rsidP="00F70670">
      <w:pPr>
        <w:spacing w:line="360" w:lineRule="auto"/>
        <w:rPr>
          <w:rFonts w:ascii="Calibri Light" w:hAnsi="Calibri Light"/>
          <w:sz w:val="24"/>
          <w:szCs w:val="24"/>
        </w:rPr>
      </w:pPr>
      <w:r w:rsidRPr="00F70670">
        <w:rPr>
          <w:rFonts w:ascii="Calibri Light" w:hAnsi="Calibri Light"/>
          <w:sz w:val="24"/>
          <w:szCs w:val="24"/>
        </w:rPr>
        <w:t>A classroom response system (sometimes called a personal response system, student response system, or audience response system) is a set of hardware and software that facilitates teaching activities such as the following.</w:t>
      </w:r>
    </w:p>
    <w:p w14:paraId="0EB1F5FE" w14:textId="77777777" w:rsidR="00F70670" w:rsidRPr="00F70670" w:rsidRDefault="00F70670" w:rsidP="00F70670">
      <w:pPr>
        <w:pStyle w:val="ListParagraph"/>
        <w:numPr>
          <w:ilvl w:val="0"/>
          <w:numId w:val="36"/>
        </w:numPr>
        <w:spacing w:line="360" w:lineRule="auto"/>
        <w:rPr>
          <w:rFonts w:ascii="Calibri Light" w:hAnsi="Calibri Light"/>
          <w:sz w:val="24"/>
          <w:szCs w:val="24"/>
        </w:rPr>
      </w:pPr>
      <w:r w:rsidRPr="00F70670">
        <w:rPr>
          <w:rFonts w:ascii="Calibri Light" w:hAnsi="Calibri Light"/>
          <w:sz w:val="24"/>
          <w:szCs w:val="24"/>
        </w:rPr>
        <w:t>A teacher poses a multiple-choice question to his or her students via an overhead or computer projector.</w:t>
      </w:r>
    </w:p>
    <w:p w14:paraId="5C36CFB0" w14:textId="77777777" w:rsidR="00F70670" w:rsidRPr="00F70670" w:rsidRDefault="00F70670" w:rsidP="00F70670">
      <w:pPr>
        <w:pStyle w:val="ListParagraph"/>
        <w:numPr>
          <w:ilvl w:val="0"/>
          <w:numId w:val="36"/>
        </w:numPr>
        <w:spacing w:line="360" w:lineRule="auto"/>
        <w:rPr>
          <w:rFonts w:ascii="Calibri Light" w:hAnsi="Calibri Light"/>
          <w:sz w:val="24"/>
          <w:szCs w:val="24"/>
        </w:rPr>
      </w:pPr>
      <w:r w:rsidRPr="00F70670">
        <w:rPr>
          <w:rFonts w:ascii="Calibri Light" w:hAnsi="Calibri Light"/>
          <w:sz w:val="24"/>
          <w:szCs w:val="24"/>
        </w:rPr>
        <w:t>Each student submits an answer to the question using a handheld transmitter (a “clicker”) that beams a radio-frequency signal to a receiver attached to the teacher’s computer.</w:t>
      </w:r>
    </w:p>
    <w:p w14:paraId="3DCA788A" w14:textId="77777777" w:rsidR="00F70670" w:rsidRPr="00F70670" w:rsidRDefault="00F70670" w:rsidP="00F70670">
      <w:pPr>
        <w:pStyle w:val="ListParagraph"/>
        <w:numPr>
          <w:ilvl w:val="0"/>
          <w:numId w:val="36"/>
        </w:numPr>
        <w:spacing w:line="360" w:lineRule="auto"/>
        <w:rPr>
          <w:rFonts w:ascii="Calibri Light" w:hAnsi="Calibri Light"/>
          <w:sz w:val="24"/>
          <w:szCs w:val="24"/>
        </w:rPr>
      </w:pPr>
      <w:r w:rsidRPr="00F70670">
        <w:rPr>
          <w:rFonts w:ascii="Calibri Light" w:hAnsi="Calibri Light"/>
          <w:sz w:val="24"/>
          <w:szCs w:val="24"/>
        </w:rPr>
        <w:t>Software on the teacher’s computer collects the students’ answers and produces a bar chart showing how many students chose each of the answer choices.</w:t>
      </w:r>
    </w:p>
    <w:p w14:paraId="061A558F" w14:textId="1B7F2BAA" w:rsidR="00F70670" w:rsidRPr="00F70670" w:rsidRDefault="00F70670" w:rsidP="00F70670">
      <w:pPr>
        <w:pStyle w:val="ListParagraph"/>
        <w:numPr>
          <w:ilvl w:val="0"/>
          <w:numId w:val="36"/>
        </w:numPr>
        <w:spacing w:line="360" w:lineRule="auto"/>
        <w:rPr>
          <w:rFonts w:ascii="Calibri Light" w:hAnsi="Calibri Light"/>
          <w:sz w:val="24"/>
          <w:szCs w:val="24"/>
        </w:rPr>
      </w:pPr>
      <w:r w:rsidRPr="00F70670">
        <w:rPr>
          <w:rFonts w:ascii="Calibri Light" w:hAnsi="Calibri Light"/>
          <w:sz w:val="24"/>
          <w:szCs w:val="24"/>
        </w:rPr>
        <w:t>The teacher makes “on the fly” instructional choices in response to the bar chart by, for example, leading students in a discussion of the merits of each answer choice or asking students to discuss the question in small groups.</w:t>
      </w:r>
    </w:p>
    <w:p w14:paraId="2E18FE4C" w14:textId="77777777" w:rsidR="00F70670" w:rsidRDefault="00F70670" w:rsidP="00D92461">
      <w:pPr>
        <w:spacing w:line="360" w:lineRule="auto"/>
        <w:rPr>
          <w:rFonts w:ascii="Calibri Light" w:hAnsi="Calibri Light"/>
          <w:b/>
          <w:sz w:val="24"/>
          <w:szCs w:val="24"/>
        </w:rPr>
      </w:pPr>
    </w:p>
    <w:p w14:paraId="4A18C607" w14:textId="03C865FC" w:rsidR="00374E6D" w:rsidRDefault="00F70670" w:rsidP="00D92461">
      <w:pPr>
        <w:spacing w:line="360" w:lineRule="auto"/>
        <w:rPr>
          <w:rFonts w:ascii="Calibri Light" w:hAnsi="Calibri Light"/>
          <w:b/>
          <w:sz w:val="24"/>
          <w:szCs w:val="24"/>
        </w:rPr>
      </w:pPr>
      <w:r w:rsidRPr="00374E6D">
        <w:rPr>
          <w:rFonts w:ascii="Calibri Light" w:hAnsi="Calibri Light"/>
          <w:b/>
          <w:sz w:val="24"/>
          <w:szCs w:val="24"/>
        </w:rPr>
        <w:t>Peer review</w:t>
      </w:r>
    </w:p>
    <w:p w14:paraId="7D8CB62A" w14:textId="77777777" w:rsidR="00F70670" w:rsidRPr="00F70670" w:rsidRDefault="00F70670" w:rsidP="00F70670">
      <w:pPr>
        <w:spacing w:line="360" w:lineRule="auto"/>
        <w:rPr>
          <w:rFonts w:ascii="Calibri Light" w:hAnsi="Calibri Light"/>
          <w:b/>
          <w:sz w:val="24"/>
          <w:szCs w:val="24"/>
        </w:rPr>
      </w:pPr>
      <w:r w:rsidRPr="00F70670">
        <w:rPr>
          <w:rFonts w:ascii="Calibri Light" w:hAnsi="Calibri Light"/>
          <w:b/>
          <w:sz w:val="24"/>
          <w:szCs w:val="24"/>
        </w:rPr>
        <w:t>What is meant by peer review?</w:t>
      </w:r>
    </w:p>
    <w:p w14:paraId="39FD1B5C" w14:textId="1A35656B" w:rsidR="00F70670" w:rsidRPr="00F70670" w:rsidRDefault="00F70670" w:rsidP="00F70670">
      <w:pPr>
        <w:spacing w:line="360" w:lineRule="auto"/>
        <w:rPr>
          <w:rFonts w:ascii="Calibri Light" w:hAnsi="Calibri Light"/>
          <w:sz w:val="24"/>
          <w:szCs w:val="24"/>
        </w:rPr>
      </w:pPr>
      <w:r w:rsidRPr="00F70670">
        <w:rPr>
          <w:rFonts w:ascii="Calibri Light" w:hAnsi="Calibri Light"/>
          <w:sz w:val="24"/>
          <w:szCs w:val="24"/>
        </w:rPr>
        <w:lastRenderedPageBreak/>
        <w:t>Peer review means that a board of scholarly reviewers in the subject area of the journal, review materials they publish for quality of research and adherence to editorial standards of the journal, before articles are accepted for publication.</w:t>
      </w:r>
    </w:p>
    <w:p w14:paraId="719843E4" w14:textId="3D47BA71" w:rsidR="00F70670" w:rsidRPr="00F70670" w:rsidRDefault="00F70670" w:rsidP="00D92461">
      <w:pPr>
        <w:spacing w:line="360" w:lineRule="auto"/>
        <w:rPr>
          <w:rFonts w:ascii="Calibri Light" w:hAnsi="Calibri Light"/>
          <w:sz w:val="24"/>
          <w:szCs w:val="24"/>
        </w:rPr>
      </w:pPr>
      <w:r w:rsidRPr="00F70670">
        <w:rPr>
          <w:rFonts w:ascii="Calibri Light" w:hAnsi="Calibri Light"/>
          <w:sz w:val="24"/>
          <w:szCs w:val="24"/>
        </w:rPr>
        <w:t>Scholarly peer review (also known as refereeing) is the process of subjecting an author's scholarly work, research, or ideas to the scrutiny of others who are experts in the same field, before a paper describing this work is published in a journal, conference proceedings or as a book.</w:t>
      </w:r>
    </w:p>
    <w:p w14:paraId="76331884" w14:textId="77777777" w:rsidR="00F70670" w:rsidRDefault="00F70670" w:rsidP="00D92461">
      <w:pPr>
        <w:spacing w:line="360" w:lineRule="auto"/>
        <w:rPr>
          <w:rFonts w:ascii="Calibri Light" w:hAnsi="Calibri Light"/>
          <w:b/>
          <w:sz w:val="24"/>
          <w:szCs w:val="24"/>
        </w:rPr>
      </w:pPr>
    </w:p>
    <w:p w14:paraId="3185DE6C" w14:textId="04D8FD10" w:rsidR="00374E6D" w:rsidRDefault="002A693D" w:rsidP="00D92461">
      <w:pPr>
        <w:spacing w:line="360" w:lineRule="auto"/>
        <w:rPr>
          <w:rFonts w:ascii="Calibri Light" w:hAnsi="Calibri Light"/>
          <w:b/>
          <w:sz w:val="24"/>
          <w:szCs w:val="24"/>
        </w:rPr>
      </w:pPr>
      <w:r w:rsidRPr="00374E6D">
        <w:rPr>
          <w:rFonts w:ascii="Calibri Light" w:hAnsi="Calibri Light"/>
          <w:b/>
          <w:sz w:val="24"/>
          <w:szCs w:val="24"/>
        </w:rPr>
        <w:t xml:space="preserve"> Self-evaluation, </w:t>
      </w:r>
    </w:p>
    <w:p w14:paraId="75B0F172" w14:textId="630F44D4" w:rsidR="002A693D" w:rsidRPr="002A693D" w:rsidRDefault="002A693D" w:rsidP="002A693D">
      <w:pPr>
        <w:spacing w:line="360" w:lineRule="auto"/>
        <w:rPr>
          <w:rFonts w:ascii="Calibri Light" w:hAnsi="Calibri Light"/>
          <w:b/>
          <w:sz w:val="24"/>
          <w:szCs w:val="24"/>
        </w:rPr>
      </w:pPr>
      <w:r w:rsidRPr="002A693D">
        <w:rPr>
          <w:rFonts w:ascii="Calibri Light" w:hAnsi="Calibri Light"/>
          <w:b/>
          <w:sz w:val="24"/>
          <w:szCs w:val="24"/>
        </w:rPr>
        <w:t>What do you mean by self-evaluation?</w:t>
      </w:r>
    </w:p>
    <w:p w14:paraId="18E58C43" w14:textId="03F3030C" w:rsidR="00374E6D" w:rsidRDefault="002A693D" w:rsidP="002A693D">
      <w:pPr>
        <w:spacing w:line="360" w:lineRule="auto"/>
        <w:rPr>
          <w:rFonts w:ascii="Calibri Light" w:hAnsi="Calibri Light"/>
          <w:sz w:val="24"/>
          <w:szCs w:val="24"/>
        </w:rPr>
      </w:pPr>
      <w:r w:rsidRPr="002A693D">
        <w:rPr>
          <w:rFonts w:ascii="Calibri Light" w:hAnsi="Calibri Light"/>
          <w:b/>
          <w:sz w:val="24"/>
          <w:szCs w:val="24"/>
        </w:rPr>
        <w:t>Self-evaluation.</w:t>
      </w:r>
      <w:r w:rsidRPr="002A693D">
        <w:rPr>
          <w:rFonts w:ascii="Calibri Light" w:hAnsi="Calibri Light"/>
          <w:sz w:val="24"/>
          <w:szCs w:val="24"/>
        </w:rPr>
        <w:t xml:space="preserve"> a judgment made by an employee about their own work, abilities, etc., or the process of doing this: The project offers you the opportunity to do a self-evaluation</w:t>
      </w:r>
    </w:p>
    <w:p w14:paraId="1CC8A0CE" w14:textId="2BAE181A" w:rsidR="002A693D" w:rsidRDefault="002A693D" w:rsidP="002A693D">
      <w:pPr>
        <w:spacing w:line="360" w:lineRule="auto"/>
        <w:rPr>
          <w:rFonts w:ascii="Calibri Light" w:hAnsi="Calibri Light"/>
          <w:b/>
          <w:sz w:val="24"/>
          <w:szCs w:val="24"/>
        </w:rPr>
      </w:pPr>
      <w:r w:rsidRPr="002A693D">
        <w:rPr>
          <w:rFonts w:ascii="Calibri Light" w:hAnsi="Calibri Light"/>
          <w:b/>
          <w:sz w:val="24"/>
          <w:szCs w:val="24"/>
        </w:rPr>
        <w:t>How to Write a Self-Evaluation</w:t>
      </w:r>
    </w:p>
    <w:p w14:paraId="50DF629A" w14:textId="360E4056" w:rsidR="002A693D" w:rsidRDefault="002A693D" w:rsidP="002A693D">
      <w:pPr>
        <w:spacing w:line="360" w:lineRule="auto"/>
        <w:rPr>
          <w:rFonts w:ascii="Calibri Light" w:hAnsi="Calibri Light"/>
          <w:b/>
          <w:sz w:val="24"/>
          <w:szCs w:val="24"/>
        </w:rPr>
      </w:pPr>
      <w:r w:rsidRPr="002A693D">
        <w:rPr>
          <w:rFonts w:ascii="Calibri Light" w:hAnsi="Calibri Light"/>
          <w:sz w:val="24"/>
          <w:szCs w:val="24"/>
        </w:rPr>
        <w:t>Writing a self-evaluation can be stressful and sometimes intimidating, but it can be instrumental in helping you reach your career goals and contribute to your organization. Whether you’re required to write a self-evaluation or you’re choosing to do it as part of a personal growth plan, it will be well worth the effort. To write an effective self-evaluation, you need to reflect on your accomplishments, back up your statements with evidence, and set new professional goals</w:t>
      </w:r>
      <w:r w:rsidRPr="002A693D">
        <w:rPr>
          <w:rFonts w:ascii="Calibri Light" w:hAnsi="Calibri Light"/>
          <w:b/>
          <w:sz w:val="24"/>
          <w:szCs w:val="24"/>
        </w:rPr>
        <w:t>.</w:t>
      </w:r>
    </w:p>
    <w:p w14:paraId="5B8D91A6" w14:textId="77777777" w:rsidR="002A693D" w:rsidRPr="002A693D" w:rsidRDefault="002A693D" w:rsidP="002A693D">
      <w:pPr>
        <w:spacing w:line="360" w:lineRule="auto"/>
        <w:rPr>
          <w:rFonts w:ascii="Calibri Light" w:hAnsi="Calibri Light"/>
          <w:b/>
          <w:sz w:val="24"/>
          <w:szCs w:val="24"/>
        </w:rPr>
      </w:pPr>
      <w:r w:rsidRPr="002A693D">
        <w:rPr>
          <w:rFonts w:ascii="Calibri Light" w:hAnsi="Calibri Light"/>
          <w:b/>
          <w:sz w:val="24"/>
          <w:szCs w:val="24"/>
        </w:rPr>
        <w:t>Reflecting on Your Accomplishments</w:t>
      </w:r>
    </w:p>
    <w:p w14:paraId="5415C4F5" w14:textId="12E2FD71"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Set aside time.</w:t>
      </w:r>
      <w:r w:rsidRPr="002A693D">
        <w:rPr>
          <w:rFonts w:ascii="Calibri Light" w:hAnsi="Calibri Light"/>
          <w:sz w:val="24"/>
          <w:szCs w:val="24"/>
        </w:rPr>
        <w:t xml:space="preserve"> Creating a thorough and useful self-evaluation takes time, so make sure that you schedule enough time to complete the process. If you rush through it, then you’re likely to skip over important accomplishments or growth opportunities, which makes your finished product less productive because it won’t truly reflect your career progress.</w:t>
      </w:r>
    </w:p>
    <w:p w14:paraId="6231D7F3" w14:textId="77777777"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t>It can be helpful to create an outline ahead of time.</w:t>
      </w:r>
    </w:p>
    <w:p w14:paraId="49FAB786" w14:textId="63497EB3"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lastRenderedPageBreak/>
        <w:t>Review your goals</w:t>
      </w:r>
      <w:r w:rsidRPr="002A693D">
        <w:rPr>
          <w:rFonts w:ascii="Calibri Light" w:hAnsi="Calibri Light"/>
          <w:sz w:val="24"/>
          <w:szCs w:val="24"/>
        </w:rPr>
        <w:t xml:space="preserve">. Your self-evaluation must reflect that you are meeting your self-set goals and the goals of the company at-large. Most importantly, to show your organization that you are an effective employee, you must show that you are working to meet the organizational </w:t>
      </w:r>
      <w:r w:rsidR="007D2851" w:rsidRPr="002A693D">
        <w:rPr>
          <w:rFonts w:ascii="Calibri Light" w:hAnsi="Calibri Light"/>
          <w:sz w:val="24"/>
          <w:szCs w:val="24"/>
        </w:rPr>
        <w:t>goals. [</w:t>
      </w:r>
      <w:r w:rsidRPr="002A693D">
        <w:rPr>
          <w:rFonts w:ascii="Calibri Light" w:hAnsi="Calibri Light"/>
          <w:sz w:val="24"/>
          <w:szCs w:val="24"/>
        </w:rPr>
        <w:t>2]</w:t>
      </w:r>
    </w:p>
    <w:p w14:paraId="12AA761E" w14:textId="1DCA0E3A"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Completing a self-</w:t>
      </w:r>
      <w:r w:rsidRPr="002A693D">
        <w:rPr>
          <w:rFonts w:ascii="Calibri Light" w:hAnsi="Calibri Light"/>
          <w:sz w:val="24"/>
          <w:szCs w:val="24"/>
        </w:rPr>
        <w:t>evaluation will show you if you are on-track to meet your career expectations because you can see if all of the hard work you are doing connects back to your goals.</w:t>
      </w:r>
    </w:p>
    <w:p w14:paraId="308228BA" w14:textId="74A652BB"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Catalog your accomplishments.</w:t>
      </w:r>
      <w:r w:rsidRPr="002A693D">
        <w:rPr>
          <w:rFonts w:ascii="Calibri Light" w:hAnsi="Calibri Light"/>
          <w:sz w:val="24"/>
          <w:szCs w:val="24"/>
        </w:rPr>
        <w:t xml:space="preserve"> Based on your goals, create an inventory of all of the work you’ve done over the past year. Include things like projects you’ve completed, committees you’ve served on, and reports you’ve drafted. This list will include everything - from the client records you stapled to the committee you chaired.</w:t>
      </w:r>
    </w:p>
    <w:p w14:paraId="0C613A85" w14:textId="0E0E710E"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Assess your work materials,</w:t>
      </w:r>
      <w:r w:rsidRPr="002A693D">
        <w:rPr>
          <w:rFonts w:ascii="Calibri Light" w:hAnsi="Calibri Light"/>
          <w:sz w:val="24"/>
          <w:szCs w:val="24"/>
        </w:rPr>
        <w:t xml:space="preserve"> such as emails and reports, for examples of your work and support for your </w:t>
      </w:r>
      <w:r w:rsidR="007D2851" w:rsidRPr="002A693D">
        <w:rPr>
          <w:rFonts w:ascii="Calibri Light" w:hAnsi="Calibri Light"/>
          <w:sz w:val="24"/>
          <w:szCs w:val="24"/>
        </w:rPr>
        <w:t>accomplishments. These</w:t>
      </w:r>
      <w:r w:rsidRPr="002A693D">
        <w:rPr>
          <w:rFonts w:ascii="Calibri Light" w:hAnsi="Calibri Light"/>
          <w:sz w:val="24"/>
          <w:szCs w:val="24"/>
        </w:rPr>
        <w:t xml:space="preserve"> can help refresh your memory, and you could even pull quotes from these announcements.</w:t>
      </w:r>
    </w:p>
    <w:p w14:paraId="14845F61" w14:textId="5A776120"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As you write down your accomplishments</w:t>
      </w:r>
      <w:r w:rsidRPr="002A693D">
        <w:rPr>
          <w:rFonts w:ascii="Calibri Light" w:hAnsi="Calibri Light"/>
          <w:sz w:val="24"/>
          <w:szCs w:val="24"/>
        </w:rPr>
        <w:t>, think about how they fit in with your goals and use that to help with wording. For example, if your goal is to increase sales, and you have been calling potential clients, then you could say that you “initiated sales” or “increased point-of-sale opportunities” rather than “made cold calls."</w:t>
      </w:r>
    </w:p>
    <w:p w14:paraId="34DE8E79" w14:textId="252C285D"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Keep the focus on you</w:t>
      </w:r>
      <w:r w:rsidRPr="002A693D">
        <w:rPr>
          <w:rFonts w:ascii="Calibri Light" w:hAnsi="Calibri Light"/>
          <w:sz w:val="24"/>
          <w:szCs w:val="24"/>
        </w:rPr>
        <w:t xml:space="preserve">. Because this is a </w:t>
      </w:r>
      <w:r w:rsidR="007D2851" w:rsidRPr="002A693D">
        <w:rPr>
          <w:rFonts w:ascii="Calibri Light" w:hAnsi="Calibri Light"/>
          <w:sz w:val="24"/>
          <w:szCs w:val="24"/>
        </w:rPr>
        <w:t>self-evaluation</w:t>
      </w:r>
      <w:r w:rsidRPr="002A693D">
        <w:rPr>
          <w:rFonts w:ascii="Calibri Light" w:hAnsi="Calibri Light"/>
          <w:sz w:val="24"/>
          <w:szCs w:val="24"/>
        </w:rPr>
        <w:t>, include only your accomplishments, not those of your entire team. Demonstrate how you contributed to any team assignments, including your qualities as a team player.</w:t>
      </w:r>
    </w:p>
    <w:p w14:paraId="590C93D1" w14:textId="04366FE2" w:rsidR="002A693D" w:rsidRPr="002A693D" w:rsidRDefault="002A693D" w:rsidP="002A693D">
      <w:pPr>
        <w:spacing w:line="360" w:lineRule="auto"/>
        <w:rPr>
          <w:rFonts w:ascii="Calibri Light" w:hAnsi="Calibri Light"/>
          <w:sz w:val="24"/>
          <w:szCs w:val="24"/>
        </w:rPr>
      </w:pPr>
      <w:r w:rsidRPr="002A693D">
        <w:rPr>
          <w:rFonts w:ascii="Calibri Light" w:hAnsi="Calibri Light"/>
          <w:b/>
          <w:sz w:val="24"/>
          <w:szCs w:val="24"/>
        </w:rPr>
        <w:t>Explain your struggles.</w:t>
      </w:r>
      <w:r w:rsidRPr="002A693D">
        <w:rPr>
          <w:rFonts w:ascii="Calibri Light" w:hAnsi="Calibri Light"/>
          <w:sz w:val="24"/>
          <w:szCs w:val="24"/>
        </w:rPr>
        <w:t xml:space="preserve"> Every worker has weaknesses, and honestly identifying them is the only way to overcome them. You must reflect on your struggles in order to set new goals and choose useful growth opportunities.</w:t>
      </w:r>
    </w:p>
    <w:p w14:paraId="528FAD4A" w14:textId="77777777"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t>Think about times you’ve fallen behind in your work, needed assistance, or were unsure that you completed a task correctly.</w:t>
      </w:r>
    </w:p>
    <w:p w14:paraId="6CF7CD17" w14:textId="523DEA86"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Provide examples.</w:t>
      </w:r>
      <w:r w:rsidRPr="002A693D">
        <w:rPr>
          <w:rFonts w:ascii="Calibri Light" w:hAnsi="Calibri Light"/>
          <w:sz w:val="24"/>
          <w:szCs w:val="24"/>
        </w:rPr>
        <w:t xml:space="preserve"> Just as with your successes, include concrete examples to support your need for professional growth opportunities.</w:t>
      </w:r>
    </w:p>
    <w:p w14:paraId="54B72148" w14:textId="34B4CD58"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lastRenderedPageBreak/>
        <w:t>If you’re struggling to identify your weaknesses, talk to a trusted colleague, a mentor, or your supervisor before the evaluation. This will give you time to work on your weaknesses and demonstrate your progress in the evaluation</w:t>
      </w:r>
    </w:p>
    <w:p w14:paraId="1084AD49" w14:textId="77777777"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Explain your growth initiatives.</w:t>
      </w:r>
      <w:r w:rsidRPr="002A693D">
        <w:rPr>
          <w:rFonts w:ascii="Calibri Light" w:hAnsi="Calibri Light"/>
          <w:sz w:val="24"/>
          <w:szCs w:val="24"/>
        </w:rPr>
        <w:t xml:space="preserve"> Record your professional development activities from the previous year, connecting them to your goals and prior weaknesses. Show how you’ve been successful at overcoming your struggles and how hard you’ve worked to become the type of employee your organization wants.</w:t>
      </w:r>
    </w:p>
    <w:p w14:paraId="3FCC5066" w14:textId="0C26189D"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 xml:space="preserve">Assemble your feedback. </w:t>
      </w:r>
      <w:r w:rsidRPr="002A693D">
        <w:rPr>
          <w:rFonts w:ascii="Calibri Light" w:hAnsi="Calibri Light"/>
          <w:sz w:val="24"/>
          <w:szCs w:val="24"/>
        </w:rPr>
        <w:t xml:space="preserve">The feedback that you have received over the past year will be instrumental in supporting your accomplishments and helping </w:t>
      </w:r>
      <w:r w:rsidR="007D2851" w:rsidRPr="002A693D">
        <w:rPr>
          <w:rFonts w:ascii="Calibri Light" w:hAnsi="Calibri Light"/>
          <w:sz w:val="24"/>
          <w:szCs w:val="24"/>
        </w:rPr>
        <w:t>you</w:t>
      </w:r>
      <w:r w:rsidRPr="002A693D">
        <w:rPr>
          <w:rFonts w:ascii="Calibri Light" w:hAnsi="Calibri Light"/>
          <w:sz w:val="24"/>
          <w:szCs w:val="24"/>
        </w:rPr>
        <w:t xml:space="preserve"> identify areas for development. Remember to include feedback from your supervisor, colleagues, and clients, if it’s available.</w:t>
      </w:r>
    </w:p>
    <w:p w14:paraId="1C3521BD" w14:textId="21B19C30"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Differentiate yourself.</w:t>
      </w:r>
      <w:r w:rsidRPr="002A693D">
        <w:rPr>
          <w:rFonts w:ascii="Calibri Light" w:hAnsi="Calibri Light"/>
          <w:sz w:val="24"/>
          <w:szCs w:val="24"/>
        </w:rPr>
        <w:t xml:space="preserve"> Show your organization the unique qualities that you bring to the table. For example, do you have a varied educational background or are you bilingual? Include these traits in your self-evaluation to show your organization how you are contributing to the company culture</w:t>
      </w:r>
    </w:p>
    <w:p w14:paraId="3D5C0A7B" w14:textId="77777777"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What makes you different as an employee</w:t>
      </w:r>
      <w:r w:rsidRPr="002A693D">
        <w:rPr>
          <w:rFonts w:ascii="Calibri Light" w:hAnsi="Calibri Light"/>
          <w:sz w:val="24"/>
          <w:szCs w:val="24"/>
        </w:rPr>
        <w:t>? Ask yourself what characteristics you bring to the job that go beyond the job description. Since this evaluation is focused on your performance, incorporate details that demonstrate how you contribute as an individual.</w:t>
      </w:r>
    </w:p>
    <w:p w14:paraId="0F0ADAB7" w14:textId="77777777"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t>Note how your efforts have helped your team achieve or surpass company goals, if applicable.</w:t>
      </w:r>
    </w:p>
    <w:p w14:paraId="0F7C55CE" w14:textId="6BE7C1D8" w:rsidR="002A693D" w:rsidRPr="002A693D" w:rsidRDefault="002A693D" w:rsidP="002A693D">
      <w:pPr>
        <w:spacing w:line="360" w:lineRule="auto"/>
        <w:rPr>
          <w:rFonts w:ascii="Calibri Light" w:hAnsi="Calibri Light"/>
          <w:b/>
          <w:sz w:val="24"/>
          <w:szCs w:val="24"/>
        </w:rPr>
      </w:pPr>
      <w:r w:rsidRPr="002A693D">
        <w:rPr>
          <w:rFonts w:ascii="Calibri Light" w:hAnsi="Calibri Light"/>
          <w:b/>
          <w:sz w:val="24"/>
          <w:szCs w:val="24"/>
        </w:rPr>
        <w:t xml:space="preserve">Backing Up Your Statements </w:t>
      </w:r>
      <w:r w:rsidR="007D2851" w:rsidRPr="002A693D">
        <w:rPr>
          <w:rFonts w:ascii="Calibri Light" w:hAnsi="Calibri Light"/>
          <w:b/>
          <w:sz w:val="24"/>
          <w:szCs w:val="24"/>
        </w:rPr>
        <w:t>with</w:t>
      </w:r>
      <w:r w:rsidRPr="002A693D">
        <w:rPr>
          <w:rFonts w:ascii="Calibri Light" w:hAnsi="Calibri Light"/>
          <w:b/>
          <w:sz w:val="24"/>
          <w:szCs w:val="24"/>
        </w:rPr>
        <w:t xml:space="preserve"> Evidence</w:t>
      </w:r>
    </w:p>
    <w:p w14:paraId="2FF46ED1" w14:textId="291D0732"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Support your accomplishments.</w:t>
      </w:r>
      <w:r w:rsidRPr="002A693D">
        <w:rPr>
          <w:rFonts w:ascii="Calibri Light" w:hAnsi="Calibri Light"/>
          <w:sz w:val="24"/>
          <w:szCs w:val="24"/>
        </w:rPr>
        <w:t xml:space="preserve"> Work through your list of accomplishments and develop a list of the work you performed as part of that accomplishment. Once you have an overview of the work you completed, write a brief explanation using action verbs.</w:t>
      </w:r>
    </w:p>
    <w:p w14:paraId="4F4C1D7E" w14:textId="77777777"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Action verbs show what you did in concrete terms</w:t>
      </w:r>
      <w:r w:rsidRPr="002A693D">
        <w:rPr>
          <w:rFonts w:ascii="Calibri Light" w:hAnsi="Calibri Light"/>
          <w:sz w:val="24"/>
          <w:szCs w:val="24"/>
        </w:rPr>
        <w:t>. For example, state that you evaluated survey results, trained a new hire, or initiated a new project.</w:t>
      </w:r>
    </w:p>
    <w:p w14:paraId="3614553F" w14:textId="77777777"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lastRenderedPageBreak/>
        <w:t>Be honest.</w:t>
      </w:r>
      <w:r w:rsidRPr="002A693D">
        <w:rPr>
          <w:rFonts w:ascii="Calibri Light" w:hAnsi="Calibri Light"/>
          <w:sz w:val="24"/>
          <w:szCs w:val="24"/>
        </w:rPr>
        <w:t xml:space="preserve"> While you want to word your accomplishments in a way that reflects well on you, make sure that you are being accurate. For example, don’t record your independent work as managerial experience because you managed yourself.</w:t>
      </w:r>
    </w:p>
    <w:p w14:paraId="259928DF" w14:textId="3C6C3ABF"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Quantify your results.</w:t>
      </w:r>
      <w:r w:rsidRPr="002A693D">
        <w:rPr>
          <w:rFonts w:ascii="Calibri Light" w:hAnsi="Calibri Light"/>
          <w:sz w:val="24"/>
          <w:szCs w:val="24"/>
        </w:rPr>
        <w:t xml:space="preserve"> Support your accomplishments with quantifiable examples, such as statistics, percentages, or calculated </w:t>
      </w:r>
      <w:r w:rsidR="007D2851" w:rsidRPr="002A693D">
        <w:rPr>
          <w:rFonts w:ascii="Calibri Light" w:hAnsi="Calibri Light"/>
          <w:sz w:val="24"/>
          <w:szCs w:val="24"/>
        </w:rPr>
        <w:t>totals. As</w:t>
      </w:r>
      <w:r w:rsidRPr="002A693D">
        <w:rPr>
          <w:rFonts w:ascii="Calibri Light" w:hAnsi="Calibri Light"/>
          <w:sz w:val="24"/>
          <w:szCs w:val="24"/>
        </w:rPr>
        <w:t xml:space="preserve"> an example, say, “I increased my customers by 20%” or “I lowered bug reports by 15%.” You can also use straight calculations, such as “I completed 5 surveys” or “I averaged 4 customers per day.”</w:t>
      </w:r>
    </w:p>
    <w:p w14:paraId="481641CA" w14:textId="0F24F62E"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Provide qualitative data.</w:t>
      </w:r>
      <w:r w:rsidRPr="002A693D">
        <w:rPr>
          <w:rFonts w:ascii="Calibri Light" w:hAnsi="Calibri Light"/>
          <w:sz w:val="24"/>
          <w:szCs w:val="24"/>
        </w:rPr>
        <w:t xml:space="preserve"> Prepare a list of qualitative examples to support your accomplishments, especially in areas you were unable to provide numbers. Qualitative examples show that you took actions but are unable to show numerical data. For example, say, “I increased customer support by creating a new web app.”</w:t>
      </w:r>
    </w:p>
    <w:p w14:paraId="18E6CBA9" w14:textId="77777777"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t>Qualitative examples are great support when taking an action is meaningful, regardless of its success. For example, if you are in charge of a program to prevent teen drinking, any action you take is useful, even if you only stop one teen from drinking.</w:t>
      </w:r>
    </w:p>
    <w:p w14:paraId="0424A01C" w14:textId="45AF4FAC"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Incorporate your feedback.</w:t>
      </w:r>
      <w:r w:rsidRPr="002A693D">
        <w:rPr>
          <w:rFonts w:ascii="Calibri Light" w:hAnsi="Calibri Light"/>
          <w:sz w:val="24"/>
          <w:szCs w:val="24"/>
        </w:rPr>
        <w:t xml:space="preserve"> Link your positive feedback to your accomplishments to show that others have observed your successes in the workplace. Only include feedback that clearly supports an accomplishment so that your self-evaluation will be accurate and useful.</w:t>
      </w:r>
    </w:p>
    <w:p w14:paraId="0739E881" w14:textId="77777777" w:rsidR="002A693D" w:rsidRPr="002A693D" w:rsidRDefault="002A693D" w:rsidP="002A693D">
      <w:pPr>
        <w:spacing w:line="360" w:lineRule="auto"/>
        <w:rPr>
          <w:rFonts w:ascii="Calibri Light" w:hAnsi="Calibri Light"/>
          <w:b/>
          <w:sz w:val="24"/>
          <w:szCs w:val="24"/>
        </w:rPr>
      </w:pPr>
      <w:r w:rsidRPr="002A693D">
        <w:rPr>
          <w:rFonts w:ascii="Calibri Light" w:hAnsi="Calibri Light"/>
          <w:b/>
          <w:sz w:val="24"/>
          <w:szCs w:val="24"/>
        </w:rPr>
        <w:t>Setting New Professional Goals</w:t>
      </w:r>
    </w:p>
    <w:p w14:paraId="378926A0" w14:textId="7C4AD156"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Review the results.</w:t>
      </w:r>
      <w:r w:rsidRPr="002A693D">
        <w:rPr>
          <w:rFonts w:ascii="Calibri Light" w:hAnsi="Calibri Light"/>
          <w:sz w:val="24"/>
          <w:szCs w:val="24"/>
        </w:rPr>
        <w:t xml:space="preserve"> Read over your self-evaluation, paying careful attention to how well you accomplished your previous year’s goals and the organizational goals. Identify gaps where more improvement is needed. Then study the struggles you identified, which will show you areas you need to improve.</w:t>
      </w:r>
    </w:p>
    <w:p w14:paraId="239B9E72" w14:textId="3CF997FD"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Set your initial new goals.</w:t>
      </w:r>
      <w:r w:rsidRPr="002A693D">
        <w:rPr>
          <w:rFonts w:ascii="Calibri Light" w:hAnsi="Calibri Light"/>
          <w:sz w:val="24"/>
          <w:szCs w:val="24"/>
        </w:rPr>
        <w:t xml:space="preserve"> Based on your identified gaps and struggles, develop new professional goals for the upcoming year. Aim for two new </w:t>
      </w:r>
      <w:r w:rsidR="007D2851" w:rsidRPr="002A693D">
        <w:rPr>
          <w:rFonts w:ascii="Calibri Light" w:hAnsi="Calibri Light"/>
          <w:sz w:val="24"/>
          <w:szCs w:val="24"/>
        </w:rPr>
        <w:t>goals and</w:t>
      </w:r>
      <w:r w:rsidRPr="002A693D">
        <w:rPr>
          <w:rFonts w:ascii="Calibri Light" w:hAnsi="Calibri Light"/>
          <w:sz w:val="24"/>
          <w:szCs w:val="24"/>
        </w:rPr>
        <w:t xml:space="preserve"> remember that you will continue to work toward your organization's goals.</w:t>
      </w:r>
    </w:p>
    <w:p w14:paraId="241A387C" w14:textId="77777777"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lastRenderedPageBreak/>
        <w:t>As you set your goals, remember that you will need to show support for your accomplishment of the goals and that you will need to be able to take growth initiatives. Write your goals in a way that allows for you to meet those demands.</w:t>
      </w:r>
    </w:p>
    <w:p w14:paraId="1652A3E6" w14:textId="5EEE93FC" w:rsidR="002A693D" w:rsidRPr="002A693D" w:rsidRDefault="002A693D" w:rsidP="002A693D">
      <w:pPr>
        <w:spacing w:line="360" w:lineRule="auto"/>
        <w:rPr>
          <w:rFonts w:ascii="Calibri Light" w:hAnsi="Calibri Light"/>
          <w:sz w:val="24"/>
          <w:szCs w:val="24"/>
        </w:rPr>
      </w:pPr>
      <w:r w:rsidRPr="002A693D">
        <w:rPr>
          <w:rFonts w:ascii="Calibri Light" w:hAnsi="Calibri Light"/>
          <w:sz w:val="24"/>
          <w:szCs w:val="24"/>
        </w:rPr>
        <w:t>Avoid setting lofty goals that will be difficult to achieve. Choose goals that you will be able to meet by the next review or evaluation.</w:t>
      </w:r>
    </w:p>
    <w:p w14:paraId="217E0212" w14:textId="4FEB60DB"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Discuss your self-evaluation.</w:t>
      </w:r>
      <w:r w:rsidRPr="002A693D">
        <w:rPr>
          <w:rFonts w:ascii="Calibri Light" w:hAnsi="Calibri Light"/>
          <w:sz w:val="24"/>
          <w:szCs w:val="24"/>
        </w:rPr>
        <w:t xml:space="preserve"> Schedule a meeting with your supervisor to review your results. Be prepared to explain the information you’ve included. Show them your initial new </w:t>
      </w:r>
      <w:r w:rsidR="007D2851" w:rsidRPr="002A693D">
        <w:rPr>
          <w:rFonts w:ascii="Calibri Light" w:hAnsi="Calibri Light"/>
          <w:sz w:val="24"/>
          <w:szCs w:val="24"/>
        </w:rPr>
        <w:t>goals and</w:t>
      </w:r>
      <w:r w:rsidRPr="002A693D">
        <w:rPr>
          <w:rFonts w:ascii="Calibri Light" w:hAnsi="Calibri Light"/>
          <w:sz w:val="24"/>
          <w:szCs w:val="24"/>
        </w:rPr>
        <w:t xml:space="preserve"> explain why you’ve chosen this focus for the upcoming year.</w:t>
      </w:r>
    </w:p>
    <w:p w14:paraId="0F51D028" w14:textId="6A307DCA"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Ask for feedback</w:t>
      </w:r>
      <w:r w:rsidRPr="002A693D">
        <w:rPr>
          <w:rFonts w:ascii="Calibri Light" w:hAnsi="Calibri Light"/>
          <w:sz w:val="24"/>
          <w:szCs w:val="24"/>
        </w:rPr>
        <w:t xml:space="preserve">. Once your supervisor has reviewed the results of your self-evaluation, ask for areas of improvement and areas where you’ve demonstrated success. Ask them what they think of your initial new </w:t>
      </w:r>
      <w:r w:rsidR="007D2851" w:rsidRPr="002A693D">
        <w:rPr>
          <w:rFonts w:ascii="Calibri Light" w:hAnsi="Calibri Light"/>
          <w:sz w:val="24"/>
          <w:szCs w:val="24"/>
        </w:rPr>
        <w:t>goals and</w:t>
      </w:r>
      <w:r w:rsidRPr="002A693D">
        <w:rPr>
          <w:rFonts w:ascii="Calibri Light" w:hAnsi="Calibri Light"/>
          <w:sz w:val="24"/>
          <w:szCs w:val="24"/>
        </w:rPr>
        <w:t xml:space="preserve"> allow them to help you reshape those goals.</w:t>
      </w:r>
    </w:p>
    <w:p w14:paraId="50AB424E" w14:textId="54385064" w:rsidR="002A693D" w:rsidRPr="002A693D" w:rsidRDefault="002A693D" w:rsidP="002A693D">
      <w:pPr>
        <w:spacing w:line="360" w:lineRule="auto"/>
        <w:rPr>
          <w:rFonts w:ascii="Calibri Light" w:hAnsi="Calibri Light"/>
          <w:sz w:val="24"/>
          <w:szCs w:val="24"/>
        </w:rPr>
      </w:pPr>
      <w:r w:rsidRPr="00BE5AA6">
        <w:rPr>
          <w:rFonts w:ascii="Calibri Light" w:hAnsi="Calibri Light"/>
          <w:b/>
          <w:sz w:val="24"/>
          <w:szCs w:val="24"/>
        </w:rPr>
        <w:t>Suggest professional growth initiatives.</w:t>
      </w:r>
      <w:r w:rsidRPr="002A693D">
        <w:rPr>
          <w:rFonts w:ascii="Calibri Light" w:hAnsi="Calibri Light"/>
          <w:sz w:val="24"/>
          <w:szCs w:val="24"/>
        </w:rPr>
        <w:t xml:space="preserve"> Discuss your previous struggles with your </w:t>
      </w:r>
      <w:r w:rsidR="007D2851" w:rsidRPr="002A693D">
        <w:rPr>
          <w:rFonts w:ascii="Calibri Light" w:hAnsi="Calibri Light"/>
          <w:sz w:val="24"/>
          <w:szCs w:val="24"/>
        </w:rPr>
        <w:t>supervisor and</w:t>
      </w:r>
      <w:r w:rsidRPr="002A693D">
        <w:rPr>
          <w:rFonts w:ascii="Calibri Light" w:hAnsi="Calibri Light"/>
          <w:sz w:val="24"/>
          <w:szCs w:val="24"/>
        </w:rPr>
        <w:t xml:space="preserve"> offer your ideas for the coming year’s professional growth. Listen to your supervisor’s suggestions and be open to pursuing their ideas. Show them that you are addressing your weaknesses and pursuing success.</w:t>
      </w:r>
    </w:p>
    <w:p w14:paraId="1E9E8202" w14:textId="60705BC3" w:rsidR="002A693D" w:rsidRDefault="002A693D" w:rsidP="002A693D">
      <w:pPr>
        <w:spacing w:line="360" w:lineRule="auto"/>
        <w:rPr>
          <w:rFonts w:ascii="Calibri Light" w:hAnsi="Calibri Light"/>
          <w:sz w:val="24"/>
          <w:szCs w:val="24"/>
        </w:rPr>
      </w:pPr>
      <w:r w:rsidRPr="00BE5AA6">
        <w:rPr>
          <w:rFonts w:ascii="Calibri Light" w:hAnsi="Calibri Light"/>
          <w:b/>
          <w:sz w:val="24"/>
          <w:szCs w:val="24"/>
        </w:rPr>
        <w:t>Finalize your new goals.</w:t>
      </w:r>
      <w:r w:rsidRPr="002A693D">
        <w:rPr>
          <w:rFonts w:ascii="Calibri Light" w:hAnsi="Calibri Light"/>
          <w:sz w:val="24"/>
          <w:szCs w:val="24"/>
        </w:rPr>
        <w:t xml:space="preserve"> Based on the feedback you received from your supervisor, finalize your new goals and update your self-evaluation to reflect the changes.</w:t>
      </w:r>
    </w:p>
    <w:p w14:paraId="517D3097" w14:textId="77777777" w:rsidR="00A163DA" w:rsidRPr="002A693D" w:rsidRDefault="00A163DA" w:rsidP="002A693D">
      <w:pPr>
        <w:spacing w:line="360" w:lineRule="auto"/>
        <w:rPr>
          <w:rFonts w:ascii="Calibri Light" w:hAnsi="Calibri Light"/>
          <w:sz w:val="24"/>
          <w:szCs w:val="24"/>
        </w:rPr>
      </w:pPr>
    </w:p>
    <w:p w14:paraId="4F8045A5" w14:textId="08020213" w:rsidR="00374E6D" w:rsidRDefault="002A693D" w:rsidP="00D92461">
      <w:pPr>
        <w:spacing w:line="360" w:lineRule="auto"/>
        <w:rPr>
          <w:rFonts w:ascii="Calibri Light" w:hAnsi="Calibri Light"/>
          <w:b/>
          <w:sz w:val="24"/>
          <w:szCs w:val="24"/>
        </w:rPr>
      </w:pPr>
      <w:r w:rsidRPr="00374E6D">
        <w:rPr>
          <w:rFonts w:ascii="Calibri Light" w:hAnsi="Calibri Light"/>
          <w:b/>
          <w:sz w:val="24"/>
          <w:szCs w:val="24"/>
        </w:rPr>
        <w:t xml:space="preserve">Client feedback, </w:t>
      </w:r>
    </w:p>
    <w:p w14:paraId="7F59206E" w14:textId="77777777" w:rsidR="00A163DA" w:rsidRPr="00A163DA" w:rsidRDefault="00A163DA" w:rsidP="00A163DA">
      <w:pPr>
        <w:spacing w:line="360" w:lineRule="auto"/>
        <w:rPr>
          <w:rFonts w:ascii="Calibri Light" w:hAnsi="Calibri Light"/>
          <w:b/>
          <w:sz w:val="24"/>
          <w:szCs w:val="24"/>
        </w:rPr>
      </w:pPr>
      <w:r w:rsidRPr="00A163DA">
        <w:rPr>
          <w:rFonts w:ascii="Calibri Light" w:hAnsi="Calibri Light"/>
          <w:b/>
          <w:sz w:val="24"/>
          <w:szCs w:val="24"/>
        </w:rPr>
        <w:t>What is client feedback?</w:t>
      </w:r>
    </w:p>
    <w:p w14:paraId="501642EE" w14:textId="193E2B3A" w:rsidR="00A163DA" w:rsidRPr="00A163DA" w:rsidRDefault="00A163DA" w:rsidP="00A163DA">
      <w:pPr>
        <w:spacing w:line="360" w:lineRule="auto"/>
        <w:rPr>
          <w:rFonts w:ascii="Calibri Light" w:hAnsi="Calibri Light"/>
          <w:sz w:val="24"/>
          <w:szCs w:val="24"/>
        </w:rPr>
      </w:pPr>
      <w:r w:rsidRPr="00A163DA">
        <w:rPr>
          <w:rFonts w:ascii="Calibri Light" w:hAnsi="Calibri Light"/>
          <w:sz w:val="24"/>
          <w:szCs w:val="24"/>
        </w:rPr>
        <w:t>Information coming directly from customers about the satisfaction or dissatisfaction they feel with a product or a service. Customer comments and complaints given to a company are an important resource for improving and addressing the needs and wants of the customer.</w:t>
      </w:r>
    </w:p>
    <w:p w14:paraId="235BF493" w14:textId="77777777" w:rsidR="00374E6D" w:rsidRDefault="00374E6D" w:rsidP="00D92461">
      <w:pPr>
        <w:spacing w:line="360" w:lineRule="auto"/>
        <w:rPr>
          <w:rFonts w:ascii="Calibri Light" w:hAnsi="Calibri Light"/>
          <w:b/>
          <w:sz w:val="24"/>
          <w:szCs w:val="24"/>
        </w:rPr>
      </w:pPr>
    </w:p>
    <w:p w14:paraId="2B08799B" w14:textId="6D02CFDF" w:rsidR="00D92461" w:rsidRDefault="002A693D" w:rsidP="00D92461">
      <w:pPr>
        <w:spacing w:line="360" w:lineRule="auto"/>
        <w:rPr>
          <w:rFonts w:ascii="Calibri Light" w:hAnsi="Calibri Light"/>
          <w:b/>
          <w:sz w:val="24"/>
          <w:szCs w:val="24"/>
        </w:rPr>
      </w:pPr>
      <w:r w:rsidRPr="00374E6D">
        <w:rPr>
          <w:rFonts w:ascii="Calibri Light" w:hAnsi="Calibri Light"/>
          <w:b/>
          <w:sz w:val="24"/>
          <w:szCs w:val="24"/>
        </w:rPr>
        <w:t>Assessment results</w:t>
      </w:r>
    </w:p>
    <w:p w14:paraId="053F3C78" w14:textId="4E2F9282" w:rsidR="00A163DA" w:rsidRPr="00A163DA" w:rsidRDefault="00A163DA" w:rsidP="00A163DA">
      <w:pPr>
        <w:spacing w:line="360" w:lineRule="auto"/>
        <w:rPr>
          <w:rFonts w:ascii="Calibri Light" w:hAnsi="Calibri Light"/>
          <w:b/>
          <w:sz w:val="24"/>
          <w:szCs w:val="24"/>
        </w:rPr>
      </w:pPr>
      <w:r w:rsidRPr="00A163DA">
        <w:rPr>
          <w:rFonts w:ascii="Calibri Light" w:hAnsi="Calibri Light"/>
          <w:sz w:val="24"/>
          <w:szCs w:val="24"/>
        </w:rPr>
        <w:lastRenderedPageBreak/>
        <w:t xml:space="preserve">Assessment results are of most use when they are shared among faculty members and used as a tool for facilitating discussion about improving a curriculum or degree program.  </w:t>
      </w:r>
    </w:p>
    <w:p w14:paraId="12415452" w14:textId="116DB652" w:rsidR="00A163DA" w:rsidRPr="00A163DA" w:rsidRDefault="00A163DA" w:rsidP="00A163DA">
      <w:pPr>
        <w:spacing w:line="360" w:lineRule="auto"/>
        <w:rPr>
          <w:rFonts w:ascii="Calibri Light" w:hAnsi="Calibri Light"/>
          <w:b/>
          <w:sz w:val="24"/>
          <w:szCs w:val="24"/>
        </w:rPr>
      </w:pPr>
    </w:p>
    <w:p w14:paraId="67D67F0B" w14:textId="3DD0439C" w:rsidR="00A163DA" w:rsidRPr="00A163DA" w:rsidRDefault="00A163DA" w:rsidP="00A163DA">
      <w:pPr>
        <w:pStyle w:val="ListParagraph"/>
        <w:numPr>
          <w:ilvl w:val="0"/>
          <w:numId w:val="37"/>
        </w:numPr>
        <w:spacing w:line="360" w:lineRule="auto"/>
        <w:rPr>
          <w:rFonts w:ascii="Calibri Light" w:hAnsi="Calibri Light"/>
          <w:sz w:val="24"/>
          <w:szCs w:val="24"/>
        </w:rPr>
      </w:pPr>
      <w:r w:rsidRPr="00A163DA">
        <w:rPr>
          <w:rFonts w:ascii="Calibri Light" w:hAnsi="Calibri Light"/>
          <w:sz w:val="24"/>
          <w:szCs w:val="24"/>
        </w:rPr>
        <w:t>Revisions in content of program courses</w:t>
      </w:r>
    </w:p>
    <w:p w14:paraId="3B3B349F" w14:textId="2AC25180" w:rsidR="00A163DA" w:rsidRPr="00A163DA" w:rsidRDefault="00A163DA" w:rsidP="00A163DA">
      <w:pPr>
        <w:pStyle w:val="ListParagraph"/>
        <w:numPr>
          <w:ilvl w:val="0"/>
          <w:numId w:val="37"/>
        </w:numPr>
        <w:spacing w:line="360" w:lineRule="auto"/>
        <w:rPr>
          <w:rFonts w:ascii="Calibri Light" w:hAnsi="Calibri Light"/>
          <w:sz w:val="24"/>
          <w:szCs w:val="24"/>
        </w:rPr>
      </w:pPr>
      <w:r w:rsidRPr="00A163DA">
        <w:rPr>
          <w:rFonts w:ascii="Calibri Light" w:hAnsi="Calibri Light"/>
          <w:sz w:val="24"/>
          <w:szCs w:val="24"/>
        </w:rPr>
        <w:t>Addition / deletion of courses or changes in course sequences</w:t>
      </w:r>
    </w:p>
    <w:p w14:paraId="6A32E791" w14:textId="6F05CC6D" w:rsidR="00A163DA" w:rsidRPr="00A163DA" w:rsidRDefault="00A163DA" w:rsidP="00A163DA">
      <w:pPr>
        <w:pStyle w:val="ListParagraph"/>
        <w:numPr>
          <w:ilvl w:val="0"/>
          <w:numId w:val="37"/>
        </w:numPr>
        <w:spacing w:line="360" w:lineRule="auto"/>
        <w:rPr>
          <w:rFonts w:ascii="Calibri Light" w:hAnsi="Calibri Light"/>
          <w:sz w:val="24"/>
          <w:szCs w:val="24"/>
        </w:rPr>
      </w:pPr>
      <w:r w:rsidRPr="00A163DA">
        <w:rPr>
          <w:rFonts w:ascii="Calibri Light" w:hAnsi="Calibri Light"/>
          <w:sz w:val="24"/>
          <w:szCs w:val="24"/>
        </w:rPr>
        <w:t>New or revised degree requirements</w:t>
      </w:r>
    </w:p>
    <w:p w14:paraId="6A69A2C2" w14:textId="60316B27" w:rsidR="00A163DA" w:rsidRPr="00A163DA" w:rsidRDefault="00A163DA" w:rsidP="00A163DA">
      <w:pPr>
        <w:pStyle w:val="ListParagraph"/>
        <w:numPr>
          <w:ilvl w:val="0"/>
          <w:numId w:val="37"/>
        </w:numPr>
        <w:spacing w:line="360" w:lineRule="auto"/>
        <w:rPr>
          <w:rFonts w:ascii="Calibri Light" w:hAnsi="Calibri Light"/>
          <w:sz w:val="24"/>
          <w:szCs w:val="24"/>
        </w:rPr>
      </w:pPr>
      <w:r w:rsidRPr="00A163DA">
        <w:rPr>
          <w:rFonts w:ascii="Calibri Light" w:hAnsi="Calibri Light"/>
          <w:sz w:val="24"/>
          <w:szCs w:val="24"/>
        </w:rPr>
        <w:t>Changed emphases for new or vacant faculty positions</w:t>
      </w:r>
    </w:p>
    <w:p w14:paraId="24B5377F" w14:textId="0182AA92" w:rsidR="00A163DA" w:rsidRPr="00A163DA" w:rsidRDefault="00A163DA" w:rsidP="00A163DA">
      <w:pPr>
        <w:pStyle w:val="ListParagraph"/>
        <w:numPr>
          <w:ilvl w:val="0"/>
          <w:numId w:val="37"/>
        </w:numPr>
        <w:spacing w:line="360" w:lineRule="auto"/>
        <w:rPr>
          <w:rFonts w:ascii="Calibri Light" w:hAnsi="Calibri Light"/>
          <w:sz w:val="24"/>
          <w:szCs w:val="24"/>
        </w:rPr>
      </w:pPr>
      <w:r w:rsidRPr="00A163DA">
        <w:rPr>
          <w:rFonts w:ascii="Calibri Light" w:hAnsi="Calibri Light"/>
          <w:sz w:val="24"/>
          <w:szCs w:val="24"/>
        </w:rPr>
        <w:t>Enhancements in advising processes</w:t>
      </w:r>
    </w:p>
    <w:p w14:paraId="55C577DB" w14:textId="41D61C77" w:rsidR="00A163DA" w:rsidRPr="00A163DA" w:rsidRDefault="00A163DA" w:rsidP="00A163DA">
      <w:pPr>
        <w:spacing w:line="360" w:lineRule="auto"/>
        <w:rPr>
          <w:rFonts w:ascii="Calibri Light" w:hAnsi="Calibri Light"/>
          <w:b/>
          <w:sz w:val="24"/>
          <w:szCs w:val="24"/>
        </w:rPr>
      </w:pPr>
      <w:r w:rsidRPr="00A163DA">
        <w:rPr>
          <w:rFonts w:ascii="Calibri Light" w:hAnsi="Calibri Light"/>
          <w:b/>
          <w:sz w:val="24"/>
          <w:szCs w:val="24"/>
        </w:rPr>
        <w:t>Departments may use assessment results also to:</w:t>
      </w:r>
    </w:p>
    <w:p w14:paraId="2AB8B736" w14:textId="098E2D3C"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Facilitate curricular discussions at faculty meetings, curriculum committee meetings, and faculty retreats</w:t>
      </w:r>
    </w:p>
    <w:p w14:paraId="00BF54E3" w14:textId="2BB43945"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Guide changes in degree programs and the development of new degree program options</w:t>
      </w:r>
    </w:p>
    <w:p w14:paraId="6D11E3E9" w14:textId="03E11916"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Justify past curricular changes and show program improvement resulting from those change</w:t>
      </w:r>
    </w:p>
    <w:p w14:paraId="4D07B2BF" w14:textId="7E3AB0C9"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Further refine assessment methods or implement new assessment methods</w:t>
      </w:r>
    </w:p>
    <w:p w14:paraId="1C03B20B" w14:textId="1F28DA61"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Develop academic services for students</w:t>
      </w:r>
    </w:p>
    <w:p w14:paraId="17EA69FC" w14:textId="62FEBE59"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Offer new career exploration and career services for student</w:t>
      </w:r>
    </w:p>
    <w:p w14:paraId="2A3665FB" w14:textId="5E1DE577"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Enhance program recruiting literature and websites to provide students with academic and program information</w:t>
      </w:r>
    </w:p>
    <w:p w14:paraId="1FED912E" w14:textId="323468CC" w:rsidR="00A163DA" w:rsidRPr="00A163DA" w:rsidRDefault="00A163DA" w:rsidP="00A163DA">
      <w:pPr>
        <w:pStyle w:val="ListParagraph"/>
        <w:numPr>
          <w:ilvl w:val="0"/>
          <w:numId w:val="40"/>
        </w:numPr>
        <w:spacing w:line="360" w:lineRule="auto"/>
        <w:rPr>
          <w:rFonts w:ascii="Calibri Light" w:hAnsi="Calibri Light"/>
          <w:sz w:val="24"/>
          <w:szCs w:val="24"/>
        </w:rPr>
      </w:pPr>
      <w:r w:rsidRPr="00A163DA">
        <w:rPr>
          <w:rFonts w:ascii="Calibri Light" w:hAnsi="Calibri Light"/>
          <w:sz w:val="24"/>
          <w:szCs w:val="24"/>
        </w:rPr>
        <w:t>Share assessment information with alumni and program advisory boards</w:t>
      </w:r>
    </w:p>
    <w:p w14:paraId="245E25C3" w14:textId="77777777" w:rsidR="00D92461" w:rsidRPr="00D92461" w:rsidRDefault="00D92461" w:rsidP="00D92461">
      <w:pPr>
        <w:spacing w:line="360" w:lineRule="auto"/>
        <w:rPr>
          <w:rFonts w:ascii="Calibri Light" w:hAnsi="Calibri Light"/>
          <w:b/>
          <w:sz w:val="24"/>
          <w:szCs w:val="24"/>
        </w:rPr>
      </w:pPr>
    </w:p>
    <w:p w14:paraId="48F120E6" w14:textId="503689AC" w:rsidR="002773C7" w:rsidRPr="00D92461" w:rsidRDefault="00D92461" w:rsidP="002B594D">
      <w:pPr>
        <w:shd w:val="clear" w:color="auto" w:fill="9CC2E5" w:themeFill="accent1" w:themeFillTint="99"/>
        <w:spacing w:line="360" w:lineRule="auto"/>
        <w:rPr>
          <w:rFonts w:ascii="Calibri Light" w:hAnsi="Calibri Light"/>
          <w:b/>
          <w:sz w:val="24"/>
          <w:szCs w:val="24"/>
        </w:rPr>
      </w:pPr>
      <w:r w:rsidRPr="00D92461">
        <w:rPr>
          <w:rFonts w:ascii="Calibri Light" w:hAnsi="Calibri Light"/>
          <w:b/>
          <w:sz w:val="24"/>
          <w:szCs w:val="24"/>
        </w:rPr>
        <w:t>Best reviewing, reporting and feedback practices for continual improvement</w:t>
      </w:r>
    </w:p>
    <w:p w14:paraId="6587E939" w14:textId="653D3594" w:rsidR="002773C7" w:rsidRPr="00A163DA" w:rsidRDefault="00A163DA" w:rsidP="00682396">
      <w:pPr>
        <w:spacing w:line="360" w:lineRule="auto"/>
        <w:rPr>
          <w:rFonts w:ascii="Calibri Light" w:hAnsi="Calibri Light"/>
          <w:b/>
          <w:sz w:val="24"/>
          <w:szCs w:val="24"/>
        </w:rPr>
      </w:pPr>
      <w:r w:rsidRPr="00A163DA">
        <w:rPr>
          <w:rFonts w:ascii="Calibri Light" w:hAnsi="Calibri Light"/>
          <w:b/>
          <w:sz w:val="24"/>
          <w:szCs w:val="24"/>
        </w:rPr>
        <w:t>Principles of effective feedback practice</w:t>
      </w:r>
    </w:p>
    <w:p w14:paraId="4B9377A3" w14:textId="742A43C6" w:rsidR="00A163DA" w:rsidRDefault="00A163DA" w:rsidP="00A163DA">
      <w:pPr>
        <w:spacing w:line="360" w:lineRule="auto"/>
        <w:rPr>
          <w:rFonts w:ascii="Calibri Light" w:hAnsi="Calibri Light"/>
          <w:sz w:val="24"/>
          <w:szCs w:val="24"/>
        </w:rPr>
      </w:pPr>
      <w:r w:rsidRPr="00A163DA">
        <w:rPr>
          <w:rFonts w:ascii="Calibri Light" w:hAnsi="Calibri Light"/>
          <w:b/>
          <w:sz w:val="24"/>
          <w:szCs w:val="24"/>
        </w:rPr>
        <w:t>Helps clarify what good performance is”:</w:t>
      </w:r>
      <w:r w:rsidRPr="00A163DA">
        <w:rPr>
          <w:rFonts w:ascii="Calibri Light" w:hAnsi="Calibri Light"/>
          <w:sz w:val="24"/>
          <w:szCs w:val="24"/>
        </w:rPr>
        <w:t xml:space="preserve"> I try to do this through providing intricately detailed instructions for assignments and marking rubrics explaining the categories I use to mark essays and the things that would be in an “A,” “B,” etc. essay in each category. Sometimes I think these </w:t>
      </w:r>
      <w:r w:rsidRPr="00A163DA">
        <w:rPr>
          <w:rFonts w:ascii="Calibri Light" w:hAnsi="Calibri Light"/>
          <w:sz w:val="24"/>
          <w:szCs w:val="24"/>
        </w:rPr>
        <w:lastRenderedPageBreak/>
        <w:t xml:space="preserve">things are too detailed, in that they provide so much information it can be overwhelming. But so </w:t>
      </w:r>
      <w:r w:rsidR="007D2851" w:rsidRPr="00A163DA">
        <w:rPr>
          <w:rFonts w:ascii="Calibri Light" w:hAnsi="Calibri Light"/>
          <w:sz w:val="24"/>
          <w:szCs w:val="24"/>
        </w:rPr>
        <w:t>far,</w:t>
      </w:r>
      <w:r w:rsidRPr="00A163DA">
        <w:rPr>
          <w:rFonts w:ascii="Calibri Light" w:hAnsi="Calibri Light"/>
          <w:sz w:val="24"/>
          <w:szCs w:val="24"/>
        </w:rPr>
        <w:t xml:space="preserve"> I’ve erred on the side of providing as much clarity as I can on what I am looking for in a “good” essay. The authors point out, though, that assessment of complex tasks like writing is so complicated and multidimensional, and relies enough on tacit assumptions, beliefs and values of the assessor, that it’s difficult to convey the criteria to students (here they cite York, 2003). Several options are suggested, including providing exemplars along with written instructions, and engaging students in peer and self-assessment according to the criteria to help them grasp in a deeper way what “good performance” </w:t>
      </w:r>
      <w:r w:rsidR="007D2851" w:rsidRPr="00A163DA">
        <w:rPr>
          <w:rFonts w:ascii="Calibri Light" w:hAnsi="Calibri Light"/>
          <w:sz w:val="24"/>
          <w:szCs w:val="24"/>
        </w:rPr>
        <w:t>I</w:t>
      </w:r>
    </w:p>
    <w:p w14:paraId="4CBD87E1" w14:textId="513A7B27"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 xml:space="preserve"> “Facilitates the development of self-assessment (reflection) in learning”:</w:t>
      </w:r>
      <w:r w:rsidRPr="00A163DA">
        <w:rPr>
          <w:rFonts w:ascii="Calibri Light" w:hAnsi="Calibri Light"/>
          <w:sz w:val="24"/>
          <w:szCs w:val="24"/>
        </w:rPr>
        <w:t xml:space="preserve"> Self-assessment is just as it sounds–students assessing their own work. The thought here is that this process goes on all the time anyway (students already engage in internal feedback about the quality of their work), but that it can be made more conscious and the quality of that assessment improved through training in self-assessment practice and structured exercises. This can be just in the form of narrative comments on their own work, or in the form of giving themselves a grade (which may or may not count in the final grade given to the work).</w:t>
      </w:r>
    </w:p>
    <w:p w14:paraId="1E12B083" w14:textId="77777777" w:rsidR="00A163DA" w:rsidRPr="00A163DA" w:rsidRDefault="00A163DA" w:rsidP="00A163DA">
      <w:pPr>
        <w:spacing w:line="360" w:lineRule="auto"/>
        <w:rPr>
          <w:rFonts w:ascii="Calibri Light" w:hAnsi="Calibri Light"/>
          <w:sz w:val="24"/>
          <w:szCs w:val="24"/>
        </w:rPr>
      </w:pPr>
    </w:p>
    <w:p w14:paraId="4E0A4909" w14:textId="3CC962E3"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The ways I’ve used self-assessment have all been in Arts One</w:t>
      </w:r>
      <w:r w:rsidRPr="00A163DA">
        <w:rPr>
          <w:rFonts w:ascii="Calibri Light" w:hAnsi="Calibri Light"/>
          <w:sz w:val="24"/>
          <w:szCs w:val="24"/>
        </w:rPr>
        <w:t xml:space="preserve">. I’ve asked students:  to bring to peer-review tutorial sessions in Arts One a list of things they think they did well and/or could improve; to bring to tutorial sessions a list of ways they have changed an essay based on peers and my comments on previous essays; and  to reflect at the end of the year on how their writing has improved, providing some early and late essays and discussing specific improvements from one to the other (this one was optional–I said it would help me decide if their mark at the end of the year should be higher than their assignment average would otherwise be, based on improvement). </w:t>
      </w:r>
    </w:p>
    <w:p w14:paraId="7BA0C7FD" w14:textId="77777777" w:rsidR="00A163DA" w:rsidRPr="00A163DA" w:rsidRDefault="00A163DA" w:rsidP="00A163DA">
      <w:pPr>
        <w:spacing w:line="360" w:lineRule="auto"/>
        <w:rPr>
          <w:rFonts w:ascii="Calibri Light" w:hAnsi="Calibri Light"/>
          <w:sz w:val="24"/>
          <w:szCs w:val="24"/>
        </w:rPr>
      </w:pPr>
    </w:p>
    <w:p w14:paraId="1A72DEE1" w14:textId="22F9EF7E"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Delivers high quality information to students about their learning”:</w:t>
      </w:r>
      <w:r w:rsidRPr="00A163DA">
        <w:rPr>
          <w:rFonts w:ascii="Calibri Light" w:hAnsi="Calibri Light"/>
          <w:sz w:val="24"/>
          <w:szCs w:val="24"/>
        </w:rPr>
        <w:t xml:space="preserve"> What sort of information is “high quality”? They explain: Good quality external feedback is information that helps students </w:t>
      </w:r>
      <w:r w:rsidRPr="00A163DA">
        <w:rPr>
          <w:rFonts w:ascii="Calibri Light" w:hAnsi="Calibri Light"/>
          <w:sz w:val="24"/>
          <w:szCs w:val="24"/>
        </w:rPr>
        <w:lastRenderedPageBreak/>
        <w:t xml:space="preserve">troubleshoot their own performance and self-correct: that is, it helps students take action to reduce the discrepancy between their intentions and the resulting effects. </w:t>
      </w:r>
    </w:p>
    <w:p w14:paraId="43DD0F91" w14:textId="77777777" w:rsidR="00A163DA" w:rsidRPr="00A163DA" w:rsidRDefault="00A163DA" w:rsidP="00A163DA">
      <w:pPr>
        <w:spacing w:line="360" w:lineRule="auto"/>
        <w:rPr>
          <w:rFonts w:ascii="Calibri Light" w:hAnsi="Calibri Light"/>
          <w:sz w:val="24"/>
          <w:szCs w:val="24"/>
        </w:rPr>
      </w:pPr>
    </w:p>
    <w:p w14:paraId="12AAFF80" w14:textId="77777777"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How to provide this sort of feedback?</w:t>
      </w:r>
      <w:r w:rsidRPr="00A163DA">
        <w:rPr>
          <w:rFonts w:ascii="Calibri Light" w:hAnsi="Calibri Light"/>
          <w:sz w:val="24"/>
          <w:szCs w:val="24"/>
        </w:rPr>
        <w:t xml:space="preserve"> The authors cite work by Lunsford, 1997, arguing that feedback that is effective in this way shows how the reader perceived the argument more than it provides judgments–thus allowing the student to see the difference between intentions and how the work is read by others. Any judgmental comments should focus on corrective advice rather than just strengths and weaknesses. Lunsford also argues that no more than three complex comments should be made per essay, because otherwise students will have a hard time acting on all of them.</w:t>
      </w:r>
    </w:p>
    <w:p w14:paraId="45189276" w14:textId="77777777" w:rsidR="00A163DA" w:rsidRPr="00A163DA" w:rsidRDefault="00A163DA" w:rsidP="00A163DA">
      <w:pPr>
        <w:spacing w:line="360" w:lineRule="auto"/>
        <w:rPr>
          <w:rFonts w:ascii="Calibri Light" w:hAnsi="Calibri Light"/>
          <w:sz w:val="24"/>
          <w:szCs w:val="24"/>
        </w:rPr>
      </w:pPr>
    </w:p>
    <w:p w14:paraId="5AB7A536" w14:textId="77777777"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That last one I fail miserably.</w:t>
      </w:r>
      <w:r w:rsidRPr="00A163DA">
        <w:rPr>
          <w:rFonts w:ascii="Calibri Light" w:hAnsi="Calibri Light"/>
          <w:sz w:val="24"/>
          <w:szCs w:val="24"/>
        </w:rPr>
        <w:t xml:space="preserve"> My comments are so copious students sometimes say I’ve written more than they have. They may be right, at times. And it’s not just long explanations of a few issues, it’s long explanations of every good or problematic thing I find. I have erred on the side of completeness, thinking that otherwise how will students understand the grade I’ve given them, and how will they know how much they have to improve? But I do see that this must be balanced with not overwhelming them.</w:t>
      </w:r>
    </w:p>
    <w:p w14:paraId="5249FB7B" w14:textId="77777777" w:rsidR="00A163DA" w:rsidRPr="00A163DA" w:rsidRDefault="00A163DA" w:rsidP="00A163DA">
      <w:pPr>
        <w:spacing w:line="360" w:lineRule="auto"/>
        <w:rPr>
          <w:rFonts w:ascii="Calibri Light" w:hAnsi="Calibri Light"/>
          <w:sz w:val="24"/>
          <w:szCs w:val="24"/>
        </w:rPr>
      </w:pPr>
    </w:p>
    <w:p w14:paraId="7B4188FA" w14:textId="539AFD8B"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Encourages teacher and peer dialogue around learning”:</w:t>
      </w:r>
      <w:r w:rsidRPr="00A163DA">
        <w:rPr>
          <w:rFonts w:ascii="Calibri Light" w:hAnsi="Calibri Light"/>
          <w:sz w:val="24"/>
          <w:szCs w:val="24"/>
        </w:rPr>
        <w:t xml:space="preserve"> Here, Nicol and Macfarlane-Dick argue that feedback is best conceived as a dialogue rather than as a one-way transmission. Feedback should be framed as a kind of dialogue and there should be opportunity, if possible, to discuss with the instructor (for the sake of both engaging in clarification of meaning, to defend work or recognize the need for change, etc.). We are very fortunate in Arts One that we can do this: every week we have tutorials of four students plus the professor in which the students peer </w:t>
      </w:r>
      <w:r w:rsidR="007D2851" w:rsidRPr="00A163DA">
        <w:rPr>
          <w:rFonts w:ascii="Calibri Light" w:hAnsi="Calibri Light"/>
          <w:sz w:val="24"/>
          <w:szCs w:val="24"/>
        </w:rPr>
        <w:t>reviews</w:t>
      </w:r>
      <w:r w:rsidRPr="00A163DA">
        <w:rPr>
          <w:rFonts w:ascii="Calibri Light" w:hAnsi="Calibri Light"/>
          <w:sz w:val="24"/>
          <w:szCs w:val="24"/>
        </w:rPr>
        <w:t xml:space="preserve"> </w:t>
      </w:r>
      <w:r w:rsidR="007D2851" w:rsidRPr="00A163DA">
        <w:rPr>
          <w:rFonts w:ascii="Calibri Light" w:hAnsi="Calibri Light"/>
          <w:sz w:val="24"/>
          <w:szCs w:val="24"/>
        </w:rPr>
        <w:t>each other’s</w:t>
      </w:r>
      <w:r w:rsidRPr="00A163DA">
        <w:rPr>
          <w:rFonts w:ascii="Calibri Light" w:hAnsi="Calibri Light"/>
          <w:sz w:val="24"/>
          <w:szCs w:val="24"/>
        </w:rPr>
        <w:t xml:space="preserve"> essays and the professor offers comments too. In this oral discussion there can be a good amount of give-and-take between students and professor on the former’s work (however, I need to look further into how to structure that dialogue so that the professor’s </w:t>
      </w:r>
      <w:r w:rsidRPr="00A163DA">
        <w:rPr>
          <w:rFonts w:ascii="Calibri Light" w:hAnsi="Calibri Light"/>
          <w:sz w:val="24"/>
          <w:szCs w:val="24"/>
        </w:rPr>
        <w:lastRenderedPageBreak/>
        <w:t xml:space="preserve">perceived authority does not serve to </w:t>
      </w:r>
      <w:r w:rsidR="007D2851" w:rsidRPr="00A163DA">
        <w:rPr>
          <w:rFonts w:ascii="Calibri Light" w:hAnsi="Calibri Light"/>
          <w:sz w:val="24"/>
          <w:szCs w:val="24"/>
        </w:rPr>
        <w:t>silence or</w:t>
      </w:r>
      <w:r w:rsidRPr="00A163DA">
        <w:rPr>
          <w:rFonts w:ascii="Calibri Light" w:hAnsi="Calibri Light"/>
          <w:sz w:val="24"/>
          <w:szCs w:val="24"/>
        </w:rPr>
        <w:t xml:space="preserve"> hamper the student’s own contributions to the dialogue).</w:t>
      </w:r>
    </w:p>
    <w:p w14:paraId="1C30E339" w14:textId="77777777" w:rsidR="00A163DA" w:rsidRPr="00A163DA" w:rsidRDefault="00A163DA" w:rsidP="00A163DA">
      <w:pPr>
        <w:spacing w:line="360" w:lineRule="auto"/>
        <w:rPr>
          <w:rFonts w:ascii="Calibri Light" w:hAnsi="Calibri Light"/>
          <w:sz w:val="24"/>
          <w:szCs w:val="24"/>
        </w:rPr>
      </w:pPr>
    </w:p>
    <w:p w14:paraId="1A89B3B0" w14:textId="77777777" w:rsidR="00A163DA" w:rsidRPr="00A163DA" w:rsidRDefault="00A163DA" w:rsidP="00A163DA">
      <w:pPr>
        <w:spacing w:line="360" w:lineRule="auto"/>
        <w:rPr>
          <w:rFonts w:ascii="Calibri Light" w:hAnsi="Calibri Light"/>
          <w:sz w:val="24"/>
          <w:szCs w:val="24"/>
        </w:rPr>
      </w:pPr>
      <w:r w:rsidRPr="00A163DA">
        <w:rPr>
          <w:rFonts w:ascii="Calibri Light" w:hAnsi="Calibri Light"/>
          <w:b/>
          <w:sz w:val="24"/>
          <w:szCs w:val="24"/>
        </w:rPr>
        <w:t>Large class sizes make this difficult for many,</w:t>
      </w:r>
      <w:r w:rsidRPr="00A163DA">
        <w:rPr>
          <w:rFonts w:ascii="Calibri Light" w:hAnsi="Calibri Light"/>
          <w:sz w:val="24"/>
          <w:szCs w:val="24"/>
        </w:rPr>
        <w:t xml:space="preserve"> so the authors suggest peer discussion of feedback, where students talk with other students about the feedback they have received. I am having trouble seeing how this would serve the same sort of purpose as student-instructor dialogue. The peers might need to have read the essay, if it’s essays that are being discussed, in order to understand the feedback. Perhaps they could read out parts of their essay to the group and give the feedback, and the group could help the student better understand the feedback. Still, this would more like guesswork on the peers’ part, it seems. Unless, that is, one has followed the other principles of good feedback…?</w:t>
      </w:r>
    </w:p>
    <w:p w14:paraId="2FBF2055" w14:textId="77777777" w:rsidR="00A163DA" w:rsidRPr="00A163DA" w:rsidRDefault="00A163DA" w:rsidP="00A163DA">
      <w:pPr>
        <w:spacing w:line="360" w:lineRule="auto"/>
        <w:rPr>
          <w:rFonts w:ascii="Calibri Light" w:hAnsi="Calibri Light"/>
          <w:sz w:val="24"/>
          <w:szCs w:val="24"/>
        </w:rPr>
      </w:pPr>
    </w:p>
    <w:p w14:paraId="52483BF6" w14:textId="169D4AE6" w:rsidR="00A163DA" w:rsidRPr="00A163DA" w:rsidRDefault="00A163DA" w:rsidP="00A163DA">
      <w:pPr>
        <w:spacing w:line="360" w:lineRule="auto"/>
        <w:rPr>
          <w:rFonts w:ascii="Calibri Light" w:hAnsi="Calibri Light"/>
          <w:sz w:val="24"/>
          <w:szCs w:val="24"/>
        </w:rPr>
      </w:pPr>
      <w:r w:rsidRPr="00A163DA">
        <w:rPr>
          <w:rFonts w:ascii="Calibri Light" w:hAnsi="Calibri Light"/>
          <w:sz w:val="24"/>
          <w:szCs w:val="24"/>
        </w:rPr>
        <w:t>“</w:t>
      </w:r>
      <w:r w:rsidRPr="00A163DA">
        <w:rPr>
          <w:rFonts w:ascii="Calibri Light" w:hAnsi="Calibri Light"/>
          <w:b/>
          <w:sz w:val="24"/>
          <w:szCs w:val="24"/>
        </w:rPr>
        <w:t>Provides opportunities to close the gap between current and desired performance</w:t>
      </w:r>
      <w:r w:rsidRPr="00A163DA">
        <w:rPr>
          <w:rFonts w:ascii="Calibri Light" w:hAnsi="Calibri Light"/>
          <w:sz w:val="24"/>
          <w:szCs w:val="24"/>
        </w:rPr>
        <w:t xml:space="preserve">”: I find this one particularly important. How often do instructors feel they are spending hours on giving feedback without knowing whether or how that will be used to improve performance? How do we encourage that feedback to be used well? The authors suggest providing clear opportunities to use the feedback, such as requiring (or allowing) re-submission of the same work, and/or providing feedback at early stages in the work, before it is completed (perhaps at specific sub-task levels). </w:t>
      </w:r>
    </w:p>
    <w:p w14:paraId="38313977" w14:textId="77777777" w:rsidR="00A163DA" w:rsidRPr="00A163DA" w:rsidRDefault="00A163DA" w:rsidP="00A163DA">
      <w:pPr>
        <w:spacing w:line="360" w:lineRule="auto"/>
        <w:rPr>
          <w:rFonts w:ascii="Calibri Light" w:hAnsi="Calibri Light"/>
          <w:sz w:val="24"/>
          <w:szCs w:val="24"/>
        </w:rPr>
      </w:pPr>
    </w:p>
    <w:p w14:paraId="7B00F543" w14:textId="53764FB0" w:rsidR="002B594D" w:rsidRPr="00682396" w:rsidRDefault="00A163DA" w:rsidP="00A163DA">
      <w:pPr>
        <w:spacing w:line="360" w:lineRule="auto"/>
        <w:rPr>
          <w:rFonts w:ascii="Calibri Light" w:hAnsi="Calibri Light"/>
          <w:sz w:val="24"/>
          <w:szCs w:val="24"/>
        </w:rPr>
      </w:pPr>
      <w:r w:rsidRPr="00A163DA">
        <w:rPr>
          <w:rFonts w:ascii="Calibri Light" w:hAnsi="Calibri Light"/>
          <w:sz w:val="24"/>
          <w:szCs w:val="24"/>
        </w:rPr>
        <w:t>I have often allowed re-submission of work in my Philosophy courses, and at times have assigned essays that build upon one another, so that a short essay gets developed into a longer one, one or two times during a class term. What I need to work on further is determining how to ensure that response to feedback isn’t just in the way of providing a one-sentence change that doesn’t really affect the rest of the essay, or inserting things just because the professor says to do it rather than that the student really grasps why it would be helpful</w:t>
      </w:r>
    </w:p>
    <w:tbl>
      <w:tblPr>
        <w:tblStyle w:val="TableGrid"/>
        <w:tblW w:w="0" w:type="auto"/>
        <w:tblLook w:val="04A0" w:firstRow="1" w:lastRow="0" w:firstColumn="1" w:lastColumn="0" w:noHBand="0" w:noVBand="1"/>
      </w:tblPr>
      <w:tblGrid>
        <w:gridCol w:w="9350"/>
      </w:tblGrid>
      <w:tr w:rsidR="00134A8E" w:rsidRPr="00682396" w14:paraId="0A289019" w14:textId="77777777" w:rsidTr="00B83641">
        <w:tc>
          <w:tcPr>
            <w:tcW w:w="9350" w:type="dxa"/>
            <w:shd w:val="clear" w:color="auto" w:fill="9CC2E5" w:themeFill="accent1" w:themeFillTint="99"/>
          </w:tcPr>
          <w:p w14:paraId="2A0B2F76" w14:textId="77777777" w:rsidR="00134A8E" w:rsidRPr="00682396" w:rsidRDefault="00134A8E" w:rsidP="00682396">
            <w:pPr>
              <w:spacing w:line="360" w:lineRule="auto"/>
              <w:rPr>
                <w:rFonts w:ascii="Calibri Light" w:hAnsi="Calibri Light"/>
                <w:sz w:val="24"/>
                <w:szCs w:val="24"/>
              </w:rPr>
            </w:pPr>
            <w:r w:rsidRPr="00682396">
              <w:rPr>
                <w:rFonts w:ascii="Calibri Light" w:hAnsi="Calibri Light"/>
                <w:noProof/>
                <w:sz w:val="24"/>
                <w:szCs w:val="24"/>
              </w:rPr>
              <w:lastRenderedPageBreak/>
              <w:drawing>
                <wp:inline distT="0" distB="0" distL="0" distR="0" wp14:anchorId="5C6287A7" wp14:editId="4AFAFE9D">
                  <wp:extent cx="7334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682396">
              <w:rPr>
                <w:rFonts w:ascii="Calibri Light" w:hAnsi="Calibri Light"/>
                <w:b/>
                <w:sz w:val="24"/>
                <w:szCs w:val="24"/>
              </w:rPr>
              <w:t>TOPIC QUIZ</w:t>
            </w:r>
          </w:p>
        </w:tc>
      </w:tr>
      <w:tr w:rsidR="00134A8E" w:rsidRPr="00682396" w14:paraId="3B1451EF" w14:textId="77777777" w:rsidTr="00B83641">
        <w:tc>
          <w:tcPr>
            <w:tcW w:w="9350" w:type="dxa"/>
          </w:tcPr>
          <w:p w14:paraId="512CB478" w14:textId="77777777" w:rsidR="00134A8E" w:rsidRPr="00682396" w:rsidRDefault="00682396" w:rsidP="00682396">
            <w:pPr>
              <w:pStyle w:val="ListParagraph"/>
              <w:numPr>
                <w:ilvl w:val="0"/>
                <w:numId w:val="3"/>
              </w:numPr>
              <w:spacing w:line="360" w:lineRule="auto"/>
              <w:rPr>
                <w:rFonts w:ascii="Calibri Light" w:hAnsi="Calibri Light"/>
                <w:sz w:val="24"/>
                <w:szCs w:val="24"/>
              </w:rPr>
            </w:pPr>
            <w:r w:rsidRPr="00682396">
              <w:rPr>
                <w:rFonts w:ascii="Calibri Light" w:hAnsi="Calibri Light"/>
                <w:sz w:val="24"/>
                <w:szCs w:val="24"/>
              </w:rPr>
              <w:t>Learning intervention review concepts are interpreted in terms of continuous quality improvement concepts</w:t>
            </w:r>
          </w:p>
        </w:tc>
      </w:tr>
    </w:tbl>
    <w:p w14:paraId="5C734D81" w14:textId="77777777" w:rsidR="00E50D05" w:rsidRDefault="00E50D05" w:rsidP="00682396">
      <w:pPr>
        <w:pStyle w:val="ListParagraph"/>
        <w:spacing w:line="360" w:lineRule="auto"/>
        <w:rPr>
          <w:rFonts w:ascii="Calibri Light" w:hAnsi="Calibri Light"/>
          <w:sz w:val="24"/>
          <w:szCs w:val="24"/>
        </w:rPr>
      </w:pPr>
    </w:p>
    <w:p w14:paraId="0D58A049" w14:textId="77777777" w:rsidR="00E50D05" w:rsidRDefault="00E50D05" w:rsidP="00682396">
      <w:pPr>
        <w:pStyle w:val="ListParagraph"/>
        <w:spacing w:line="360" w:lineRule="auto"/>
        <w:rPr>
          <w:rFonts w:ascii="Calibri Light" w:hAnsi="Calibri Light"/>
          <w:sz w:val="24"/>
          <w:szCs w:val="24"/>
        </w:rPr>
      </w:pPr>
    </w:p>
    <w:p w14:paraId="1440C9F7" w14:textId="3D2F99D5" w:rsidR="00E50D05" w:rsidRDefault="00E50D05" w:rsidP="00682396">
      <w:pPr>
        <w:pStyle w:val="ListParagraph"/>
        <w:spacing w:line="360" w:lineRule="auto"/>
        <w:rPr>
          <w:rFonts w:ascii="Calibri Light" w:hAnsi="Calibri Light"/>
          <w:b/>
          <w:sz w:val="24"/>
          <w:szCs w:val="24"/>
        </w:rPr>
      </w:pPr>
      <w:r w:rsidRPr="00E50D05">
        <w:rPr>
          <w:rFonts w:ascii="Calibri Light" w:hAnsi="Calibri Light"/>
          <w:b/>
          <w:sz w:val="24"/>
          <w:szCs w:val="24"/>
        </w:rPr>
        <w:t>References</w:t>
      </w:r>
    </w:p>
    <w:p w14:paraId="662D5F63" w14:textId="7FB26196" w:rsidR="00E50D05" w:rsidRDefault="00E50D05" w:rsidP="00682396">
      <w:pPr>
        <w:pStyle w:val="ListParagraph"/>
        <w:spacing w:line="360" w:lineRule="auto"/>
        <w:rPr>
          <w:rFonts w:ascii="Calibri Light" w:hAnsi="Calibri Light"/>
          <w:b/>
          <w:sz w:val="24"/>
          <w:szCs w:val="24"/>
        </w:rPr>
      </w:pPr>
      <w:r w:rsidRPr="00F43583">
        <w:rPr>
          <w:rFonts w:ascii="Calibri Light" w:hAnsi="Calibri Light"/>
          <w:b/>
          <w:sz w:val="24"/>
          <w:szCs w:val="24"/>
        </w:rPr>
        <w:t>https://facilitatoru.com/facilitation/what-is-facilitation/</w:t>
      </w:r>
    </w:p>
    <w:p w14:paraId="68236E78" w14:textId="06AC006E" w:rsidR="00E50D05" w:rsidRDefault="00F43583" w:rsidP="00682396">
      <w:pPr>
        <w:pStyle w:val="ListParagraph"/>
        <w:spacing w:line="360" w:lineRule="auto"/>
        <w:rPr>
          <w:rFonts w:ascii="Calibri Light" w:hAnsi="Calibri Light"/>
          <w:b/>
          <w:sz w:val="24"/>
          <w:szCs w:val="24"/>
        </w:rPr>
      </w:pPr>
      <w:r w:rsidRPr="00F43583">
        <w:rPr>
          <w:rFonts w:ascii="Calibri Light" w:hAnsi="Calibri Light"/>
          <w:b/>
          <w:sz w:val="24"/>
          <w:szCs w:val="24"/>
        </w:rPr>
        <w:t>https://en.wikipedia.org/wiki/Main_Page</w:t>
      </w:r>
    </w:p>
    <w:p w14:paraId="693FA29A" w14:textId="77777777" w:rsidR="00F43583" w:rsidRDefault="00F43583" w:rsidP="00682396">
      <w:pPr>
        <w:pStyle w:val="ListParagraph"/>
        <w:spacing w:line="360" w:lineRule="auto"/>
        <w:rPr>
          <w:rFonts w:ascii="Calibri Light" w:hAnsi="Calibri Light"/>
          <w:b/>
          <w:sz w:val="24"/>
          <w:szCs w:val="24"/>
        </w:rPr>
      </w:pPr>
    </w:p>
    <w:p w14:paraId="78A288BE" w14:textId="1E474D11" w:rsidR="00F43583" w:rsidRPr="00F43583" w:rsidRDefault="00F43583" w:rsidP="00F43583">
      <w:pPr>
        <w:pStyle w:val="ListParagraph"/>
        <w:spacing w:line="360" w:lineRule="auto"/>
        <w:rPr>
          <w:rFonts w:ascii="Calibri Light" w:hAnsi="Calibri Light"/>
          <w:b/>
          <w:sz w:val="24"/>
          <w:szCs w:val="24"/>
        </w:rPr>
      </w:pPr>
      <w:r w:rsidRPr="00F43583">
        <w:rPr>
          <w:rFonts w:ascii="Calibri Light" w:hAnsi="Calibri Light"/>
          <w:b/>
          <w:sz w:val="24"/>
          <w:szCs w:val="24"/>
        </w:rPr>
        <w:t>Facilitator's Guide to Participato</w:t>
      </w:r>
      <w:r>
        <w:rPr>
          <w:rFonts w:ascii="Calibri Light" w:hAnsi="Calibri Light"/>
          <w:b/>
          <w:sz w:val="24"/>
          <w:szCs w:val="24"/>
        </w:rPr>
        <w:t xml:space="preserve">ry Decision-Making (Paperback) </w:t>
      </w:r>
      <w:r w:rsidRPr="00F43583">
        <w:rPr>
          <w:rFonts w:ascii="Calibri Light" w:hAnsi="Calibri Light"/>
          <w:b/>
          <w:sz w:val="24"/>
          <w:szCs w:val="24"/>
        </w:rPr>
        <w:t xml:space="preserve">by Sam </w:t>
      </w:r>
      <w:r w:rsidRPr="00F43583">
        <w:rPr>
          <w:rFonts w:ascii="Calibri Light" w:hAnsi="Calibri Light"/>
          <w:b/>
          <w:sz w:val="24"/>
          <w:szCs w:val="24"/>
        </w:rPr>
        <w:t>Kane (</w:t>
      </w:r>
      <w:r w:rsidRPr="00F43583">
        <w:rPr>
          <w:rFonts w:ascii="Calibri Light" w:hAnsi="Calibri Light"/>
          <w:b/>
          <w:sz w:val="24"/>
          <w:szCs w:val="24"/>
        </w:rPr>
        <w:t xml:space="preserve">shelved 25 times as facilitation) </w:t>
      </w:r>
    </w:p>
    <w:p w14:paraId="11D5C57E" w14:textId="73CF3B9C" w:rsidR="00F43583" w:rsidRPr="00F43583" w:rsidRDefault="00F43583" w:rsidP="00F43583">
      <w:pPr>
        <w:pStyle w:val="ListParagraph"/>
        <w:spacing w:line="360" w:lineRule="auto"/>
        <w:rPr>
          <w:rFonts w:ascii="Calibri Light" w:hAnsi="Calibri Light"/>
          <w:b/>
          <w:sz w:val="24"/>
          <w:szCs w:val="24"/>
        </w:rPr>
      </w:pPr>
      <w:r w:rsidRPr="00F43583">
        <w:rPr>
          <w:rFonts w:ascii="Calibri Light" w:hAnsi="Calibri Light"/>
          <w:b/>
          <w:sz w:val="24"/>
          <w:szCs w:val="24"/>
        </w:rPr>
        <w:t>Game storming</w:t>
      </w:r>
      <w:r w:rsidRPr="00F43583">
        <w:rPr>
          <w:rFonts w:ascii="Calibri Light" w:hAnsi="Calibri Light"/>
          <w:b/>
          <w:sz w:val="24"/>
          <w:szCs w:val="24"/>
        </w:rPr>
        <w:t xml:space="preserve">: A Playbook for Innovators, Rule-breakers, and </w:t>
      </w:r>
      <w:bookmarkStart w:id="9" w:name="_GoBack"/>
      <w:r w:rsidRPr="00F43583">
        <w:rPr>
          <w:rFonts w:ascii="Calibri Light" w:hAnsi="Calibri Light"/>
          <w:b/>
          <w:sz w:val="24"/>
          <w:szCs w:val="24"/>
        </w:rPr>
        <w:t>ChangemakersGamestorming</w:t>
      </w:r>
      <w:bookmarkEnd w:id="9"/>
      <w:r w:rsidRPr="00F43583">
        <w:rPr>
          <w:rFonts w:ascii="Calibri Light" w:hAnsi="Calibri Light"/>
          <w:b/>
          <w:sz w:val="24"/>
          <w:szCs w:val="24"/>
        </w:rPr>
        <w:t>: A Playbook for</w:t>
      </w:r>
      <w:r>
        <w:rPr>
          <w:rFonts w:ascii="Calibri Light" w:hAnsi="Calibri Light"/>
          <w:b/>
          <w:sz w:val="24"/>
          <w:szCs w:val="24"/>
        </w:rPr>
        <w:t xml:space="preserve"> Innovators, Rule-breakers, andChangemakers (Kindle Edition) </w:t>
      </w:r>
      <w:r w:rsidRPr="00F43583">
        <w:rPr>
          <w:rFonts w:ascii="Calibri Light" w:hAnsi="Calibri Light"/>
          <w:b/>
          <w:sz w:val="24"/>
          <w:szCs w:val="24"/>
        </w:rPr>
        <w:t>by Dave Gray (Goodreads Author)  (</w:t>
      </w:r>
    </w:p>
    <w:p w14:paraId="4F7C0DE7" w14:textId="7FCA96FD" w:rsidR="00F43583" w:rsidRPr="00F43583" w:rsidRDefault="00F43583" w:rsidP="00F43583">
      <w:pPr>
        <w:pStyle w:val="ListParagraph"/>
        <w:spacing w:line="360" w:lineRule="auto"/>
        <w:rPr>
          <w:rFonts w:ascii="Calibri Light" w:hAnsi="Calibri Light"/>
          <w:b/>
          <w:sz w:val="24"/>
          <w:szCs w:val="24"/>
        </w:rPr>
      </w:pPr>
      <w:r w:rsidRPr="00F43583">
        <w:rPr>
          <w:rFonts w:ascii="Calibri Light" w:hAnsi="Calibri Light"/>
          <w:b/>
          <w:sz w:val="24"/>
          <w:szCs w:val="24"/>
        </w:rPr>
        <w:t>The Skilled Facilitator: A Comprehensive Resource for Consultants, Facilitators, Managers, Trainers, and CoachesThe Skilled Facilitator: A Comprehensive Resource for Consultants, Facilitators, Managers, Tra</w:t>
      </w:r>
      <w:r>
        <w:rPr>
          <w:rFonts w:ascii="Calibri Light" w:hAnsi="Calibri Light"/>
          <w:b/>
          <w:sz w:val="24"/>
          <w:szCs w:val="24"/>
        </w:rPr>
        <w:t xml:space="preserve">iners, and Coaches (Hardcover) </w:t>
      </w:r>
      <w:r w:rsidRPr="00F43583">
        <w:rPr>
          <w:rFonts w:ascii="Calibri Light" w:hAnsi="Calibri Light"/>
          <w:b/>
          <w:sz w:val="24"/>
          <w:szCs w:val="24"/>
        </w:rPr>
        <w:t xml:space="preserve">by Roger Schwarz  </w:t>
      </w:r>
    </w:p>
    <w:p w14:paraId="15981EB6" w14:textId="652E2F68" w:rsidR="002773C7" w:rsidRPr="00E50D05" w:rsidRDefault="00F43583" w:rsidP="00F43583">
      <w:pPr>
        <w:pStyle w:val="ListParagraph"/>
        <w:spacing w:line="360" w:lineRule="auto"/>
        <w:rPr>
          <w:rFonts w:ascii="Calibri Light" w:hAnsi="Calibri Light"/>
          <w:b/>
          <w:sz w:val="24"/>
          <w:szCs w:val="24"/>
        </w:rPr>
      </w:pPr>
      <w:r w:rsidRPr="00F43583">
        <w:rPr>
          <w:rFonts w:ascii="Calibri Light" w:hAnsi="Calibri Light"/>
          <w:b/>
          <w:sz w:val="24"/>
          <w:szCs w:val="24"/>
        </w:rPr>
        <w:t xml:space="preserve">Visual Meetings: How Graphics, Sticky Notes &amp; Idea Mapping Can Transform Group ProductivityVisual Meetings: How Graphics, Sticky Notes &amp; Idea Mapping Can Transform Group Productivity (Paperback) </w:t>
      </w:r>
      <w:r w:rsidR="002773C7" w:rsidRPr="00E50D05">
        <w:rPr>
          <w:rFonts w:ascii="Calibri Light" w:hAnsi="Calibri Light"/>
          <w:b/>
          <w:sz w:val="24"/>
          <w:szCs w:val="24"/>
        </w:rPr>
        <w:br w:type="page"/>
      </w:r>
    </w:p>
    <w:sectPr w:rsidR="002773C7" w:rsidRPr="00E50D05" w:rsidSect="002773C7">
      <w:footerReference w:type="default" r:id="rId4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E3B6F" w14:textId="77777777" w:rsidR="00F97A98" w:rsidRDefault="00F97A98" w:rsidP="00447F5D">
      <w:pPr>
        <w:spacing w:after="0" w:line="240" w:lineRule="auto"/>
      </w:pPr>
      <w:r>
        <w:separator/>
      </w:r>
    </w:p>
  </w:endnote>
  <w:endnote w:type="continuationSeparator" w:id="0">
    <w:p w14:paraId="468AB5ED" w14:textId="77777777" w:rsidR="00F97A98" w:rsidRDefault="00F97A9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charset w:val="00"/>
    <w:family w:val="swiss"/>
    <w:pitch w:val="variable"/>
    <w:sig w:usb0="A00002EF" w:usb1="4000207B" w:usb2="00000000" w:usb3="00000000" w:csb0="0000019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307F3062" w14:textId="6AD7DE97" w:rsidR="00E50D05" w:rsidRDefault="00E50D05">
        <w:pPr>
          <w:pStyle w:val="Footer"/>
          <w:jc w:val="right"/>
        </w:pPr>
        <w:r>
          <w:fldChar w:fldCharType="begin"/>
        </w:r>
        <w:r>
          <w:instrText xml:space="preserve"> PAGE   \* MERGEFORMAT </w:instrText>
        </w:r>
        <w:r>
          <w:fldChar w:fldCharType="separate"/>
        </w:r>
        <w:r w:rsidR="00F43583">
          <w:rPr>
            <w:noProof/>
          </w:rPr>
          <w:t>75</w:t>
        </w:r>
        <w:r>
          <w:rPr>
            <w:noProof/>
          </w:rPr>
          <w:fldChar w:fldCharType="end"/>
        </w:r>
      </w:p>
    </w:sdtContent>
  </w:sdt>
  <w:p w14:paraId="1A6FF1BA" w14:textId="77777777" w:rsidR="00E50D05" w:rsidRDefault="00E50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837EBE" w14:textId="77777777" w:rsidR="00F97A98" w:rsidRDefault="00F97A98" w:rsidP="00447F5D">
      <w:pPr>
        <w:spacing w:after="0" w:line="240" w:lineRule="auto"/>
      </w:pPr>
      <w:r>
        <w:separator/>
      </w:r>
    </w:p>
  </w:footnote>
  <w:footnote w:type="continuationSeparator" w:id="0">
    <w:p w14:paraId="795E0879" w14:textId="77777777" w:rsidR="00F97A98" w:rsidRDefault="00F97A98"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D7148"/>
    <w:multiLevelType w:val="hybridMultilevel"/>
    <w:tmpl w:val="66E2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B04FF"/>
    <w:multiLevelType w:val="hybridMultilevel"/>
    <w:tmpl w:val="9B2A09E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0A23DB"/>
    <w:multiLevelType w:val="hybridMultilevel"/>
    <w:tmpl w:val="93C6A12A"/>
    <w:lvl w:ilvl="0" w:tplc="04090005">
      <w:start w:val="1"/>
      <w:numFmt w:val="bullet"/>
      <w:lvlText w:val=""/>
      <w:lvlJc w:val="left"/>
      <w:pPr>
        <w:tabs>
          <w:tab w:val="num" w:pos="570"/>
        </w:tabs>
        <w:ind w:left="570" w:hanging="360"/>
      </w:pPr>
      <w:rPr>
        <w:rFonts w:ascii="Wingdings" w:hAnsi="Wingdings" w:hint="default"/>
      </w:rPr>
    </w:lvl>
    <w:lvl w:ilvl="1" w:tplc="04090003" w:tentative="1">
      <w:start w:val="1"/>
      <w:numFmt w:val="bullet"/>
      <w:lvlText w:val="o"/>
      <w:lvlJc w:val="left"/>
      <w:pPr>
        <w:tabs>
          <w:tab w:val="num" w:pos="1290"/>
        </w:tabs>
        <w:ind w:left="1290" w:hanging="360"/>
      </w:pPr>
      <w:rPr>
        <w:rFonts w:ascii="Courier New" w:hAnsi="Courier New" w:cs="Courier New" w:hint="default"/>
      </w:rPr>
    </w:lvl>
    <w:lvl w:ilvl="2" w:tplc="04090005" w:tentative="1">
      <w:start w:val="1"/>
      <w:numFmt w:val="bullet"/>
      <w:lvlText w:val=""/>
      <w:lvlJc w:val="left"/>
      <w:pPr>
        <w:tabs>
          <w:tab w:val="num" w:pos="2010"/>
        </w:tabs>
        <w:ind w:left="2010" w:hanging="360"/>
      </w:pPr>
      <w:rPr>
        <w:rFonts w:ascii="Wingdings" w:hAnsi="Wingdings" w:hint="default"/>
      </w:rPr>
    </w:lvl>
    <w:lvl w:ilvl="3" w:tplc="04090001" w:tentative="1">
      <w:start w:val="1"/>
      <w:numFmt w:val="bullet"/>
      <w:lvlText w:val=""/>
      <w:lvlJc w:val="left"/>
      <w:pPr>
        <w:tabs>
          <w:tab w:val="num" w:pos="2730"/>
        </w:tabs>
        <w:ind w:left="2730" w:hanging="360"/>
      </w:pPr>
      <w:rPr>
        <w:rFonts w:ascii="Symbol" w:hAnsi="Symbol" w:hint="default"/>
      </w:rPr>
    </w:lvl>
    <w:lvl w:ilvl="4" w:tplc="04090003" w:tentative="1">
      <w:start w:val="1"/>
      <w:numFmt w:val="bullet"/>
      <w:lvlText w:val="o"/>
      <w:lvlJc w:val="left"/>
      <w:pPr>
        <w:tabs>
          <w:tab w:val="num" w:pos="3450"/>
        </w:tabs>
        <w:ind w:left="3450" w:hanging="360"/>
      </w:pPr>
      <w:rPr>
        <w:rFonts w:ascii="Courier New" w:hAnsi="Courier New" w:cs="Courier New" w:hint="default"/>
      </w:rPr>
    </w:lvl>
    <w:lvl w:ilvl="5" w:tplc="04090005" w:tentative="1">
      <w:start w:val="1"/>
      <w:numFmt w:val="bullet"/>
      <w:lvlText w:val=""/>
      <w:lvlJc w:val="left"/>
      <w:pPr>
        <w:tabs>
          <w:tab w:val="num" w:pos="4170"/>
        </w:tabs>
        <w:ind w:left="4170" w:hanging="360"/>
      </w:pPr>
      <w:rPr>
        <w:rFonts w:ascii="Wingdings" w:hAnsi="Wingdings" w:hint="default"/>
      </w:rPr>
    </w:lvl>
    <w:lvl w:ilvl="6" w:tplc="04090001" w:tentative="1">
      <w:start w:val="1"/>
      <w:numFmt w:val="bullet"/>
      <w:lvlText w:val=""/>
      <w:lvlJc w:val="left"/>
      <w:pPr>
        <w:tabs>
          <w:tab w:val="num" w:pos="4890"/>
        </w:tabs>
        <w:ind w:left="4890" w:hanging="360"/>
      </w:pPr>
      <w:rPr>
        <w:rFonts w:ascii="Symbol" w:hAnsi="Symbol" w:hint="default"/>
      </w:rPr>
    </w:lvl>
    <w:lvl w:ilvl="7" w:tplc="04090003" w:tentative="1">
      <w:start w:val="1"/>
      <w:numFmt w:val="bullet"/>
      <w:lvlText w:val="o"/>
      <w:lvlJc w:val="left"/>
      <w:pPr>
        <w:tabs>
          <w:tab w:val="num" w:pos="5610"/>
        </w:tabs>
        <w:ind w:left="5610" w:hanging="360"/>
      </w:pPr>
      <w:rPr>
        <w:rFonts w:ascii="Courier New" w:hAnsi="Courier New" w:cs="Courier New" w:hint="default"/>
      </w:rPr>
    </w:lvl>
    <w:lvl w:ilvl="8" w:tplc="04090005" w:tentative="1">
      <w:start w:val="1"/>
      <w:numFmt w:val="bullet"/>
      <w:lvlText w:val=""/>
      <w:lvlJc w:val="left"/>
      <w:pPr>
        <w:tabs>
          <w:tab w:val="num" w:pos="6330"/>
        </w:tabs>
        <w:ind w:left="6330" w:hanging="360"/>
      </w:pPr>
      <w:rPr>
        <w:rFonts w:ascii="Wingdings" w:hAnsi="Wingdings" w:hint="default"/>
      </w:rPr>
    </w:lvl>
  </w:abstractNum>
  <w:abstractNum w:abstractNumId="3" w15:restartNumberingAfterBreak="0">
    <w:nsid w:val="0D5105B3"/>
    <w:multiLevelType w:val="hybridMultilevel"/>
    <w:tmpl w:val="BE1A6A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F7E31"/>
    <w:multiLevelType w:val="hybridMultilevel"/>
    <w:tmpl w:val="F098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226E8"/>
    <w:multiLevelType w:val="hybridMultilevel"/>
    <w:tmpl w:val="8F9E36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9371F9"/>
    <w:multiLevelType w:val="hybridMultilevel"/>
    <w:tmpl w:val="77BE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045E9"/>
    <w:multiLevelType w:val="hybridMultilevel"/>
    <w:tmpl w:val="7876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A60E3"/>
    <w:multiLevelType w:val="hybridMultilevel"/>
    <w:tmpl w:val="4F446E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137E7E"/>
    <w:multiLevelType w:val="hybridMultilevel"/>
    <w:tmpl w:val="F37A38CA"/>
    <w:lvl w:ilvl="0" w:tplc="04090001">
      <w:start w:val="1"/>
      <w:numFmt w:val="bullet"/>
      <w:lvlText w:val=""/>
      <w:lvlJc w:val="left"/>
      <w:pPr>
        <w:ind w:left="720" w:hanging="360"/>
      </w:pPr>
      <w:rPr>
        <w:rFonts w:ascii="Symbol" w:hAnsi="Symbol" w:hint="default"/>
      </w:rPr>
    </w:lvl>
    <w:lvl w:ilvl="1" w:tplc="15ACA55C">
      <w:numFmt w:val="bullet"/>
      <w:lvlText w:val="·"/>
      <w:lvlJc w:val="left"/>
      <w:pPr>
        <w:ind w:left="1575" w:hanging="495"/>
      </w:pPr>
      <w:rPr>
        <w:rFonts w:ascii="Calibri Light" w:eastAsiaTheme="minorHAnsi" w:hAnsi="Calibri Light" w:cs="Calibri Light"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A3EA7"/>
    <w:multiLevelType w:val="hybridMultilevel"/>
    <w:tmpl w:val="88300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1E4BC3"/>
    <w:multiLevelType w:val="hybridMultilevel"/>
    <w:tmpl w:val="9690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95DE1"/>
    <w:multiLevelType w:val="hybridMultilevel"/>
    <w:tmpl w:val="86446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C012B"/>
    <w:multiLevelType w:val="hybridMultilevel"/>
    <w:tmpl w:val="E9AC0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2A55CD"/>
    <w:multiLevelType w:val="hybridMultilevel"/>
    <w:tmpl w:val="CF3E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E4934"/>
    <w:multiLevelType w:val="hybridMultilevel"/>
    <w:tmpl w:val="1376E206"/>
    <w:lvl w:ilvl="0" w:tplc="04090001">
      <w:start w:val="1"/>
      <w:numFmt w:val="bullet"/>
      <w:lvlText w:val=""/>
      <w:lvlJc w:val="left"/>
      <w:pPr>
        <w:tabs>
          <w:tab w:val="num" w:pos="570"/>
        </w:tabs>
        <w:ind w:left="570" w:hanging="360"/>
      </w:pPr>
      <w:rPr>
        <w:rFonts w:ascii="Symbol" w:hAnsi="Symbol" w:hint="default"/>
      </w:rPr>
    </w:lvl>
    <w:lvl w:ilvl="1" w:tplc="04090003" w:tentative="1">
      <w:start w:val="1"/>
      <w:numFmt w:val="bullet"/>
      <w:lvlText w:val="o"/>
      <w:lvlJc w:val="left"/>
      <w:pPr>
        <w:tabs>
          <w:tab w:val="num" w:pos="1290"/>
        </w:tabs>
        <w:ind w:left="1290" w:hanging="360"/>
      </w:pPr>
      <w:rPr>
        <w:rFonts w:ascii="Courier New" w:hAnsi="Courier New" w:cs="Courier New" w:hint="default"/>
      </w:rPr>
    </w:lvl>
    <w:lvl w:ilvl="2" w:tplc="04090005" w:tentative="1">
      <w:start w:val="1"/>
      <w:numFmt w:val="bullet"/>
      <w:lvlText w:val=""/>
      <w:lvlJc w:val="left"/>
      <w:pPr>
        <w:tabs>
          <w:tab w:val="num" w:pos="2010"/>
        </w:tabs>
        <w:ind w:left="2010" w:hanging="360"/>
      </w:pPr>
      <w:rPr>
        <w:rFonts w:ascii="Wingdings" w:hAnsi="Wingdings" w:hint="default"/>
      </w:rPr>
    </w:lvl>
    <w:lvl w:ilvl="3" w:tplc="04090001" w:tentative="1">
      <w:start w:val="1"/>
      <w:numFmt w:val="bullet"/>
      <w:lvlText w:val=""/>
      <w:lvlJc w:val="left"/>
      <w:pPr>
        <w:tabs>
          <w:tab w:val="num" w:pos="2730"/>
        </w:tabs>
        <w:ind w:left="2730" w:hanging="360"/>
      </w:pPr>
      <w:rPr>
        <w:rFonts w:ascii="Symbol" w:hAnsi="Symbol" w:hint="default"/>
      </w:rPr>
    </w:lvl>
    <w:lvl w:ilvl="4" w:tplc="04090003" w:tentative="1">
      <w:start w:val="1"/>
      <w:numFmt w:val="bullet"/>
      <w:lvlText w:val="o"/>
      <w:lvlJc w:val="left"/>
      <w:pPr>
        <w:tabs>
          <w:tab w:val="num" w:pos="3450"/>
        </w:tabs>
        <w:ind w:left="3450" w:hanging="360"/>
      </w:pPr>
      <w:rPr>
        <w:rFonts w:ascii="Courier New" w:hAnsi="Courier New" w:cs="Courier New" w:hint="default"/>
      </w:rPr>
    </w:lvl>
    <w:lvl w:ilvl="5" w:tplc="04090005" w:tentative="1">
      <w:start w:val="1"/>
      <w:numFmt w:val="bullet"/>
      <w:lvlText w:val=""/>
      <w:lvlJc w:val="left"/>
      <w:pPr>
        <w:tabs>
          <w:tab w:val="num" w:pos="4170"/>
        </w:tabs>
        <w:ind w:left="4170" w:hanging="360"/>
      </w:pPr>
      <w:rPr>
        <w:rFonts w:ascii="Wingdings" w:hAnsi="Wingdings" w:hint="default"/>
      </w:rPr>
    </w:lvl>
    <w:lvl w:ilvl="6" w:tplc="04090001" w:tentative="1">
      <w:start w:val="1"/>
      <w:numFmt w:val="bullet"/>
      <w:lvlText w:val=""/>
      <w:lvlJc w:val="left"/>
      <w:pPr>
        <w:tabs>
          <w:tab w:val="num" w:pos="4890"/>
        </w:tabs>
        <w:ind w:left="4890" w:hanging="360"/>
      </w:pPr>
      <w:rPr>
        <w:rFonts w:ascii="Symbol" w:hAnsi="Symbol" w:hint="default"/>
      </w:rPr>
    </w:lvl>
    <w:lvl w:ilvl="7" w:tplc="04090003" w:tentative="1">
      <w:start w:val="1"/>
      <w:numFmt w:val="bullet"/>
      <w:lvlText w:val="o"/>
      <w:lvlJc w:val="left"/>
      <w:pPr>
        <w:tabs>
          <w:tab w:val="num" w:pos="5610"/>
        </w:tabs>
        <w:ind w:left="5610" w:hanging="360"/>
      </w:pPr>
      <w:rPr>
        <w:rFonts w:ascii="Courier New" w:hAnsi="Courier New" w:cs="Courier New" w:hint="default"/>
      </w:rPr>
    </w:lvl>
    <w:lvl w:ilvl="8" w:tplc="04090005" w:tentative="1">
      <w:start w:val="1"/>
      <w:numFmt w:val="bullet"/>
      <w:lvlText w:val=""/>
      <w:lvlJc w:val="left"/>
      <w:pPr>
        <w:tabs>
          <w:tab w:val="num" w:pos="6330"/>
        </w:tabs>
        <w:ind w:left="6330" w:hanging="360"/>
      </w:pPr>
      <w:rPr>
        <w:rFonts w:ascii="Wingdings" w:hAnsi="Wingdings" w:hint="default"/>
      </w:rPr>
    </w:lvl>
  </w:abstractNum>
  <w:abstractNum w:abstractNumId="16" w15:restartNumberingAfterBreak="0">
    <w:nsid w:val="2C6B4669"/>
    <w:multiLevelType w:val="hybridMultilevel"/>
    <w:tmpl w:val="ED78BFD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AF72D0"/>
    <w:multiLevelType w:val="hybridMultilevel"/>
    <w:tmpl w:val="51245A18"/>
    <w:lvl w:ilvl="0" w:tplc="CA3E6138">
      <w:start w:val="3"/>
      <w:numFmt w:val="decimal"/>
      <w:lvlText w:val="%1."/>
      <w:lvlJc w:val="left"/>
      <w:pPr>
        <w:tabs>
          <w:tab w:val="num" w:pos="210"/>
        </w:tabs>
        <w:ind w:left="210" w:hanging="390"/>
      </w:pPr>
      <w:rPr>
        <w:rFonts w:hint="default"/>
        <w:b/>
      </w:rPr>
    </w:lvl>
    <w:lvl w:ilvl="1" w:tplc="04090019">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8" w15:restartNumberingAfterBreak="0">
    <w:nsid w:val="31AC5570"/>
    <w:multiLevelType w:val="hybridMultilevel"/>
    <w:tmpl w:val="C7BE36FE"/>
    <w:lvl w:ilvl="0" w:tplc="04090005">
      <w:start w:val="1"/>
      <w:numFmt w:val="bullet"/>
      <w:lvlText w:val=""/>
      <w:lvlJc w:val="left"/>
      <w:pPr>
        <w:tabs>
          <w:tab w:val="num" w:pos="570"/>
        </w:tabs>
        <w:ind w:left="570" w:hanging="360"/>
      </w:pPr>
      <w:rPr>
        <w:rFonts w:ascii="Wingdings" w:hAnsi="Wingdings" w:hint="default"/>
      </w:rPr>
    </w:lvl>
    <w:lvl w:ilvl="1" w:tplc="04090003" w:tentative="1">
      <w:start w:val="1"/>
      <w:numFmt w:val="bullet"/>
      <w:lvlText w:val="o"/>
      <w:lvlJc w:val="left"/>
      <w:pPr>
        <w:tabs>
          <w:tab w:val="num" w:pos="1290"/>
        </w:tabs>
        <w:ind w:left="1290" w:hanging="360"/>
      </w:pPr>
      <w:rPr>
        <w:rFonts w:ascii="Courier New" w:hAnsi="Courier New" w:cs="Courier New" w:hint="default"/>
      </w:rPr>
    </w:lvl>
    <w:lvl w:ilvl="2" w:tplc="04090005" w:tentative="1">
      <w:start w:val="1"/>
      <w:numFmt w:val="bullet"/>
      <w:lvlText w:val=""/>
      <w:lvlJc w:val="left"/>
      <w:pPr>
        <w:tabs>
          <w:tab w:val="num" w:pos="2010"/>
        </w:tabs>
        <w:ind w:left="2010" w:hanging="360"/>
      </w:pPr>
      <w:rPr>
        <w:rFonts w:ascii="Wingdings" w:hAnsi="Wingdings" w:hint="default"/>
      </w:rPr>
    </w:lvl>
    <w:lvl w:ilvl="3" w:tplc="04090001" w:tentative="1">
      <w:start w:val="1"/>
      <w:numFmt w:val="bullet"/>
      <w:lvlText w:val=""/>
      <w:lvlJc w:val="left"/>
      <w:pPr>
        <w:tabs>
          <w:tab w:val="num" w:pos="2730"/>
        </w:tabs>
        <w:ind w:left="2730" w:hanging="360"/>
      </w:pPr>
      <w:rPr>
        <w:rFonts w:ascii="Symbol" w:hAnsi="Symbol" w:hint="default"/>
      </w:rPr>
    </w:lvl>
    <w:lvl w:ilvl="4" w:tplc="04090003" w:tentative="1">
      <w:start w:val="1"/>
      <w:numFmt w:val="bullet"/>
      <w:lvlText w:val="o"/>
      <w:lvlJc w:val="left"/>
      <w:pPr>
        <w:tabs>
          <w:tab w:val="num" w:pos="3450"/>
        </w:tabs>
        <w:ind w:left="3450" w:hanging="360"/>
      </w:pPr>
      <w:rPr>
        <w:rFonts w:ascii="Courier New" w:hAnsi="Courier New" w:cs="Courier New" w:hint="default"/>
      </w:rPr>
    </w:lvl>
    <w:lvl w:ilvl="5" w:tplc="04090005" w:tentative="1">
      <w:start w:val="1"/>
      <w:numFmt w:val="bullet"/>
      <w:lvlText w:val=""/>
      <w:lvlJc w:val="left"/>
      <w:pPr>
        <w:tabs>
          <w:tab w:val="num" w:pos="4170"/>
        </w:tabs>
        <w:ind w:left="4170" w:hanging="360"/>
      </w:pPr>
      <w:rPr>
        <w:rFonts w:ascii="Wingdings" w:hAnsi="Wingdings" w:hint="default"/>
      </w:rPr>
    </w:lvl>
    <w:lvl w:ilvl="6" w:tplc="04090001" w:tentative="1">
      <w:start w:val="1"/>
      <w:numFmt w:val="bullet"/>
      <w:lvlText w:val=""/>
      <w:lvlJc w:val="left"/>
      <w:pPr>
        <w:tabs>
          <w:tab w:val="num" w:pos="4890"/>
        </w:tabs>
        <w:ind w:left="4890" w:hanging="360"/>
      </w:pPr>
      <w:rPr>
        <w:rFonts w:ascii="Symbol" w:hAnsi="Symbol" w:hint="default"/>
      </w:rPr>
    </w:lvl>
    <w:lvl w:ilvl="7" w:tplc="04090003" w:tentative="1">
      <w:start w:val="1"/>
      <w:numFmt w:val="bullet"/>
      <w:lvlText w:val="o"/>
      <w:lvlJc w:val="left"/>
      <w:pPr>
        <w:tabs>
          <w:tab w:val="num" w:pos="5610"/>
        </w:tabs>
        <w:ind w:left="5610" w:hanging="360"/>
      </w:pPr>
      <w:rPr>
        <w:rFonts w:ascii="Courier New" w:hAnsi="Courier New" w:cs="Courier New" w:hint="default"/>
      </w:rPr>
    </w:lvl>
    <w:lvl w:ilvl="8" w:tplc="04090005" w:tentative="1">
      <w:start w:val="1"/>
      <w:numFmt w:val="bullet"/>
      <w:lvlText w:val=""/>
      <w:lvlJc w:val="left"/>
      <w:pPr>
        <w:tabs>
          <w:tab w:val="num" w:pos="6330"/>
        </w:tabs>
        <w:ind w:left="6330" w:hanging="360"/>
      </w:pPr>
      <w:rPr>
        <w:rFonts w:ascii="Wingdings" w:hAnsi="Wingdings" w:hint="default"/>
      </w:rPr>
    </w:lvl>
  </w:abstractNum>
  <w:abstractNum w:abstractNumId="19" w15:restartNumberingAfterBreak="0">
    <w:nsid w:val="32F402C8"/>
    <w:multiLevelType w:val="hybridMultilevel"/>
    <w:tmpl w:val="E2FE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561D97"/>
    <w:multiLevelType w:val="hybridMultilevel"/>
    <w:tmpl w:val="C6788D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514E49"/>
    <w:multiLevelType w:val="hybridMultilevel"/>
    <w:tmpl w:val="FA24F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3444A0"/>
    <w:multiLevelType w:val="hybridMultilevel"/>
    <w:tmpl w:val="BE929C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90052A"/>
    <w:multiLevelType w:val="hybridMultilevel"/>
    <w:tmpl w:val="8C90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4D30A6"/>
    <w:multiLevelType w:val="hybridMultilevel"/>
    <w:tmpl w:val="1FC4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C226F"/>
    <w:multiLevelType w:val="hybridMultilevel"/>
    <w:tmpl w:val="6478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0B61BD"/>
    <w:multiLevelType w:val="hybridMultilevel"/>
    <w:tmpl w:val="B108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323842"/>
    <w:multiLevelType w:val="hybridMultilevel"/>
    <w:tmpl w:val="F1BA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7E363F"/>
    <w:multiLevelType w:val="hybridMultilevel"/>
    <w:tmpl w:val="8F06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2E5525"/>
    <w:multiLevelType w:val="hybridMultilevel"/>
    <w:tmpl w:val="5AAA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A475D4"/>
    <w:multiLevelType w:val="hybridMultilevel"/>
    <w:tmpl w:val="0A6633FA"/>
    <w:lvl w:ilvl="0" w:tplc="04090001">
      <w:start w:val="1"/>
      <w:numFmt w:val="bullet"/>
      <w:lvlText w:val=""/>
      <w:lvlJc w:val="left"/>
      <w:pPr>
        <w:tabs>
          <w:tab w:val="num" w:pos="570"/>
        </w:tabs>
        <w:ind w:left="570" w:hanging="360"/>
      </w:pPr>
      <w:rPr>
        <w:rFonts w:ascii="Symbol" w:hAnsi="Symbol" w:hint="default"/>
      </w:rPr>
    </w:lvl>
    <w:lvl w:ilvl="1" w:tplc="04090003" w:tentative="1">
      <w:start w:val="1"/>
      <w:numFmt w:val="bullet"/>
      <w:lvlText w:val="o"/>
      <w:lvlJc w:val="left"/>
      <w:pPr>
        <w:tabs>
          <w:tab w:val="num" w:pos="1290"/>
        </w:tabs>
        <w:ind w:left="1290" w:hanging="360"/>
      </w:pPr>
      <w:rPr>
        <w:rFonts w:ascii="Courier New" w:hAnsi="Courier New" w:cs="Courier New" w:hint="default"/>
      </w:rPr>
    </w:lvl>
    <w:lvl w:ilvl="2" w:tplc="04090005" w:tentative="1">
      <w:start w:val="1"/>
      <w:numFmt w:val="bullet"/>
      <w:lvlText w:val=""/>
      <w:lvlJc w:val="left"/>
      <w:pPr>
        <w:tabs>
          <w:tab w:val="num" w:pos="2010"/>
        </w:tabs>
        <w:ind w:left="2010" w:hanging="360"/>
      </w:pPr>
      <w:rPr>
        <w:rFonts w:ascii="Wingdings" w:hAnsi="Wingdings" w:hint="default"/>
      </w:rPr>
    </w:lvl>
    <w:lvl w:ilvl="3" w:tplc="04090001" w:tentative="1">
      <w:start w:val="1"/>
      <w:numFmt w:val="bullet"/>
      <w:lvlText w:val=""/>
      <w:lvlJc w:val="left"/>
      <w:pPr>
        <w:tabs>
          <w:tab w:val="num" w:pos="2730"/>
        </w:tabs>
        <w:ind w:left="2730" w:hanging="360"/>
      </w:pPr>
      <w:rPr>
        <w:rFonts w:ascii="Symbol" w:hAnsi="Symbol" w:hint="default"/>
      </w:rPr>
    </w:lvl>
    <w:lvl w:ilvl="4" w:tplc="04090003" w:tentative="1">
      <w:start w:val="1"/>
      <w:numFmt w:val="bullet"/>
      <w:lvlText w:val="o"/>
      <w:lvlJc w:val="left"/>
      <w:pPr>
        <w:tabs>
          <w:tab w:val="num" w:pos="3450"/>
        </w:tabs>
        <w:ind w:left="3450" w:hanging="360"/>
      </w:pPr>
      <w:rPr>
        <w:rFonts w:ascii="Courier New" w:hAnsi="Courier New" w:cs="Courier New" w:hint="default"/>
      </w:rPr>
    </w:lvl>
    <w:lvl w:ilvl="5" w:tplc="04090005" w:tentative="1">
      <w:start w:val="1"/>
      <w:numFmt w:val="bullet"/>
      <w:lvlText w:val=""/>
      <w:lvlJc w:val="left"/>
      <w:pPr>
        <w:tabs>
          <w:tab w:val="num" w:pos="4170"/>
        </w:tabs>
        <w:ind w:left="4170" w:hanging="360"/>
      </w:pPr>
      <w:rPr>
        <w:rFonts w:ascii="Wingdings" w:hAnsi="Wingdings" w:hint="default"/>
      </w:rPr>
    </w:lvl>
    <w:lvl w:ilvl="6" w:tplc="04090001" w:tentative="1">
      <w:start w:val="1"/>
      <w:numFmt w:val="bullet"/>
      <w:lvlText w:val=""/>
      <w:lvlJc w:val="left"/>
      <w:pPr>
        <w:tabs>
          <w:tab w:val="num" w:pos="4890"/>
        </w:tabs>
        <w:ind w:left="4890" w:hanging="360"/>
      </w:pPr>
      <w:rPr>
        <w:rFonts w:ascii="Symbol" w:hAnsi="Symbol" w:hint="default"/>
      </w:rPr>
    </w:lvl>
    <w:lvl w:ilvl="7" w:tplc="04090003" w:tentative="1">
      <w:start w:val="1"/>
      <w:numFmt w:val="bullet"/>
      <w:lvlText w:val="o"/>
      <w:lvlJc w:val="left"/>
      <w:pPr>
        <w:tabs>
          <w:tab w:val="num" w:pos="5610"/>
        </w:tabs>
        <w:ind w:left="5610" w:hanging="360"/>
      </w:pPr>
      <w:rPr>
        <w:rFonts w:ascii="Courier New" w:hAnsi="Courier New" w:cs="Courier New" w:hint="default"/>
      </w:rPr>
    </w:lvl>
    <w:lvl w:ilvl="8" w:tplc="04090005" w:tentative="1">
      <w:start w:val="1"/>
      <w:numFmt w:val="bullet"/>
      <w:lvlText w:val=""/>
      <w:lvlJc w:val="left"/>
      <w:pPr>
        <w:tabs>
          <w:tab w:val="num" w:pos="6330"/>
        </w:tabs>
        <w:ind w:left="6330" w:hanging="360"/>
      </w:pPr>
      <w:rPr>
        <w:rFonts w:ascii="Wingdings" w:hAnsi="Wingdings" w:hint="default"/>
      </w:rPr>
    </w:lvl>
  </w:abstractNum>
  <w:abstractNum w:abstractNumId="31" w15:restartNumberingAfterBreak="0">
    <w:nsid w:val="62DF547E"/>
    <w:multiLevelType w:val="hybridMultilevel"/>
    <w:tmpl w:val="37B6D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A422A"/>
    <w:multiLevelType w:val="hybridMultilevel"/>
    <w:tmpl w:val="2A3A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A96C38"/>
    <w:multiLevelType w:val="hybridMultilevel"/>
    <w:tmpl w:val="DEE0FB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5D16E6"/>
    <w:multiLevelType w:val="hybridMultilevel"/>
    <w:tmpl w:val="4D18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C16017"/>
    <w:multiLevelType w:val="hybridMultilevel"/>
    <w:tmpl w:val="17B8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A75952"/>
    <w:multiLevelType w:val="hybridMultilevel"/>
    <w:tmpl w:val="BE7C2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2771C7"/>
    <w:multiLevelType w:val="hybridMultilevel"/>
    <w:tmpl w:val="74568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C592FAE"/>
    <w:multiLevelType w:val="hybridMultilevel"/>
    <w:tmpl w:val="DA6C08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297272"/>
    <w:multiLevelType w:val="hybridMultilevel"/>
    <w:tmpl w:val="97C4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7124C"/>
    <w:multiLevelType w:val="hybridMultilevel"/>
    <w:tmpl w:val="1E167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3"/>
  </w:num>
  <w:num w:numId="3">
    <w:abstractNumId w:val="0"/>
  </w:num>
  <w:num w:numId="4">
    <w:abstractNumId w:val="19"/>
  </w:num>
  <w:num w:numId="5">
    <w:abstractNumId w:val="34"/>
  </w:num>
  <w:num w:numId="6">
    <w:abstractNumId w:val="29"/>
  </w:num>
  <w:num w:numId="7">
    <w:abstractNumId w:val="7"/>
  </w:num>
  <w:num w:numId="8">
    <w:abstractNumId w:val="20"/>
  </w:num>
  <w:num w:numId="9">
    <w:abstractNumId w:val="1"/>
  </w:num>
  <w:num w:numId="10">
    <w:abstractNumId w:val="17"/>
  </w:num>
  <w:num w:numId="11">
    <w:abstractNumId w:val="8"/>
  </w:num>
  <w:num w:numId="12">
    <w:abstractNumId w:val="16"/>
  </w:num>
  <w:num w:numId="13">
    <w:abstractNumId w:val="18"/>
  </w:num>
  <w:num w:numId="14">
    <w:abstractNumId w:val="2"/>
  </w:num>
  <w:num w:numId="15">
    <w:abstractNumId w:val="5"/>
  </w:num>
  <w:num w:numId="16">
    <w:abstractNumId w:val="30"/>
  </w:num>
  <w:num w:numId="17">
    <w:abstractNumId w:val="38"/>
  </w:num>
  <w:num w:numId="18">
    <w:abstractNumId w:val="22"/>
  </w:num>
  <w:num w:numId="19">
    <w:abstractNumId w:val="6"/>
  </w:num>
  <w:num w:numId="20">
    <w:abstractNumId w:val="9"/>
  </w:num>
  <w:num w:numId="21">
    <w:abstractNumId w:val="28"/>
  </w:num>
  <w:num w:numId="22">
    <w:abstractNumId w:val="23"/>
  </w:num>
  <w:num w:numId="23">
    <w:abstractNumId w:val="32"/>
  </w:num>
  <w:num w:numId="24">
    <w:abstractNumId w:val="15"/>
  </w:num>
  <w:num w:numId="25">
    <w:abstractNumId w:val="40"/>
  </w:num>
  <w:num w:numId="26">
    <w:abstractNumId w:val="24"/>
  </w:num>
  <w:num w:numId="27">
    <w:abstractNumId w:val="39"/>
  </w:num>
  <w:num w:numId="28">
    <w:abstractNumId w:val="26"/>
  </w:num>
  <w:num w:numId="29">
    <w:abstractNumId w:val="11"/>
  </w:num>
  <w:num w:numId="30">
    <w:abstractNumId w:val="12"/>
  </w:num>
  <w:num w:numId="31">
    <w:abstractNumId w:val="14"/>
  </w:num>
  <w:num w:numId="32">
    <w:abstractNumId w:val="35"/>
  </w:num>
  <w:num w:numId="33">
    <w:abstractNumId w:val="37"/>
  </w:num>
  <w:num w:numId="34">
    <w:abstractNumId w:val="4"/>
  </w:num>
  <w:num w:numId="35">
    <w:abstractNumId w:val="25"/>
  </w:num>
  <w:num w:numId="36">
    <w:abstractNumId w:val="27"/>
  </w:num>
  <w:num w:numId="37">
    <w:abstractNumId w:val="31"/>
  </w:num>
  <w:num w:numId="38">
    <w:abstractNumId w:val="36"/>
  </w:num>
  <w:num w:numId="39">
    <w:abstractNumId w:val="21"/>
  </w:num>
  <w:num w:numId="40">
    <w:abstractNumId w:val="10"/>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5DF3"/>
    <w:rsid w:val="00010BF3"/>
    <w:rsid w:val="000479A9"/>
    <w:rsid w:val="000551B5"/>
    <w:rsid w:val="000561F9"/>
    <w:rsid w:val="0006526F"/>
    <w:rsid w:val="000655EA"/>
    <w:rsid w:val="00073EE8"/>
    <w:rsid w:val="000B659D"/>
    <w:rsid w:val="00127F67"/>
    <w:rsid w:val="00134A8E"/>
    <w:rsid w:val="001A0FD2"/>
    <w:rsid w:val="001B625E"/>
    <w:rsid w:val="001D0129"/>
    <w:rsid w:val="001E4388"/>
    <w:rsid w:val="00257AD7"/>
    <w:rsid w:val="00274023"/>
    <w:rsid w:val="002773C7"/>
    <w:rsid w:val="00286A50"/>
    <w:rsid w:val="002A693D"/>
    <w:rsid w:val="002B594D"/>
    <w:rsid w:val="00336BDC"/>
    <w:rsid w:val="00374E6D"/>
    <w:rsid w:val="003E1A30"/>
    <w:rsid w:val="00421886"/>
    <w:rsid w:val="00447F5D"/>
    <w:rsid w:val="004B4B82"/>
    <w:rsid w:val="004C55CD"/>
    <w:rsid w:val="005F3F15"/>
    <w:rsid w:val="005F4731"/>
    <w:rsid w:val="00682396"/>
    <w:rsid w:val="00747B79"/>
    <w:rsid w:val="007D2851"/>
    <w:rsid w:val="00831314"/>
    <w:rsid w:val="00857719"/>
    <w:rsid w:val="00863001"/>
    <w:rsid w:val="00882096"/>
    <w:rsid w:val="008E4864"/>
    <w:rsid w:val="008E72CE"/>
    <w:rsid w:val="00950140"/>
    <w:rsid w:val="00953F4C"/>
    <w:rsid w:val="00A04B01"/>
    <w:rsid w:val="00A163DA"/>
    <w:rsid w:val="00B60E29"/>
    <w:rsid w:val="00B83641"/>
    <w:rsid w:val="00BD03EB"/>
    <w:rsid w:val="00BE5AA6"/>
    <w:rsid w:val="00C07216"/>
    <w:rsid w:val="00C61B29"/>
    <w:rsid w:val="00D45C4D"/>
    <w:rsid w:val="00D82CD3"/>
    <w:rsid w:val="00D92461"/>
    <w:rsid w:val="00E11F93"/>
    <w:rsid w:val="00E20EBF"/>
    <w:rsid w:val="00E50D05"/>
    <w:rsid w:val="00F201E0"/>
    <w:rsid w:val="00F43583"/>
    <w:rsid w:val="00F65F33"/>
    <w:rsid w:val="00F70670"/>
    <w:rsid w:val="00F97A98"/>
    <w:rsid w:val="00FE5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704C3F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8239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682396"/>
    <w:pPr>
      <w:ind w:left="720"/>
      <w:contextualSpacing/>
    </w:pPr>
  </w:style>
  <w:style w:type="character" w:styleId="Hyperlink">
    <w:name w:val="Hyperlink"/>
    <w:basedOn w:val="DefaultParagraphFont"/>
    <w:uiPriority w:val="99"/>
    <w:unhideWhenUsed/>
    <w:rsid w:val="00E50D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834614">
      <w:bodyDiv w:val="1"/>
      <w:marLeft w:val="0"/>
      <w:marRight w:val="0"/>
      <w:marTop w:val="0"/>
      <w:marBottom w:val="0"/>
      <w:divBdr>
        <w:top w:val="none" w:sz="0" w:space="0" w:color="auto"/>
        <w:left w:val="none" w:sz="0" w:space="0" w:color="auto"/>
        <w:bottom w:val="none" w:sz="0" w:space="0" w:color="auto"/>
        <w:right w:val="none" w:sz="0" w:space="0" w:color="auto"/>
      </w:divBdr>
    </w:div>
    <w:div w:id="1751273048">
      <w:bodyDiv w:val="1"/>
      <w:marLeft w:val="0"/>
      <w:marRight w:val="0"/>
      <w:marTop w:val="0"/>
      <w:marBottom w:val="0"/>
      <w:divBdr>
        <w:top w:val="none" w:sz="0" w:space="0" w:color="auto"/>
        <w:left w:val="none" w:sz="0" w:space="0" w:color="auto"/>
        <w:bottom w:val="none" w:sz="0" w:space="0" w:color="auto"/>
        <w:right w:val="none" w:sz="0" w:space="0" w:color="auto"/>
      </w:divBdr>
      <w:divsChild>
        <w:div w:id="1085610312">
          <w:marLeft w:val="0"/>
          <w:marRight w:val="0"/>
          <w:marTop w:val="0"/>
          <w:marBottom w:val="0"/>
          <w:divBdr>
            <w:top w:val="none" w:sz="0" w:space="0" w:color="auto"/>
            <w:left w:val="none" w:sz="0" w:space="0" w:color="auto"/>
            <w:bottom w:val="none" w:sz="0" w:space="0" w:color="auto"/>
            <w:right w:val="none" w:sz="0" w:space="0" w:color="auto"/>
          </w:divBdr>
          <w:divsChild>
            <w:div w:id="461922703">
              <w:marLeft w:val="0"/>
              <w:marRight w:val="0"/>
              <w:marTop w:val="0"/>
              <w:marBottom w:val="0"/>
              <w:divBdr>
                <w:top w:val="none" w:sz="0" w:space="0" w:color="auto"/>
                <w:left w:val="none" w:sz="0" w:space="0" w:color="auto"/>
                <w:bottom w:val="none" w:sz="0" w:space="0" w:color="auto"/>
                <w:right w:val="none" w:sz="0" w:space="0" w:color="auto"/>
              </w:divBdr>
            </w:div>
          </w:divsChild>
        </w:div>
        <w:div w:id="306133269">
          <w:marLeft w:val="0"/>
          <w:marRight w:val="0"/>
          <w:marTop w:val="0"/>
          <w:marBottom w:val="0"/>
          <w:divBdr>
            <w:top w:val="none" w:sz="0" w:space="0" w:color="auto"/>
            <w:left w:val="none" w:sz="0" w:space="0" w:color="auto"/>
            <w:bottom w:val="none" w:sz="0" w:space="0" w:color="auto"/>
            <w:right w:val="none" w:sz="0" w:space="0" w:color="auto"/>
          </w:divBdr>
          <w:divsChild>
            <w:div w:id="1179080160">
              <w:marLeft w:val="0"/>
              <w:marRight w:val="0"/>
              <w:marTop w:val="0"/>
              <w:marBottom w:val="0"/>
              <w:divBdr>
                <w:top w:val="none" w:sz="0" w:space="0" w:color="auto"/>
                <w:left w:val="none" w:sz="0" w:space="0" w:color="auto"/>
                <w:bottom w:val="none" w:sz="0" w:space="0" w:color="auto"/>
                <w:right w:val="none" w:sz="0" w:space="0" w:color="auto"/>
              </w:divBdr>
              <w:divsChild>
                <w:div w:id="1397556196">
                  <w:marLeft w:val="0"/>
                  <w:marRight w:val="0"/>
                  <w:marTop w:val="0"/>
                  <w:marBottom w:val="0"/>
                  <w:divBdr>
                    <w:top w:val="none" w:sz="0" w:space="0" w:color="auto"/>
                    <w:left w:val="none" w:sz="0" w:space="0" w:color="auto"/>
                    <w:bottom w:val="none" w:sz="0" w:space="0" w:color="auto"/>
                    <w:right w:val="none" w:sz="0" w:space="0" w:color="auto"/>
                  </w:divBdr>
                  <w:divsChild>
                    <w:div w:id="18670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4.bin"/><Relationship Id="rId39" Type="http://schemas.openxmlformats.org/officeDocument/2006/relationships/oleObject" Target="embeddings/oleObject10.bin"/><Relationship Id="rId21" Type="http://schemas.openxmlformats.org/officeDocument/2006/relationships/image" Target="media/image14.wmf"/><Relationship Id="rId34" Type="http://schemas.openxmlformats.org/officeDocument/2006/relationships/image" Target="media/image21.wmf"/><Relationship Id="rId42" Type="http://schemas.openxmlformats.org/officeDocument/2006/relationships/image" Target="media/image25.wmf"/><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oleObject" Target="embeddings/oleObject3.bin"/><Relationship Id="rId32" Type="http://schemas.openxmlformats.org/officeDocument/2006/relationships/image" Target="media/image20.wmf"/><Relationship Id="rId37" Type="http://schemas.openxmlformats.org/officeDocument/2006/relationships/oleObject" Target="embeddings/oleObject9.bin"/><Relationship Id="rId40" Type="http://schemas.openxmlformats.org/officeDocument/2006/relationships/image" Target="media/image24.wmf"/><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wmf"/><Relationship Id="rId28" Type="http://schemas.openxmlformats.org/officeDocument/2006/relationships/oleObject" Target="embeddings/oleObject5.bin"/><Relationship Id="rId36" Type="http://schemas.openxmlformats.org/officeDocument/2006/relationships/image" Target="media/image22.wmf"/><Relationship Id="rId10" Type="http://schemas.openxmlformats.org/officeDocument/2006/relationships/image" Target="media/image4.jpeg"/><Relationship Id="rId19" Type="http://schemas.openxmlformats.org/officeDocument/2006/relationships/image" Target="media/image13.wmf"/><Relationship Id="rId31" Type="http://schemas.openxmlformats.org/officeDocument/2006/relationships/oleObject" Target="embeddings/oleObject6.bin"/><Relationship Id="rId44" Type="http://schemas.openxmlformats.org/officeDocument/2006/relationships/image" Target="media/image26.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oleObject" Target="embeddings/oleObject2.bin"/><Relationship Id="rId27" Type="http://schemas.openxmlformats.org/officeDocument/2006/relationships/image" Target="media/image17.wmf"/><Relationship Id="rId30" Type="http://schemas.openxmlformats.org/officeDocument/2006/relationships/image" Target="media/image19.w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6.wmf"/><Relationship Id="rId33" Type="http://schemas.openxmlformats.org/officeDocument/2006/relationships/oleObject" Target="embeddings/oleObject7.bin"/><Relationship Id="rId38" Type="http://schemas.openxmlformats.org/officeDocument/2006/relationships/image" Target="media/image23.wmf"/><Relationship Id="rId46" Type="http://schemas.openxmlformats.org/officeDocument/2006/relationships/footer" Target="footer1.xml"/><Relationship Id="rId20" Type="http://schemas.openxmlformats.org/officeDocument/2006/relationships/oleObject" Target="embeddings/oleObject1.bin"/><Relationship Id="rId41"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17931</Words>
  <Characters>102212</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2018-06-28T13:30:00Z</dcterms:modified>
</cp:coreProperties>
</file>