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665740" w14:textId="77777777" w:rsidR="00134A8E" w:rsidRPr="0020771E" w:rsidRDefault="005D2A72" w:rsidP="0020771E">
      <w:pPr>
        <w:spacing w:line="360" w:lineRule="auto"/>
        <w:jc w:val="center"/>
        <w:rPr>
          <w:rFonts w:asciiTheme="majorHAnsi" w:hAnsiTheme="majorHAnsi"/>
          <w:b/>
          <w:sz w:val="24"/>
          <w:szCs w:val="24"/>
        </w:rPr>
      </w:pPr>
      <w:bookmarkStart w:id="0" w:name="_GoBack"/>
      <w:bookmarkEnd w:id="0"/>
      <w:r w:rsidRPr="0020771E">
        <w:rPr>
          <w:rFonts w:asciiTheme="majorHAnsi" w:hAnsiTheme="majorHAnsi"/>
          <w:b/>
          <w:bCs/>
          <w:sz w:val="24"/>
          <w:szCs w:val="24"/>
        </w:rPr>
        <w:t>WORK BASED LEARNING</w:t>
      </w:r>
    </w:p>
    <w:p w14:paraId="502E12D5" w14:textId="77777777" w:rsidR="00882096" w:rsidRPr="0020771E" w:rsidRDefault="005D2A72" w:rsidP="0020771E">
      <w:pPr>
        <w:spacing w:line="360" w:lineRule="auto"/>
        <w:jc w:val="center"/>
        <w:rPr>
          <w:rFonts w:asciiTheme="majorHAnsi" w:hAnsiTheme="majorHAnsi"/>
          <w:b/>
          <w:sz w:val="24"/>
          <w:szCs w:val="24"/>
        </w:rPr>
      </w:pPr>
      <w:r w:rsidRPr="0020771E">
        <w:rPr>
          <w:rFonts w:asciiTheme="majorHAnsi" w:hAnsiTheme="majorHAnsi"/>
          <w:b/>
          <w:sz w:val="24"/>
          <w:szCs w:val="24"/>
        </w:rPr>
        <w:t>LEARNER GUIDE</w:t>
      </w:r>
    </w:p>
    <w:p w14:paraId="12955477" w14:textId="77777777" w:rsidR="002773C7" w:rsidRPr="0020771E" w:rsidRDefault="002773C7" w:rsidP="0020771E">
      <w:pPr>
        <w:spacing w:line="360" w:lineRule="auto"/>
        <w:rPr>
          <w:rFonts w:asciiTheme="majorHAnsi" w:hAnsiTheme="majorHAnsi"/>
          <w:sz w:val="24"/>
          <w:szCs w:val="24"/>
        </w:rPr>
      </w:pPr>
    </w:p>
    <w:p w14:paraId="05D61FF7" w14:textId="77777777" w:rsidR="002773C7" w:rsidRPr="0020771E" w:rsidRDefault="002773C7" w:rsidP="0020771E">
      <w:pPr>
        <w:spacing w:line="360" w:lineRule="auto"/>
        <w:rPr>
          <w:rFonts w:asciiTheme="majorHAnsi" w:hAnsiTheme="majorHAnsi"/>
          <w:sz w:val="24"/>
          <w:szCs w:val="24"/>
        </w:rPr>
      </w:pPr>
    </w:p>
    <w:p w14:paraId="02950C31" w14:textId="77777777" w:rsidR="002773C7" w:rsidRPr="0020771E" w:rsidRDefault="002773C7" w:rsidP="0020771E">
      <w:pPr>
        <w:spacing w:line="360" w:lineRule="auto"/>
        <w:rPr>
          <w:rFonts w:asciiTheme="majorHAnsi" w:hAnsiTheme="majorHAnsi"/>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2773C7" w:rsidRPr="0020771E" w14:paraId="13C9CE4E" w14:textId="77777777" w:rsidTr="009E7BBE">
        <w:tc>
          <w:tcPr>
            <w:tcW w:w="1286" w:type="pct"/>
            <w:shd w:val="clear" w:color="auto" w:fill="C6D9F1"/>
          </w:tcPr>
          <w:p w14:paraId="2B0175E4" w14:textId="77777777" w:rsidR="002773C7" w:rsidRPr="0020771E" w:rsidRDefault="002773C7" w:rsidP="0020771E">
            <w:pPr>
              <w:spacing w:after="0" w:line="360" w:lineRule="auto"/>
              <w:jc w:val="both"/>
              <w:rPr>
                <w:rFonts w:asciiTheme="majorHAnsi" w:eastAsia="Times New Roman" w:hAnsiTheme="majorHAnsi" w:cs="Times New Roman"/>
                <w:b/>
                <w:sz w:val="24"/>
                <w:szCs w:val="24"/>
              </w:rPr>
            </w:pPr>
            <w:bookmarkStart w:id="1" w:name="_Hlk504378400"/>
            <w:r w:rsidRPr="0020771E">
              <w:rPr>
                <w:rFonts w:asciiTheme="majorHAnsi" w:eastAsia="Times New Roman" w:hAnsiTheme="majorHAnsi" w:cs="Times New Roman"/>
                <w:b/>
                <w:sz w:val="24"/>
                <w:szCs w:val="24"/>
              </w:rPr>
              <w:t>Module #</w:t>
            </w:r>
          </w:p>
        </w:tc>
        <w:tc>
          <w:tcPr>
            <w:tcW w:w="3714" w:type="pct"/>
          </w:tcPr>
          <w:p w14:paraId="7214673F" w14:textId="77777777" w:rsidR="002773C7" w:rsidRPr="0020771E" w:rsidRDefault="005D2A72"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242401001-KM-07,</w:t>
            </w:r>
          </w:p>
        </w:tc>
      </w:tr>
      <w:tr w:rsidR="002773C7" w:rsidRPr="0020771E" w14:paraId="777244A1" w14:textId="77777777" w:rsidTr="009E7BBE">
        <w:tc>
          <w:tcPr>
            <w:tcW w:w="1286" w:type="pct"/>
            <w:shd w:val="clear" w:color="auto" w:fill="C6D9F1"/>
          </w:tcPr>
          <w:p w14:paraId="3FFC47E6" w14:textId="77777777" w:rsidR="002773C7" w:rsidRPr="0020771E" w:rsidRDefault="002773C7" w:rsidP="0020771E">
            <w:pPr>
              <w:spacing w:after="0" w:line="360" w:lineRule="auto"/>
              <w:jc w:val="both"/>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NQF Level</w:t>
            </w:r>
          </w:p>
        </w:tc>
        <w:tc>
          <w:tcPr>
            <w:tcW w:w="3714" w:type="pct"/>
          </w:tcPr>
          <w:p w14:paraId="4C5F19EC" w14:textId="77777777" w:rsidR="002773C7" w:rsidRPr="0020771E" w:rsidRDefault="005D2A72"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5</w:t>
            </w:r>
          </w:p>
        </w:tc>
      </w:tr>
      <w:tr w:rsidR="002773C7" w:rsidRPr="0020771E" w14:paraId="1ACB5D0E" w14:textId="77777777" w:rsidTr="009E7BBE">
        <w:tc>
          <w:tcPr>
            <w:tcW w:w="1286" w:type="pct"/>
            <w:shd w:val="clear" w:color="auto" w:fill="C6D9F1"/>
          </w:tcPr>
          <w:p w14:paraId="75BFC2C8" w14:textId="77777777" w:rsidR="002773C7" w:rsidRPr="0020771E" w:rsidRDefault="002773C7" w:rsidP="0020771E">
            <w:pPr>
              <w:spacing w:after="0" w:line="360" w:lineRule="auto"/>
              <w:jc w:val="both"/>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Notional hours</w:t>
            </w:r>
          </w:p>
        </w:tc>
        <w:tc>
          <w:tcPr>
            <w:tcW w:w="3714" w:type="pct"/>
          </w:tcPr>
          <w:p w14:paraId="58A05AE1" w14:textId="77777777" w:rsidR="002773C7" w:rsidRPr="0020771E" w:rsidRDefault="005D2A72"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60</w:t>
            </w:r>
          </w:p>
        </w:tc>
      </w:tr>
      <w:tr w:rsidR="002773C7" w:rsidRPr="0020771E" w14:paraId="2D47B26F" w14:textId="77777777" w:rsidTr="009E7BBE">
        <w:tc>
          <w:tcPr>
            <w:tcW w:w="1286" w:type="pct"/>
            <w:shd w:val="clear" w:color="auto" w:fill="C6D9F1"/>
          </w:tcPr>
          <w:p w14:paraId="06BDAA78" w14:textId="77777777" w:rsidR="002773C7" w:rsidRPr="0020771E" w:rsidRDefault="002773C7" w:rsidP="0020771E">
            <w:pPr>
              <w:spacing w:after="0" w:line="360" w:lineRule="auto"/>
              <w:jc w:val="both"/>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Credit(s)</w:t>
            </w:r>
          </w:p>
        </w:tc>
        <w:tc>
          <w:tcPr>
            <w:tcW w:w="3714" w:type="pct"/>
          </w:tcPr>
          <w:p w14:paraId="354182E7" w14:textId="77777777" w:rsidR="002773C7" w:rsidRPr="0020771E" w:rsidRDefault="005D2A72"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6</w:t>
            </w:r>
          </w:p>
        </w:tc>
      </w:tr>
      <w:tr w:rsidR="002773C7" w:rsidRPr="0020771E" w14:paraId="75490E66" w14:textId="77777777" w:rsidTr="009E7BBE">
        <w:tc>
          <w:tcPr>
            <w:tcW w:w="1286" w:type="pct"/>
            <w:shd w:val="clear" w:color="auto" w:fill="C6D9F1"/>
          </w:tcPr>
          <w:p w14:paraId="32950FFC" w14:textId="77777777" w:rsidR="002773C7" w:rsidRPr="0020771E" w:rsidRDefault="002773C7" w:rsidP="0020771E">
            <w:pPr>
              <w:spacing w:after="0" w:line="360" w:lineRule="auto"/>
              <w:jc w:val="both"/>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Development</w:t>
            </w:r>
          </w:p>
          <w:p w14:paraId="1B931136" w14:textId="77777777" w:rsidR="002773C7" w:rsidRPr="0020771E" w:rsidRDefault="002773C7" w:rsidP="0020771E">
            <w:pPr>
              <w:spacing w:after="0" w:line="360" w:lineRule="auto"/>
              <w:jc w:val="both"/>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Quality Partner</w:t>
            </w:r>
          </w:p>
        </w:tc>
        <w:tc>
          <w:tcPr>
            <w:tcW w:w="3714" w:type="pct"/>
          </w:tcPr>
          <w:p w14:paraId="74081636" w14:textId="77777777" w:rsidR="002773C7" w:rsidRPr="0020771E" w:rsidRDefault="000B659D"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ETDP SETA</w:t>
            </w:r>
          </w:p>
        </w:tc>
      </w:tr>
      <w:tr w:rsidR="002773C7" w:rsidRPr="0020771E" w14:paraId="473C9480" w14:textId="77777777" w:rsidTr="009E7BBE">
        <w:tc>
          <w:tcPr>
            <w:tcW w:w="1286" w:type="pct"/>
            <w:shd w:val="clear" w:color="auto" w:fill="C6D9F1"/>
          </w:tcPr>
          <w:p w14:paraId="0EBA57C4" w14:textId="77777777" w:rsidR="002773C7" w:rsidRPr="0020771E" w:rsidRDefault="002773C7" w:rsidP="0020771E">
            <w:pPr>
              <w:spacing w:after="0" w:line="360" w:lineRule="auto"/>
              <w:jc w:val="both"/>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 xml:space="preserve">Occupation or </w:t>
            </w:r>
            <w:r w:rsidR="00134A8E" w:rsidRPr="0020771E">
              <w:rPr>
                <w:rFonts w:asciiTheme="majorHAnsi" w:eastAsia="Times New Roman" w:hAnsiTheme="majorHAnsi" w:cs="Times New Roman"/>
                <w:b/>
                <w:sz w:val="24"/>
                <w:szCs w:val="24"/>
              </w:rPr>
              <w:t>Specialization</w:t>
            </w:r>
          </w:p>
        </w:tc>
        <w:tc>
          <w:tcPr>
            <w:tcW w:w="3714" w:type="pct"/>
          </w:tcPr>
          <w:p w14:paraId="1DC5C5A9" w14:textId="1C767798" w:rsidR="002773C7" w:rsidRPr="0020771E" w:rsidRDefault="00D01665"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242401001; Learning</w:t>
            </w:r>
            <w:r w:rsidR="000B659D" w:rsidRPr="0020771E">
              <w:rPr>
                <w:rFonts w:asciiTheme="majorHAnsi" w:eastAsia="Times New Roman" w:hAnsiTheme="majorHAnsi" w:cs="Times New Roman"/>
                <w:sz w:val="24"/>
                <w:szCs w:val="24"/>
              </w:rPr>
              <w:t xml:space="preserve"> and Development Practitioner</w:t>
            </w:r>
          </w:p>
        </w:tc>
      </w:tr>
      <w:tr w:rsidR="002773C7" w:rsidRPr="0020771E" w14:paraId="1D6551D5" w14:textId="77777777" w:rsidTr="009E7BBE">
        <w:tc>
          <w:tcPr>
            <w:tcW w:w="1286" w:type="pct"/>
            <w:shd w:val="clear" w:color="auto" w:fill="C6D9F1"/>
          </w:tcPr>
          <w:p w14:paraId="7A19BD80" w14:textId="77777777" w:rsidR="002773C7" w:rsidRPr="0020771E" w:rsidRDefault="002773C7" w:rsidP="0020771E">
            <w:pPr>
              <w:spacing w:after="0" w:line="360" w:lineRule="auto"/>
              <w:jc w:val="both"/>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 xml:space="preserve">Associated Occupation </w:t>
            </w:r>
          </w:p>
        </w:tc>
        <w:tc>
          <w:tcPr>
            <w:tcW w:w="3714" w:type="pct"/>
          </w:tcPr>
          <w:p w14:paraId="4887D0E2" w14:textId="11A5EB8C" w:rsidR="002773C7" w:rsidRPr="0020771E" w:rsidRDefault="00D01665"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242401001; Learning</w:t>
            </w:r>
            <w:r w:rsidR="000B659D" w:rsidRPr="0020771E">
              <w:rPr>
                <w:rFonts w:asciiTheme="majorHAnsi" w:eastAsia="Times New Roman" w:hAnsiTheme="majorHAnsi" w:cs="Times New Roman"/>
                <w:sz w:val="24"/>
                <w:szCs w:val="24"/>
              </w:rPr>
              <w:t xml:space="preserve"> and Development Practitioner</w:t>
            </w:r>
          </w:p>
        </w:tc>
      </w:tr>
      <w:bookmarkEnd w:id="1"/>
    </w:tbl>
    <w:p w14:paraId="53012927" w14:textId="77777777" w:rsidR="002773C7" w:rsidRPr="0020771E" w:rsidRDefault="002773C7" w:rsidP="0020771E">
      <w:pPr>
        <w:spacing w:line="360" w:lineRule="auto"/>
        <w:rPr>
          <w:rFonts w:asciiTheme="majorHAnsi" w:hAnsiTheme="majorHAnsi"/>
          <w:sz w:val="24"/>
          <w:szCs w:val="24"/>
        </w:rPr>
      </w:pPr>
    </w:p>
    <w:p w14:paraId="6E948FA9" w14:textId="77777777" w:rsidR="002773C7" w:rsidRPr="0020771E" w:rsidRDefault="002773C7" w:rsidP="0020771E">
      <w:pPr>
        <w:spacing w:line="360" w:lineRule="auto"/>
        <w:rPr>
          <w:rFonts w:asciiTheme="majorHAnsi" w:hAnsiTheme="majorHAnsi"/>
          <w:sz w:val="24"/>
          <w:szCs w:val="24"/>
        </w:rPr>
      </w:pPr>
      <w:r w:rsidRPr="0020771E">
        <w:rPr>
          <w:rFonts w:asciiTheme="majorHAnsi" w:hAnsiTheme="majorHAnsi"/>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20771E" w14:paraId="607D0AC4" w14:textId="77777777" w:rsidTr="009E7BBE">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4584612" w14:textId="77777777" w:rsidR="002773C7" w:rsidRPr="0020771E" w:rsidRDefault="002773C7" w:rsidP="0020771E">
            <w:pPr>
              <w:spacing w:after="0" w:line="360" w:lineRule="auto"/>
              <w:rPr>
                <w:rFonts w:asciiTheme="majorHAnsi" w:eastAsia="Times New Roman" w:hAnsiTheme="majorHAnsi" w:cs="Arial"/>
                <w:b/>
                <w:bCs/>
                <w:color w:val="000000"/>
                <w:sz w:val="24"/>
                <w:szCs w:val="24"/>
                <w:lang w:val="en-GB"/>
              </w:rPr>
            </w:pPr>
            <w:bookmarkStart w:id="2" w:name="_Hlk503954940"/>
            <w:r w:rsidRPr="0020771E">
              <w:rPr>
                <w:rFonts w:asciiTheme="majorHAnsi" w:eastAsia="Times New Roman" w:hAnsiTheme="majorHAnsi" w:cs="Arial"/>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59850E28" w14:textId="77777777" w:rsidR="002773C7" w:rsidRPr="0020771E" w:rsidRDefault="002773C7" w:rsidP="0020771E">
            <w:pPr>
              <w:spacing w:after="0" w:line="360" w:lineRule="auto"/>
              <w:rPr>
                <w:rFonts w:asciiTheme="majorHAnsi" w:eastAsia="Times New Roman" w:hAnsiTheme="majorHAnsi" w:cs="Arial"/>
                <w:color w:val="000000"/>
                <w:sz w:val="24"/>
                <w:szCs w:val="24"/>
                <w:lang w:val="en-GB"/>
              </w:rPr>
            </w:pPr>
          </w:p>
        </w:tc>
      </w:tr>
      <w:tr w:rsidR="002773C7" w:rsidRPr="0020771E" w14:paraId="211FD84E" w14:textId="77777777" w:rsidTr="009E7BBE">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812F32B" w14:textId="77777777" w:rsidR="002773C7" w:rsidRPr="0020771E" w:rsidRDefault="002773C7" w:rsidP="0020771E">
            <w:pPr>
              <w:spacing w:after="0" w:line="360" w:lineRule="auto"/>
              <w:rPr>
                <w:rFonts w:asciiTheme="majorHAnsi" w:eastAsia="Times New Roman" w:hAnsiTheme="majorHAnsi" w:cs="Arial"/>
                <w:b/>
                <w:bCs/>
                <w:color w:val="000000"/>
                <w:sz w:val="24"/>
                <w:szCs w:val="24"/>
                <w:lang w:val="en-GB"/>
              </w:rPr>
            </w:pPr>
            <w:r w:rsidRPr="0020771E">
              <w:rPr>
                <w:rFonts w:asciiTheme="majorHAnsi" w:eastAsia="Times New Roman" w:hAnsiTheme="majorHAnsi" w:cs="Arial"/>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4A079D06" w14:textId="77777777" w:rsidR="002773C7" w:rsidRPr="0020771E" w:rsidRDefault="002773C7" w:rsidP="0020771E">
            <w:pPr>
              <w:spacing w:after="0" w:line="360" w:lineRule="auto"/>
              <w:rPr>
                <w:rFonts w:asciiTheme="majorHAnsi" w:eastAsia="Times New Roman" w:hAnsiTheme="majorHAnsi" w:cs="Arial"/>
                <w:color w:val="000000"/>
                <w:sz w:val="24"/>
                <w:szCs w:val="24"/>
                <w:lang w:val="en-GB"/>
              </w:rPr>
            </w:pPr>
          </w:p>
        </w:tc>
      </w:tr>
      <w:tr w:rsidR="002773C7" w:rsidRPr="0020771E" w14:paraId="5CC6FA10" w14:textId="77777777" w:rsidTr="009E7BBE">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DB9FC1B" w14:textId="77777777" w:rsidR="002773C7" w:rsidRPr="0020771E" w:rsidRDefault="002773C7" w:rsidP="0020771E">
            <w:pPr>
              <w:spacing w:after="0" w:line="360" w:lineRule="auto"/>
              <w:rPr>
                <w:rFonts w:asciiTheme="majorHAnsi" w:eastAsia="Times New Roman" w:hAnsiTheme="majorHAnsi" w:cs="Arial"/>
                <w:b/>
                <w:bCs/>
                <w:color w:val="000000"/>
                <w:sz w:val="24"/>
                <w:szCs w:val="24"/>
                <w:lang w:val="en-GB"/>
              </w:rPr>
            </w:pPr>
            <w:r w:rsidRPr="0020771E">
              <w:rPr>
                <w:rFonts w:asciiTheme="majorHAnsi" w:eastAsia="Times New Roman" w:hAnsiTheme="majorHAnsi" w:cs="Arial"/>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4309747F" w14:textId="77777777" w:rsidR="002773C7" w:rsidRPr="0020771E" w:rsidRDefault="002773C7" w:rsidP="0020771E">
            <w:pPr>
              <w:spacing w:after="0" w:line="360" w:lineRule="auto"/>
              <w:rPr>
                <w:rFonts w:asciiTheme="majorHAnsi" w:eastAsia="Times New Roman" w:hAnsiTheme="majorHAnsi" w:cs="Arial"/>
                <w:color w:val="000000"/>
                <w:sz w:val="24"/>
                <w:szCs w:val="24"/>
                <w:lang w:val="en-GB"/>
              </w:rPr>
            </w:pPr>
          </w:p>
        </w:tc>
      </w:tr>
      <w:tr w:rsidR="002773C7" w:rsidRPr="0020771E" w14:paraId="3B63D93E" w14:textId="77777777" w:rsidTr="009E7BBE">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8740E0E" w14:textId="77777777" w:rsidR="002773C7" w:rsidRPr="0020771E" w:rsidRDefault="002773C7" w:rsidP="0020771E">
            <w:pPr>
              <w:spacing w:after="0" w:line="360" w:lineRule="auto"/>
              <w:rPr>
                <w:rFonts w:asciiTheme="majorHAnsi" w:eastAsia="Times New Roman" w:hAnsiTheme="majorHAnsi" w:cs="Arial"/>
                <w:b/>
                <w:bCs/>
                <w:color w:val="000000"/>
                <w:sz w:val="24"/>
                <w:szCs w:val="24"/>
                <w:lang w:val="en-GB"/>
              </w:rPr>
            </w:pPr>
            <w:r w:rsidRPr="0020771E">
              <w:rPr>
                <w:rFonts w:asciiTheme="majorHAnsi" w:eastAsia="Times New Roman" w:hAnsiTheme="majorHAnsi" w:cs="Arial"/>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774C0B8B" w14:textId="77777777" w:rsidR="002773C7" w:rsidRPr="0020771E" w:rsidRDefault="002773C7" w:rsidP="0020771E">
            <w:pPr>
              <w:spacing w:after="0" w:line="360" w:lineRule="auto"/>
              <w:rPr>
                <w:rFonts w:asciiTheme="majorHAnsi" w:eastAsia="Times New Roman" w:hAnsiTheme="majorHAnsi" w:cs="Arial"/>
                <w:color w:val="000000"/>
                <w:sz w:val="24"/>
                <w:szCs w:val="24"/>
                <w:lang w:val="en-GB"/>
              </w:rPr>
            </w:pPr>
          </w:p>
        </w:tc>
      </w:tr>
      <w:tr w:rsidR="002773C7" w:rsidRPr="0020771E" w14:paraId="3F62CEFE" w14:textId="77777777" w:rsidTr="009E7BBE">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00920235" w14:textId="77777777" w:rsidR="002773C7" w:rsidRPr="0020771E" w:rsidRDefault="002773C7" w:rsidP="0020771E">
            <w:pPr>
              <w:spacing w:after="0" w:line="360" w:lineRule="auto"/>
              <w:rPr>
                <w:rFonts w:asciiTheme="majorHAnsi" w:eastAsia="Times New Roman" w:hAnsiTheme="majorHAnsi" w:cs="Arial"/>
                <w:b/>
                <w:bCs/>
                <w:color w:val="000000"/>
                <w:sz w:val="24"/>
                <w:szCs w:val="24"/>
                <w:lang w:val="en-GB"/>
              </w:rPr>
            </w:pPr>
            <w:r w:rsidRPr="0020771E">
              <w:rPr>
                <w:rFonts w:asciiTheme="majorHAnsi" w:eastAsia="Times New Roman" w:hAnsiTheme="majorHAnsi" w:cs="Arial"/>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7C6B6731" w14:textId="77777777" w:rsidR="002773C7" w:rsidRPr="0020771E" w:rsidRDefault="002773C7" w:rsidP="0020771E">
            <w:pPr>
              <w:spacing w:after="0" w:line="360" w:lineRule="auto"/>
              <w:rPr>
                <w:rFonts w:asciiTheme="majorHAnsi" w:eastAsia="Times New Roman" w:hAnsiTheme="majorHAnsi" w:cs="Arial"/>
                <w:color w:val="000000"/>
                <w:sz w:val="24"/>
                <w:szCs w:val="24"/>
                <w:lang w:val="en-GB"/>
              </w:rPr>
            </w:pPr>
          </w:p>
        </w:tc>
      </w:tr>
      <w:tr w:rsidR="002773C7" w:rsidRPr="0020771E" w14:paraId="559B101D" w14:textId="77777777" w:rsidTr="009E7BBE">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CABC5F5" w14:textId="77777777" w:rsidR="002773C7" w:rsidRPr="0020771E" w:rsidRDefault="002773C7" w:rsidP="0020771E">
            <w:pPr>
              <w:spacing w:after="0" w:line="360" w:lineRule="auto"/>
              <w:rPr>
                <w:rFonts w:asciiTheme="majorHAnsi" w:eastAsia="Times New Roman" w:hAnsiTheme="majorHAnsi" w:cs="Arial"/>
                <w:b/>
                <w:bCs/>
                <w:color w:val="000000"/>
                <w:sz w:val="24"/>
                <w:szCs w:val="24"/>
                <w:lang w:val="en-GB"/>
              </w:rPr>
            </w:pPr>
            <w:r w:rsidRPr="0020771E">
              <w:rPr>
                <w:rFonts w:asciiTheme="majorHAnsi" w:eastAsia="Times New Roman" w:hAnsiTheme="majorHAnsi" w:cs="Arial"/>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74D6201E" w14:textId="77777777" w:rsidR="002773C7" w:rsidRPr="0020771E" w:rsidRDefault="002773C7" w:rsidP="0020771E">
            <w:pPr>
              <w:spacing w:after="0" w:line="360" w:lineRule="auto"/>
              <w:rPr>
                <w:rFonts w:asciiTheme="majorHAnsi" w:eastAsia="Times New Roman" w:hAnsiTheme="majorHAnsi" w:cs="Arial"/>
                <w:color w:val="000000"/>
                <w:sz w:val="24"/>
                <w:szCs w:val="24"/>
                <w:lang w:val="en-GB"/>
              </w:rPr>
            </w:pPr>
          </w:p>
        </w:tc>
      </w:tr>
      <w:tr w:rsidR="002773C7" w:rsidRPr="0020771E" w14:paraId="6796E871" w14:textId="77777777" w:rsidTr="009E7BBE">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8C6140F" w14:textId="77777777" w:rsidR="002773C7" w:rsidRPr="0020771E" w:rsidRDefault="002773C7" w:rsidP="0020771E">
            <w:pPr>
              <w:spacing w:after="0" w:line="360" w:lineRule="auto"/>
              <w:rPr>
                <w:rFonts w:asciiTheme="majorHAnsi" w:eastAsia="Times New Roman" w:hAnsiTheme="majorHAnsi" w:cs="Arial"/>
                <w:b/>
                <w:bCs/>
                <w:color w:val="000000"/>
                <w:sz w:val="24"/>
                <w:szCs w:val="24"/>
                <w:lang w:val="en-GB"/>
              </w:rPr>
            </w:pPr>
            <w:r w:rsidRPr="0020771E">
              <w:rPr>
                <w:rFonts w:asciiTheme="majorHAnsi" w:eastAsia="Times New Roman" w:hAnsiTheme="majorHAnsi" w:cs="Arial"/>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21FC5007" w14:textId="77777777" w:rsidR="002773C7" w:rsidRPr="0020771E" w:rsidRDefault="002773C7" w:rsidP="0020771E">
            <w:pPr>
              <w:spacing w:after="0" w:line="360" w:lineRule="auto"/>
              <w:rPr>
                <w:rFonts w:asciiTheme="majorHAnsi" w:eastAsia="Times New Roman" w:hAnsiTheme="majorHAnsi" w:cs="Arial"/>
                <w:color w:val="000000"/>
                <w:sz w:val="24"/>
                <w:szCs w:val="24"/>
                <w:lang w:val="en-GB"/>
              </w:rPr>
            </w:pPr>
          </w:p>
        </w:tc>
      </w:tr>
      <w:bookmarkEnd w:id="2"/>
    </w:tbl>
    <w:p w14:paraId="23603755" w14:textId="77777777" w:rsidR="002773C7" w:rsidRPr="0020771E" w:rsidRDefault="002773C7" w:rsidP="0020771E">
      <w:pPr>
        <w:spacing w:line="360" w:lineRule="auto"/>
        <w:rPr>
          <w:rFonts w:asciiTheme="majorHAnsi" w:hAnsiTheme="majorHAnsi"/>
          <w:sz w:val="24"/>
          <w:szCs w:val="24"/>
        </w:rPr>
      </w:pPr>
    </w:p>
    <w:p w14:paraId="3D376A28" w14:textId="77777777" w:rsidR="002773C7" w:rsidRPr="0020771E" w:rsidRDefault="002773C7" w:rsidP="0020771E">
      <w:pPr>
        <w:spacing w:line="360" w:lineRule="auto"/>
        <w:rPr>
          <w:rFonts w:asciiTheme="majorHAnsi" w:hAnsiTheme="majorHAnsi"/>
          <w:sz w:val="24"/>
          <w:szCs w:val="24"/>
        </w:rPr>
      </w:pPr>
      <w:r w:rsidRPr="0020771E">
        <w:rPr>
          <w:rFonts w:asciiTheme="majorHAnsi" w:hAnsiTheme="majorHAnsi"/>
          <w:sz w:val="24"/>
          <w:szCs w:val="24"/>
        </w:rPr>
        <w:br w:type="page"/>
      </w:r>
    </w:p>
    <w:p w14:paraId="11F055CE" w14:textId="77777777" w:rsidR="002773C7" w:rsidRPr="0020771E" w:rsidRDefault="002773C7" w:rsidP="0020771E">
      <w:pPr>
        <w:shd w:val="clear" w:color="auto" w:fill="9CC2E5" w:themeFill="accent1" w:themeFillTint="99"/>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lastRenderedPageBreak/>
        <w:t>Note to the learner</w:t>
      </w:r>
    </w:p>
    <w:p w14:paraId="4C186812" w14:textId="77777777" w:rsidR="002773C7" w:rsidRPr="0020771E" w:rsidRDefault="002773C7" w:rsidP="0020771E">
      <w:pPr>
        <w:tabs>
          <w:tab w:val="left" w:pos="5387"/>
        </w:tabs>
        <w:spacing w:after="0" w:line="360" w:lineRule="auto"/>
        <w:jc w:val="both"/>
        <w:rPr>
          <w:rFonts w:asciiTheme="majorHAnsi" w:eastAsia="Times New Roman" w:hAnsiTheme="majorHAnsi" w:cs="Times New Roman"/>
          <w:color w:val="FF0000"/>
          <w:sz w:val="24"/>
          <w:szCs w:val="24"/>
        </w:rPr>
      </w:pPr>
      <w:r w:rsidRPr="0020771E">
        <w:rPr>
          <w:rFonts w:asciiTheme="majorHAnsi" w:eastAsia="Times New Roman" w:hAnsiTheme="majorHAnsi" w:cs="Times New Roman"/>
          <w:sz w:val="24"/>
          <w:szCs w:val="24"/>
        </w:rPr>
        <w:t>This Learner Guide provides a comprehensive overview of the module. It is designed to improve the skills and knowledge of learners, and thus enabling them to effectively and efficiently complete specific tasks.</w:t>
      </w:r>
    </w:p>
    <w:p w14:paraId="5F5D6922"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1D971B17" w14:textId="77777777" w:rsidR="002773C7" w:rsidRPr="0020771E" w:rsidRDefault="004B4B82" w:rsidP="0020771E">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Purpose</w:t>
      </w:r>
    </w:p>
    <w:p w14:paraId="48F6FDBF" w14:textId="23E5F9D0" w:rsidR="002773C7" w:rsidRPr="0020771E" w:rsidRDefault="005D2A72" w:rsidP="0020771E">
      <w:pPr>
        <w:tabs>
          <w:tab w:val="left" w:pos="5387"/>
        </w:tabs>
        <w:spacing w:after="0" w:line="360" w:lineRule="auto"/>
        <w:rPr>
          <w:rFonts w:asciiTheme="majorHAnsi" w:eastAsia="Times New Roman" w:hAnsiTheme="majorHAnsi" w:cs="Times New Roman"/>
          <w:b/>
          <w:sz w:val="24"/>
          <w:szCs w:val="24"/>
        </w:rPr>
      </w:pPr>
      <w:r w:rsidRPr="0020771E">
        <w:rPr>
          <w:rFonts w:asciiTheme="majorHAnsi" w:hAnsiTheme="majorHAnsi"/>
          <w:sz w:val="24"/>
          <w:szCs w:val="24"/>
        </w:rPr>
        <w:t xml:space="preserve">The main focus of the learning in this knowledge module is to build an understanding of </w:t>
      </w:r>
      <w:r w:rsidR="00D01665" w:rsidRPr="0020771E">
        <w:rPr>
          <w:rFonts w:asciiTheme="majorHAnsi" w:hAnsiTheme="majorHAnsi"/>
          <w:sz w:val="24"/>
          <w:szCs w:val="24"/>
        </w:rPr>
        <w:t>work-based</w:t>
      </w:r>
      <w:r w:rsidRPr="0020771E">
        <w:rPr>
          <w:rFonts w:asciiTheme="majorHAnsi" w:hAnsiTheme="majorHAnsi"/>
          <w:sz w:val="24"/>
          <w:szCs w:val="24"/>
        </w:rPr>
        <w:t xml:space="preserve"> learning and learner support practices.</w:t>
      </w:r>
    </w:p>
    <w:p w14:paraId="467171A9"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0922421B" w14:textId="77777777" w:rsidR="005D2A72" w:rsidRPr="007E085E" w:rsidRDefault="002773C7" w:rsidP="007E085E">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Topic elements to be covered include</w:t>
      </w:r>
    </w:p>
    <w:p w14:paraId="024EB3E5" w14:textId="77777777" w:rsidR="007E085E" w:rsidRDefault="005D2A72" w:rsidP="007E085E">
      <w:pPr>
        <w:pStyle w:val="Default"/>
        <w:numPr>
          <w:ilvl w:val="0"/>
          <w:numId w:val="1"/>
        </w:numPr>
        <w:spacing w:after="263" w:line="360" w:lineRule="auto"/>
        <w:rPr>
          <w:rFonts w:asciiTheme="majorHAnsi" w:hAnsiTheme="majorHAnsi"/>
        </w:rPr>
      </w:pPr>
      <w:r w:rsidRPr="0020771E">
        <w:rPr>
          <w:rFonts w:asciiTheme="majorHAnsi" w:hAnsiTheme="majorHAnsi"/>
        </w:rPr>
        <w:t>KM-07-KT01: Delivery models (</w:t>
      </w:r>
      <w:r w:rsidR="0020771E" w:rsidRPr="0020771E">
        <w:rPr>
          <w:rFonts w:asciiTheme="majorHAnsi" w:hAnsiTheme="majorHAnsi"/>
        </w:rPr>
        <w:t>learner ships</w:t>
      </w:r>
      <w:r w:rsidRPr="0020771E">
        <w:rPr>
          <w:rFonts w:asciiTheme="majorHAnsi" w:hAnsiTheme="majorHAnsi"/>
        </w:rPr>
        <w:t xml:space="preserve">, internships, experiential learning, apprenticeships) (30%) </w:t>
      </w:r>
    </w:p>
    <w:p w14:paraId="20580081" w14:textId="0E489F70" w:rsidR="005D2A72" w:rsidRPr="007E085E" w:rsidRDefault="005D2A72" w:rsidP="007E085E">
      <w:pPr>
        <w:pStyle w:val="Default"/>
        <w:numPr>
          <w:ilvl w:val="0"/>
          <w:numId w:val="1"/>
        </w:numPr>
        <w:spacing w:after="263" w:line="360" w:lineRule="auto"/>
        <w:rPr>
          <w:rFonts w:asciiTheme="majorHAnsi" w:hAnsiTheme="majorHAnsi"/>
        </w:rPr>
      </w:pPr>
      <w:r w:rsidRPr="007E085E">
        <w:rPr>
          <w:rFonts w:asciiTheme="majorHAnsi" w:hAnsiTheme="majorHAnsi"/>
        </w:rPr>
        <w:t xml:space="preserve">KM-07-KT02: Planning and scheduling </w:t>
      </w:r>
      <w:r w:rsidR="00EE380B" w:rsidRPr="007E085E">
        <w:rPr>
          <w:rFonts w:asciiTheme="majorHAnsi" w:hAnsiTheme="majorHAnsi"/>
        </w:rPr>
        <w:t>work-based</w:t>
      </w:r>
      <w:r w:rsidRPr="007E085E">
        <w:rPr>
          <w:rFonts w:asciiTheme="majorHAnsi" w:hAnsiTheme="majorHAnsi"/>
        </w:rPr>
        <w:t xml:space="preserve"> learning (20%) </w:t>
      </w:r>
    </w:p>
    <w:p w14:paraId="6B182410" w14:textId="61D3461F" w:rsidR="005D2A72" w:rsidRPr="0020771E" w:rsidRDefault="005D2A72" w:rsidP="0020771E">
      <w:pPr>
        <w:pStyle w:val="Default"/>
        <w:numPr>
          <w:ilvl w:val="0"/>
          <w:numId w:val="1"/>
        </w:numPr>
        <w:spacing w:after="263" w:line="360" w:lineRule="auto"/>
        <w:rPr>
          <w:rFonts w:asciiTheme="majorHAnsi" w:hAnsiTheme="majorHAnsi"/>
        </w:rPr>
      </w:pPr>
      <w:r w:rsidRPr="0020771E">
        <w:rPr>
          <w:rFonts w:asciiTheme="majorHAnsi" w:hAnsiTheme="majorHAnsi"/>
        </w:rPr>
        <w:t xml:space="preserve">KM-07-KT03: Facilitation of </w:t>
      </w:r>
      <w:r w:rsidR="00EE380B" w:rsidRPr="0020771E">
        <w:rPr>
          <w:rFonts w:asciiTheme="majorHAnsi" w:hAnsiTheme="majorHAnsi"/>
        </w:rPr>
        <w:t>work-based</w:t>
      </w:r>
      <w:r w:rsidRPr="0020771E">
        <w:rPr>
          <w:rFonts w:asciiTheme="majorHAnsi" w:hAnsiTheme="majorHAnsi"/>
        </w:rPr>
        <w:t xml:space="preserve"> learning (30%) </w:t>
      </w:r>
    </w:p>
    <w:p w14:paraId="182C6A6F" w14:textId="77777777" w:rsidR="005D2A72" w:rsidRPr="0020771E" w:rsidRDefault="005D2A72" w:rsidP="0020771E">
      <w:pPr>
        <w:pStyle w:val="Default"/>
        <w:numPr>
          <w:ilvl w:val="0"/>
          <w:numId w:val="1"/>
        </w:numPr>
        <w:spacing w:line="360" w:lineRule="auto"/>
        <w:rPr>
          <w:rFonts w:asciiTheme="majorHAnsi" w:hAnsiTheme="majorHAnsi"/>
        </w:rPr>
      </w:pPr>
      <w:r w:rsidRPr="0020771E">
        <w:rPr>
          <w:rFonts w:asciiTheme="majorHAnsi" w:hAnsiTheme="majorHAnsi"/>
        </w:rPr>
        <w:t xml:space="preserve">KM-07-KT04: Evaluation of learner progression (20%) </w:t>
      </w:r>
    </w:p>
    <w:p w14:paraId="7AFBD819"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2A9E24A1" w14:textId="77777777" w:rsidR="002773C7" w:rsidRPr="0020771E" w:rsidRDefault="002773C7" w:rsidP="0020771E">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Exemptions</w:t>
      </w:r>
    </w:p>
    <w:p w14:paraId="0FEFFD8C" w14:textId="77777777" w:rsidR="002773C7" w:rsidRPr="0020771E" w:rsidRDefault="0020771E" w:rsidP="0020771E">
      <w:pPr>
        <w:pStyle w:val="ListParagraph"/>
        <w:numPr>
          <w:ilvl w:val="0"/>
          <w:numId w:val="9"/>
        </w:numPr>
        <w:tabs>
          <w:tab w:val="left" w:pos="5387"/>
        </w:tabs>
        <w:spacing w:after="0" w:line="360" w:lineRule="auto"/>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No exemptions are currently recognized for any of the listed knowledge modules. An RPL approach is recommended for all listed knowledge modules</w:t>
      </w:r>
    </w:p>
    <w:p w14:paraId="04DE9B29"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6AF32951" w14:textId="77777777" w:rsidR="002773C7" w:rsidRPr="0020771E" w:rsidRDefault="004B4B82" w:rsidP="0020771E">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Entry Requirements</w:t>
      </w:r>
    </w:p>
    <w:p w14:paraId="0D84F5D3" w14:textId="77777777" w:rsidR="002773C7" w:rsidRPr="0020771E" w:rsidRDefault="000B659D" w:rsidP="0020771E">
      <w:pPr>
        <w:tabs>
          <w:tab w:val="left" w:pos="5387"/>
        </w:tabs>
        <w:spacing w:after="0" w:line="360" w:lineRule="auto"/>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NQF level 4 with Communication</w:t>
      </w:r>
    </w:p>
    <w:p w14:paraId="40D75A9F"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20BC5DBB" w14:textId="77777777" w:rsidR="002773C7" w:rsidRPr="0020771E" w:rsidRDefault="002773C7" w:rsidP="0020771E">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Provider Accreditation Requirements for the Knowledge Module</w:t>
      </w:r>
    </w:p>
    <w:p w14:paraId="75648BD9"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2D55F786"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Physical Requirements</w:t>
      </w:r>
    </w:p>
    <w:p w14:paraId="5605948A" w14:textId="77777777" w:rsidR="0020771E" w:rsidRPr="0020771E" w:rsidRDefault="0020771E" w:rsidP="0020771E">
      <w:pPr>
        <w:pStyle w:val="ListParagraph"/>
        <w:numPr>
          <w:ilvl w:val="0"/>
          <w:numId w:val="6"/>
        </w:numPr>
        <w:tabs>
          <w:tab w:val="left" w:pos="5387"/>
        </w:tabs>
        <w:spacing w:after="0" w:line="360" w:lineRule="auto"/>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Learning and development resources aligned to the scope and content of the module</w:t>
      </w:r>
    </w:p>
    <w:p w14:paraId="2F204933" w14:textId="77777777" w:rsidR="002773C7" w:rsidRPr="0020771E" w:rsidRDefault="0020771E" w:rsidP="0020771E">
      <w:pPr>
        <w:pStyle w:val="ListParagraph"/>
        <w:numPr>
          <w:ilvl w:val="0"/>
          <w:numId w:val="6"/>
        </w:numPr>
        <w:tabs>
          <w:tab w:val="left" w:pos="5387"/>
        </w:tabs>
        <w:spacing w:after="0" w:line="360" w:lineRule="auto"/>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lastRenderedPageBreak/>
        <w:t>Learner assessment resources (database, tools, records)</w:t>
      </w:r>
    </w:p>
    <w:p w14:paraId="04A505EB"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Human Resource Requirements:</w:t>
      </w:r>
    </w:p>
    <w:p w14:paraId="49E0BA6C" w14:textId="77777777" w:rsidR="0020771E" w:rsidRPr="0020771E" w:rsidRDefault="0020771E" w:rsidP="0020771E">
      <w:pPr>
        <w:pStyle w:val="ListParagraph"/>
        <w:numPr>
          <w:ilvl w:val="0"/>
          <w:numId w:val="7"/>
        </w:numPr>
        <w:tabs>
          <w:tab w:val="left" w:pos="5387"/>
        </w:tabs>
        <w:spacing w:after="0" w:line="360" w:lineRule="auto"/>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Access to facilitators of learning with subject matter expertise as evident from professional designations, or experiential competence or prior qualifications</w:t>
      </w:r>
    </w:p>
    <w:p w14:paraId="4D5CA7F6" w14:textId="77777777" w:rsidR="002773C7" w:rsidRPr="0020771E" w:rsidRDefault="0020771E" w:rsidP="0020771E">
      <w:pPr>
        <w:pStyle w:val="ListParagraph"/>
        <w:numPr>
          <w:ilvl w:val="0"/>
          <w:numId w:val="7"/>
        </w:numPr>
        <w:tabs>
          <w:tab w:val="left" w:pos="5387"/>
        </w:tabs>
        <w:spacing w:after="0" w:line="360" w:lineRule="auto"/>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Access to assessment expertise in terms of subject matter related prior learning, experience and credibility</w:t>
      </w:r>
    </w:p>
    <w:p w14:paraId="76A46354"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Legal Requirements</w:t>
      </w:r>
    </w:p>
    <w:p w14:paraId="1B837AFD" w14:textId="77777777" w:rsidR="0020771E" w:rsidRPr="0020771E" w:rsidRDefault="0020771E" w:rsidP="0020771E">
      <w:pPr>
        <w:pStyle w:val="ListParagraph"/>
        <w:numPr>
          <w:ilvl w:val="0"/>
          <w:numId w:val="8"/>
        </w:numPr>
        <w:tabs>
          <w:tab w:val="left" w:pos="5387"/>
        </w:tabs>
        <w:spacing w:after="0" w:line="360" w:lineRule="auto"/>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Access to facilities that comply with occupational health and safety standards where contact learning or assessment sessions are delivered</w:t>
      </w:r>
    </w:p>
    <w:p w14:paraId="1E11FDED" w14:textId="77777777" w:rsidR="004B4B82" w:rsidRPr="0020771E" w:rsidRDefault="004B4B82" w:rsidP="0020771E">
      <w:pPr>
        <w:tabs>
          <w:tab w:val="left" w:pos="5387"/>
        </w:tabs>
        <w:spacing w:after="0" w:line="360" w:lineRule="auto"/>
        <w:rPr>
          <w:rFonts w:asciiTheme="majorHAnsi" w:eastAsia="Times New Roman" w:hAnsiTheme="majorHAnsi" w:cs="Times New Roman"/>
          <w:sz w:val="24"/>
          <w:szCs w:val="24"/>
        </w:rPr>
      </w:pPr>
    </w:p>
    <w:p w14:paraId="3347218C" w14:textId="77777777" w:rsidR="004B4B82" w:rsidRPr="0020771E" w:rsidRDefault="004B4B82" w:rsidP="0020771E">
      <w:pPr>
        <w:shd w:val="clear" w:color="auto" w:fill="BDD6EE" w:themeFill="accent1" w:themeFillTint="66"/>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Venue, Date and Time:</w:t>
      </w:r>
    </w:p>
    <w:p w14:paraId="4ADED765" w14:textId="77777777" w:rsidR="004B4B82" w:rsidRPr="0020771E" w:rsidRDefault="004B4B82" w:rsidP="0020771E">
      <w:pPr>
        <w:spacing w:after="0" w:line="360" w:lineRule="auto"/>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Consult your facilitator should there be any changes to the venue, date and/or time.</w:t>
      </w:r>
    </w:p>
    <w:p w14:paraId="61FA07DE" w14:textId="77777777" w:rsidR="002773C7" w:rsidRPr="0020771E" w:rsidRDefault="004B4B82" w:rsidP="0020771E">
      <w:pPr>
        <w:tabs>
          <w:tab w:val="left" w:pos="5387"/>
        </w:tabs>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sz w:val="24"/>
          <w:szCs w:val="24"/>
        </w:rPr>
        <w:t xml:space="preserve">  Refer to your timetable</w:t>
      </w:r>
    </w:p>
    <w:p w14:paraId="500CC91B" w14:textId="77777777" w:rsidR="00134A8E" w:rsidRPr="0020771E" w:rsidRDefault="00134A8E" w:rsidP="0020771E">
      <w:pPr>
        <w:shd w:val="clear" w:color="auto" w:fill="9CC2E5" w:themeFill="accent1" w:themeFillTint="99"/>
        <w:spacing w:after="0"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Assessments</w:t>
      </w:r>
    </w:p>
    <w:p w14:paraId="158BFB82"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363C76E1" w14:textId="77777777" w:rsidR="00134A8E" w:rsidRPr="0020771E" w:rsidRDefault="00134A8E"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48A9689C" w14:textId="77777777" w:rsidR="00134A8E" w:rsidRPr="0020771E" w:rsidRDefault="00134A8E"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261EFE77" w14:textId="77777777" w:rsidR="00134A8E" w:rsidRPr="0020771E" w:rsidRDefault="00134A8E" w:rsidP="0020771E">
      <w:pPr>
        <w:spacing w:after="0" w:line="360" w:lineRule="auto"/>
        <w:jc w:val="both"/>
        <w:rPr>
          <w:rFonts w:asciiTheme="majorHAnsi" w:eastAsia="Times New Roman" w:hAnsiTheme="majorHAnsi" w:cs="Times New Roman"/>
          <w:sz w:val="24"/>
          <w:szCs w:val="24"/>
        </w:rPr>
      </w:pPr>
    </w:p>
    <w:p w14:paraId="0E14F440" w14:textId="77777777" w:rsidR="00134A8E" w:rsidRPr="0020771E" w:rsidRDefault="00134A8E" w:rsidP="0020771E">
      <w:pPr>
        <w:spacing w:after="0" w:line="360" w:lineRule="auto"/>
        <w:jc w:val="both"/>
        <w:rPr>
          <w:rFonts w:asciiTheme="majorHAnsi" w:eastAsia="Times New Roman" w:hAnsiTheme="majorHAnsi" w:cs="Times New Roman"/>
          <w:sz w:val="24"/>
          <w:szCs w:val="24"/>
        </w:rPr>
      </w:pPr>
      <w:r w:rsidRPr="0020771E">
        <w:rPr>
          <w:rFonts w:asciiTheme="majorHAnsi" w:eastAsia="Times New Roman" w:hAnsiTheme="majorHAnsi" w:cs="Times New Roman"/>
          <w:sz w:val="24"/>
          <w:szCs w:val="24"/>
        </w:rPr>
        <w:t>Listen carefully to the instructions of the facilitator and do the given activities in the time given to you.</w:t>
      </w:r>
    </w:p>
    <w:p w14:paraId="54EAE6A2"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529EB535"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2D9AA2B9"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20615F56"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20771E" w14:paraId="5FAC86AA" w14:textId="77777777" w:rsidTr="009E7BBE">
        <w:trPr>
          <w:trHeight w:val="1043"/>
        </w:trPr>
        <w:tc>
          <w:tcPr>
            <w:tcW w:w="1728" w:type="dxa"/>
            <w:tcBorders>
              <w:top w:val="single" w:sz="4" w:space="0" w:color="000000"/>
              <w:left w:val="single" w:sz="4" w:space="0" w:color="000000"/>
              <w:bottom w:val="single" w:sz="4" w:space="0" w:color="000000"/>
              <w:right w:val="single" w:sz="4" w:space="0" w:color="000000"/>
            </w:tcBorders>
          </w:tcPr>
          <w:p w14:paraId="52932EB2" w14:textId="77777777" w:rsidR="00134A8E" w:rsidRPr="0020771E" w:rsidRDefault="00134A8E" w:rsidP="0020771E">
            <w:pPr>
              <w:spacing w:after="0" w:line="360" w:lineRule="auto"/>
              <w:rPr>
                <w:rFonts w:asciiTheme="majorHAnsi" w:eastAsia="Calibri" w:hAnsiTheme="majorHAnsi" w:cs="Times New Roman"/>
                <w:b/>
                <w:sz w:val="24"/>
                <w:szCs w:val="24"/>
              </w:rPr>
            </w:pPr>
          </w:p>
          <w:p w14:paraId="7373554D"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Times New Roman" w:hAnsiTheme="majorHAnsi" w:cs="Times New Roman"/>
                <w:noProof/>
                <w:sz w:val="24"/>
                <w:szCs w:val="24"/>
                <w:lang w:val="en-ZA" w:eastAsia="en-ZA"/>
              </w:rPr>
              <w:drawing>
                <wp:anchor distT="0" distB="0" distL="114300" distR="114300" simplePos="0" relativeHeight="251659264" behindDoc="0" locked="0" layoutInCell="1" allowOverlap="1" wp14:anchorId="58435212" wp14:editId="29B06EE2">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9C67BB" w14:textId="77777777" w:rsidR="00134A8E" w:rsidRPr="0020771E" w:rsidRDefault="00134A8E" w:rsidP="0020771E">
            <w:pPr>
              <w:spacing w:after="0" w:line="360" w:lineRule="auto"/>
              <w:rPr>
                <w:rFonts w:asciiTheme="majorHAnsi" w:eastAsia="Calibri" w:hAnsiTheme="majorHAnsi" w:cs="Times New Roman"/>
                <w:b/>
                <w:sz w:val="24"/>
                <w:szCs w:val="24"/>
              </w:rPr>
            </w:pPr>
          </w:p>
          <w:p w14:paraId="4D44350B" w14:textId="77777777" w:rsidR="00134A8E" w:rsidRPr="0020771E" w:rsidRDefault="00134A8E" w:rsidP="0020771E">
            <w:pPr>
              <w:spacing w:after="0" w:line="360" w:lineRule="auto"/>
              <w:rPr>
                <w:rFonts w:asciiTheme="majorHAnsi" w:eastAsia="Calibri" w:hAnsiTheme="majorHAnsi" w:cs="Times New Roman"/>
                <w:b/>
                <w:sz w:val="24"/>
                <w:szCs w:val="24"/>
              </w:rPr>
            </w:pPr>
          </w:p>
          <w:p w14:paraId="4CB3C51B"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279D7C0B"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This icon means that other books are available for further information on a particular topic/subject.</w:t>
            </w:r>
          </w:p>
        </w:tc>
      </w:tr>
      <w:tr w:rsidR="00134A8E" w:rsidRPr="0020771E" w14:paraId="54DB85F2" w14:textId="77777777" w:rsidTr="009E7BBE">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78B70B56" w14:textId="77777777" w:rsidR="00134A8E" w:rsidRPr="0020771E" w:rsidRDefault="00134A8E" w:rsidP="0020771E">
            <w:pPr>
              <w:spacing w:after="0" w:line="360" w:lineRule="auto"/>
              <w:rPr>
                <w:rFonts w:asciiTheme="majorHAnsi" w:eastAsia="Calibri" w:hAnsiTheme="majorHAnsi" w:cs="Times New Roman"/>
                <w:noProof/>
                <w:sz w:val="24"/>
                <w:szCs w:val="24"/>
              </w:rPr>
            </w:pPr>
            <w:r w:rsidRPr="0020771E">
              <w:rPr>
                <w:rFonts w:asciiTheme="majorHAnsi" w:eastAsia="Times New Roman" w:hAnsiTheme="majorHAnsi" w:cs="Times New Roman"/>
                <w:noProof/>
                <w:sz w:val="24"/>
                <w:szCs w:val="24"/>
                <w:lang w:val="en-ZA" w:eastAsia="en-ZA"/>
              </w:rPr>
              <w:drawing>
                <wp:anchor distT="0" distB="0" distL="114300" distR="114300" simplePos="0" relativeHeight="251660288" behindDoc="0" locked="0" layoutInCell="1" allowOverlap="1" wp14:anchorId="709A8E9E" wp14:editId="745E3E47">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3ACB72" w14:textId="77777777" w:rsidR="00134A8E" w:rsidRPr="0020771E" w:rsidRDefault="00134A8E" w:rsidP="0020771E">
            <w:pPr>
              <w:spacing w:after="0" w:line="360" w:lineRule="auto"/>
              <w:rPr>
                <w:rFonts w:asciiTheme="majorHAnsi" w:eastAsia="Calibri" w:hAnsiTheme="majorHAnsi" w:cs="Times New Roman"/>
                <w:b/>
                <w:noProof/>
                <w:sz w:val="24"/>
                <w:szCs w:val="24"/>
              </w:rPr>
            </w:pPr>
            <w:r w:rsidRPr="0020771E">
              <w:rPr>
                <w:rFonts w:asciiTheme="majorHAnsi" w:eastAsia="Calibri" w:hAnsiTheme="majorHAnsi" w:cs="Times New Roman"/>
                <w:b/>
                <w:noProof/>
                <w:sz w:val="24"/>
                <w:szCs w:val="24"/>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79B88C9" w14:textId="611965F6"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 xml:space="preserve">This icon refers to any examples, handouts, checklists, </w:t>
            </w:r>
            <w:r w:rsidR="00D01665" w:rsidRPr="0020771E">
              <w:rPr>
                <w:rFonts w:asciiTheme="majorHAnsi" w:eastAsia="Calibri" w:hAnsiTheme="majorHAnsi" w:cs="Times New Roman"/>
                <w:b/>
                <w:sz w:val="24"/>
                <w:szCs w:val="24"/>
              </w:rPr>
              <w:t>etc.</w:t>
            </w:r>
            <w:r w:rsidRPr="0020771E">
              <w:rPr>
                <w:rFonts w:asciiTheme="majorHAnsi" w:eastAsia="Calibri" w:hAnsiTheme="majorHAnsi" w:cs="Times New Roman"/>
                <w:b/>
                <w:sz w:val="24"/>
                <w:szCs w:val="24"/>
              </w:rPr>
              <w:t>…</w:t>
            </w:r>
          </w:p>
        </w:tc>
      </w:tr>
      <w:tr w:rsidR="00134A8E" w:rsidRPr="0020771E" w14:paraId="535DCA2F" w14:textId="77777777" w:rsidTr="009E7BBE">
        <w:trPr>
          <w:trHeight w:val="1817"/>
        </w:trPr>
        <w:tc>
          <w:tcPr>
            <w:tcW w:w="1728" w:type="dxa"/>
            <w:tcBorders>
              <w:top w:val="single" w:sz="4" w:space="0" w:color="000000"/>
              <w:left w:val="single" w:sz="4" w:space="0" w:color="000000"/>
              <w:bottom w:val="single" w:sz="4" w:space="0" w:color="000000"/>
              <w:right w:val="single" w:sz="4" w:space="0" w:color="000000"/>
            </w:tcBorders>
          </w:tcPr>
          <w:p w14:paraId="04AE8995"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Times New Roman" w:hAnsiTheme="majorHAnsi" w:cs="Times New Roman"/>
                <w:noProof/>
                <w:sz w:val="24"/>
                <w:szCs w:val="24"/>
                <w:lang w:val="en-ZA" w:eastAsia="en-ZA"/>
              </w:rPr>
              <w:drawing>
                <wp:anchor distT="0" distB="0" distL="114300" distR="114300" simplePos="0" relativeHeight="251661312" behindDoc="0" locked="0" layoutInCell="1" allowOverlap="1" wp14:anchorId="5E8825CC" wp14:editId="281EF4A1">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E0C57D" w14:textId="77777777" w:rsidR="00134A8E" w:rsidRPr="0020771E" w:rsidRDefault="00134A8E" w:rsidP="0020771E">
            <w:pPr>
              <w:spacing w:after="0" w:line="360" w:lineRule="auto"/>
              <w:rPr>
                <w:rFonts w:asciiTheme="majorHAnsi" w:eastAsia="Calibri" w:hAnsiTheme="majorHAnsi" w:cs="Times New Roman"/>
                <w:b/>
                <w:sz w:val="24"/>
                <w:szCs w:val="24"/>
              </w:rPr>
            </w:pPr>
          </w:p>
          <w:p w14:paraId="68051444" w14:textId="77777777" w:rsidR="00134A8E" w:rsidRPr="0020771E" w:rsidRDefault="00134A8E" w:rsidP="0020771E">
            <w:pPr>
              <w:spacing w:after="0" w:line="360" w:lineRule="auto"/>
              <w:rPr>
                <w:rFonts w:asciiTheme="majorHAnsi" w:eastAsia="Calibri" w:hAnsiTheme="majorHAnsi" w:cs="Times New Roman"/>
                <w:b/>
                <w:sz w:val="24"/>
                <w:szCs w:val="24"/>
              </w:rPr>
            </w:pPr>
          </w:p>
          <w:p w14:paraId="25E755F6"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6D98F5E"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 xml:space="preserve">This icon represents important information related to a specific topic or section of the guide. </w:t>
            </w:r>
          </w:p>
        </w:tc>
      </w:tr>
      <w:tr w:rsidR="00134A8E" w:rsidRPr="0020771E" w14:paraId="7E084FE6" w14:textId="77777777" w:rsidTr="009E7BBE">
        <w:trPr>
          <w:trHeight w:val="1592"/>
        </w:trPr>
        <w:tc>
          <w:tcPr>
            <w:tcW w:w="1728" w:type="dxa"/>
            <w:tcBorders>
              <w:top w:val="single" w:sz="4" w:space="0" w:color="000000"/>
              <w:left w:val="single" w:sz="4" w:space="0" w:color="000000"/>
              <w:bottom w:val="single" w:sz="4" w:space="0" w:color="000000"/>
              <w:right w:val="single" w:sz="4" w:space="0" w:color="000000"/>
            </w:tcBorders>
          </w:tcPr>
          <w:p w14:paraId="50226063" w14:textId="77777777" w:rsidR="00134A8E" w:rsidRPr="0020771E" w:rsidRDefault="00134A8E" w:rsidP="0020771E">
            <w:pPr>
              <w:spacing w:after="0" w:line="360" w:lineRule="auto"/>
              <w:rPr>
                <w:rFonts w:asciiTheme="majorHAnsi" w:eastAsia="Calibri" w:hAnsiTheme="majorHAnsi" w:cs="Times New Roman"/>
                <w:noProof/>
                <w:sz w:val="24"/>
                <w:szCs w:val="24"/>
              </w:rPr>
            </w:pPr>
          </w:p>
          <w:p w14:paraId="51D8A4B5"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Times New Roman" w:hAnsiTheme="majorHAnsi" w:cs="Times New Roman"/>
                <w:noProof/>
                <w:sz w:val="24"/>
                <w:szCs w:val="24"/>
                <w:lang w:val="en-ZA" w:eastAsia="en-ZA"/>
              </w:rPr>
              <w:drawing>
                <wp:anchor distT="0" distB="0" distL="114300" distR="114300" simplePos="0" relativeHeight="251662336" behindDoc="0" locked="0" layoutInCell="1" allowOverlap="1" wp14:anchorId="469B7F15" wp14:editId="5667241E">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339F6C" w14:textId="77777777" w:rsidR="00134A8E" w:rsidRPr="0020771E" w:rsidRDefault="00134A8E" w:rsidP="0020771E">
            <w:pPr>
              <w:spacing w:after="0" w:line="360" w:lineRule="auto"/>
              <w:rPr>
                <w:rFonts w:asciiTheme="majorHAnsi" w:eastAsia="Calibri" w:hAnsiTheme="majorHAnsi" w:cs="Times New Roman"/>
                <w:b/>
                <w:sz w:val="24"/>
                <w:szCs w:val="24"/>
              </w:rPr>
            </w:pPr>
          </w:p>
          <w:p w14:paraId="7A77F31C" w14:textId="77777777" w:rsidR="00134A8E" w:rsidRPr="0020771E" w:rsidRDefault="00134A8E" w:rsidP="0020771E">
            <w:pPr>
              <w:spacing w:after="0" w:line="360" w:lineRule="auto"/>
              <w:rPr>
                <w:rFonts w:asciiTheme="majorHAnsi" w:eastAsia="Calibri" w:hAnsiTheme="majorHAnsi" w:cs="Times New Roman"/>
                <w:sz w:val="24"/>
                <w:szCs w:val="24"/>
              </w:rPr>
            </w:pPr>
            <w:r w:rsidRPr="0020771E">
              <w:rPr>
                <w:rFonts w:asciiTheme="majorHAnsi" w:eastAsia="Calibri" w:hAnsiTheme="majorHAnsi" w:cs="Times New Roman"/>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6B66332"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This icon helps you to be prepared for the learning to follow or assist you to demonstrate understanding of module content. Shows transference of knowledge and skill.</w:t>
            </w:r>
          </w:p>
        </w:tc>
      </w:tr>
      <w:tr w:rsidR="00134A8E" w:rsidRPr="0020771E" w14:paraId="019D21BA" w14:textId="77777777" w:rsidTr="009E7BBE">
        <w:tc>
          <w:tcPr>
            <w:tcW w:w="1728" w:type="dxa"/>
            <w:tcBorders>
              <w:top w:val="single" w:sz="4" w:space="0" w:color="000000"/>
              <w:left w:val="single" w:sz="4" w:space="0" w:color="000000"/>
              <w:bottom w:val="single" w:sz="4" w:space="0" w:color="000000"/>
              <w:right w:val="single" w:sz="4" w:space="0" w:color="000000"/>
            </w:tcBorders>
            <w:hideMark/>
          </w:tcPr>
          <w:p w14:paraId="1FEE297C" w14:textId="77777777" w:rsidR="00134A8E" w:rsidRPr="0020771E" w:rsidRDefault="00134A8E" w:rsidP="0020771E">
            <w:pPr>
              <w:spacing w:after="0" w:line="360" w:lineRule="auto"/>
              <w:rPr>
                <w:rFonts w:asciiTheme="majorHAnsi" w:eastAsia="Calibri" w:hAnsiTheme="majorHAnsi" w:cs="Times New Roman"/>
                <w:noProof/>
                <w:sz w:val="24"/>
                <w:szCs w:val="24"/>
              </w:rPr>
            </w:pPr>
            <w:r w:rsidRPr="0020771E">
              <w:rPr>
                <w:rFonts w:asciiTheme="majorHAnsi" w:eastAsia="Times New Roman" w:hAnsiTheme="majorHAnsi" w:cs="Times New Roman"/>
                <w:noProof/>
                <w:sz w:val="24"/>
                <w:szCs w:val="24"/>
                <w:lang w:val="en-ZA" w:eastAsia="en-ZA"/>
              </w:rPr>
              <w:drawing>
                <wp:anchor distT="0" distB="0" distL="114300" distR="114300" simplePos="0" relativeHeight="251663360" behindDoc="0" locked="0" layoutInCell="1" allowOverlap="1" wp14:anchorId="4DE1646B" wp14:editId="5AD64EB0">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BA4880" w14:textId="77777777" w:rsidR="00134A8E" w:rsidRPr="0020771E" w:rsidRDefault="00134A8E" w:rsidP="0020771E">
            <w:pPr>
              <w:spacing w:after="0" w:line="360" w:lineRule="auto"/>
              <w:rPr>
                <w:rFonts w:asciiTheme="majorHAnsi" w:eastAsia="Calibri" w:hAnsiTheme="majorHAnsi" w:cs="Times New Roman"/>
                <w:sz w:val="24"/>
                <w:szCs w:val="24"/>
              </w:rPr>
            </w:pPr>
            <w:r w:rsidRPr="0020771E">
              <w:rPr>
                <w:rFonts w:asciiTheme="majorHAnsi" w:eastAsia="Calibri" w:hAnsiTheme="majorHAnsi" w:cs="Times New Roman"/>
                <w:b/>
                <w:sz w:val="24"/>
                <w:szCs w:val="24"/>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1B7C10CC"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This icon represents any exercise to be completed on a specific topic at home by you or in a group.</w:t>
            </w:r>
          </w:p>
        </w:tc>
      </w:tr>
      <w:tr w:rsidR="00134A8E" w:rsidRPr="0020771E" w14:paraId="1A81C176" w14:textId="77777777" w:rsidTr="009E7BBE">
        <w:tc>
          <w:tcPr>
            <w:tcW w:w="1728" w:type="dxa"/>
            <w:tcBorders>
              <w:top w:val="single" w:sz="4" w:space="0" w:color="000000"/>
              <w:left w:val="single" w:sz="4" w:space="0" w:color="000000"/>
              <w:bottom w:val="single" w:sz="4" w:space="0" w:color="000000"/>
              <w:right w:val="single" w:sz="4" w:space="0" w:color="000000"/>
            </w:tcBorders>
          </w:tcPr>
          <w:p w14:paraId="04239838"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Times New Roman" w:hAnsiTheme="majorHAnsi" w:cs="Times New Roman"/>
                <w:noProof/>
                <w:sz w:val="24"/>
                <w:szCs w:val="24"/>
                <w:lang w:val="en-ZA" w:eastAsia="en-ZA"/>
              </w:rPr>
              <w:lastRenderedPageBreak/>
              <w:drawing>
                <wp:anchor distT="0" distB="0" distL="114300" distR="114300" simplePos="0" relativeHeight="251664384" behindDoc="0" locked="0" layoutInCell="1" allowOverlap="1" wp14:anchorId="6A958C67" wp14:editId="06383CCA">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933FEF" w14:textId="77777777" w:rsidR="00134A8E" w:rsidRPr="0020771E" w:rsidRDefault="00134A8E" w:rsidP="0020771E">
            <w:pPr>
              <w:spacing w:after="0" w:line="360" w:lineRule="auto"/>
              <w:rPr>
                <w:rFonts w:asciiTheme="majorHAnsi" w:eastAsia="Calibri" w:hAnsiTheme="majorHAnsi" w:cs="Times New Roman"/>
                <w:b/>
                <w:sz w:val="24"/>
                <w:szCs w:val="24"/>
              </w:rPr>
            </w:pPr>
          </w:p>
          <w:p w14:paraId="0008A3E1" w14:textId="77777777" w:rsidR="00134A8E" w:rsidRPr="0020771E" w:rsidRDefault="00134A8E" w:rsidP="0020771E">
            <w:pPr>
              <w:spacing w:after="0" w:line="360" w:lineRule="auto"/>
              <w:rPr>
                <w:rFonts w:asciiTheme="majorHAnsi" w:eastAsia="Calibri" w:hAnsiTheme="majorHAnsi" w:cs="Times New Roman"/>
                <w:b/>
                <w:sz w:val="24"/>
                <w:szCs w:val="24"/>
              </w:rPr>
            </w:pPr>
          </w:p>
          <w:p w14:paraId="6683A01D" w14:textId="77777777" w:rsidR="00134A8E" w:rsidRPr="0020771E" w:rsidRDefault="00134A8E" w:rsidP="0020771E">
            <w:pPr>
              <w:spacing w:after="0" w:line="360" w:lineRule="auto"/>
              <w:rPr>
                <w:rFonts w:asciiTheme="majorHAnsi" w:eastAsia="Calibri" w:hAnsiTheme="majorHAnsi" w:cs="Times New Roman"/>
                <w:sz w:val="24"/>
                <w:szCs w:val="24"/>
              </w:rPr>
            </w:pPr>
            <w:r w:rsidRPr="0020771E">
              <w:rPr>
                <w:rFonts w:asciiTheme="majorHAnsi" w:eastAsia="Calibri" w:hAnsiTheme="majorHAnsi" w:cs="Times New Roman"/>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62A26D46"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An important aspect of the assessment process is proof of competence. This can be achieved by observation or a portfolio of evidence should be submitted in this regard.</w:t>
            </w:r>
          </w:p>
          <w:p w14:paraId="0C46FDC2" w14:textId="77777777" w:rsidR="00134A8E" w:rsidRPr="0020771E" w:rsidRDefault="00134A8E" w:rsidP="0020771E">
            <w:pPr>
              <w:spacing w:after="0" w:line="360" w:lineRule="auto"/>
              <w:rPr>
                <w:rFonts w:asciiTheme="majorHAnsi" w:eastAsia="Calibri" w:hAnsiTheme="majorHAnsi" w:cs="Times New Roman"/>
                <w:b/>
                <w:sz w:val="24"/>
                <w:szCs w:val="24"/>
              </w:rPr>
            </w:pPr>
          </w:p>
        </w:tc>
      </w:tr>
      <w:tr w:rsidR="00134A8E" w:rsidRPr="0020771E" w14:paraId="7D21A872" w14:textId="77777777" w:rsidTr="009E7BBE">
        <w:tc>
          <w:tcPr>
            <w:tcW w:w="1728" w:type="dxa"/>
            <w:tcBorders>
              <w:top w:val="single" w:sz="4" w:space="0" w:color="000000"/>
              <w:left w:val="single" w:sz="4" w:space="0" w:color="000000"/>
              <w:bottom w:val="single" w:sz="4" w:space="0" w:color="000000"/>
              <w:right w:val="single" w:sz="4" w:space="0" w:color="000000"/>
            </w:tcBorders>
            <w:hideMark/>
          </w:tcPr>
          <w:p w14:paraId="7EE7985E"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Times New Roman" w:hAnsiTheme="majorHAnsi" w:cs="Times New Roman"/>
                <w:noProof/>
                <w:sz w:val="24"/>
                <w:szCs w:val="24"/>
                <w:lang w:val="en-ZA" w:eastAsia="en-ZA"/>
              </w:rPr>
              <w:drawing>
                <wp:anchor distT="0" distB="0" distL="114300" distR="114300" simplePos="0" relativeHeight="251665408" behindDoc="0" locked="0" layoutInCell="1" allowOverlap="1" wp14:anchorId="3680BE0A" wp14:editId="0407695E">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0771E">
              <w:rPr>
                <w:rFonts w:asciiTheme="majorHAnsi" w:eastAsia="Calibri" w:hAnsiTheme="majorHAnsi" w:cs="Times New Roman"/>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15CD3973"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An important aspect of learning is through workplace experience. Activities with this icon can only be completed once a learner is in the workplace</w:t>
            </w:r>
          </w:p>
        </w:tc>
      </w:tr>
      <w:tr w:rsidR="00134A8E" w:rsidRPr="0020771E" w14:paraId="367283F8" w14:textId="77777777" w:rsidTr="009E7BBE">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0F481C0C" w14:textId="77777777" w:rsidR="00134A8E" w:rsidRPr="0020771E" w:rsidRDefault="00134A8E" w:rsidP="0020771E">
            <w:pPr>
              <w:spacing w:after="0" w:line="360" w:lineRule="auto"/>
              <w:rPr>
                <w:rFonts w:asciiTheme="majorHAnsi" w:eastAsia="Calibri" w:hAnsiTheme="majorHAnsi" w:cs="Times New Roman"/>
                <w:b/>
                <w:noProof/>
                <w:sz w:val="24"/>
                <w:szCs w:val="24"/>
              </w:rPr>
            </w:pPr>
            <w:r w:rsidRPr="0020771E">
              <w:rPr>
                <w:rFonts w:asciiTheme="majorHAnsi" w:eastAsia="Times New Roman" w:hAnsiTheme="majorHAnsi" w:cs="Times New Roman"/>
                <w:noProof/>
                <w:sz w:val="24"/>
                <w:szCs w:val="24"/>
                <w:lang w:val="en-ZA" w:eastAsia="en-ZA"/>
              </w:rPr>
              <w:drawing>
                <wp:anchor distT="0" distB="0" distL="114300" distR="114300" simplePos="0" relativeHeight="251666432" behindDoc="0" locked="0" layoutInCell="1" allowOverlap="1" wp14:anchorId="2B61E58F" wp14:editId="65B07171">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0771E">
              <w:rPr>
                <w:rFonts w:asciiTheme="majorHAnsi" w:eastAsia="Calibri" w:hAnsiTheme="majorHAnsi" w:cs="Times New Roman"/>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C68AAEF"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This icon indicates practical tips you can adopt in the future.</w:t>
            </w:r>
          </w:p>
        </w:tc>
      </w:tr>
      <w:tr w:rsidR="00134A8E" w:rsidRPr="0020771E" w14:paraId="552199FB" w14:textId="77777777" w:rsidTr="009E7BBE">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623D7F35" w14:textId="77777777" w:rsidR="00134A8E" w:rsidRPr="0020771E" w:rsidRDefault="00134A8E" w:rsidP="0020771E">
            <w:pPr>
              <w:spacing w:after="0" w:line="360" w:lineRule="auto"/>
              <w:rPr>
                <w:rFonts w:asciiTheme="majorHAnsi" w:eastAsia="Calibri" w:hAnsiTheme="majorHAnsi" w:cs="Times New Roman"/>
                <w:sz w:val="24"/>
                <w:szCs w:val="24"/>
              </w:rPr>
            </w:pPr>
            <w:r w:rsidRPr="0020771E">
              <w:rPr>
                <w:rFonts w:asciiTheme="majorHAnsi" w:eastAsia="Times New Roman" w:hAnsiTheme="majorHAnsi" w:cs="Times New Roman"/>
                <w:noProof/>
                <w:sz w:val="24"/>
                <w:szCs w:val="24"/>
                <w:lang w:val="en-ZA" w:eastAsia="en-ZA"/>
              </w:rPr>
              <w:drawing>
                <wp:anchor distT="0" distB="0" distL="114300" distR="114300" simplePos="0" relativeHeight="251667456" behindDoc="0" locked="0" layoutInCell="1" allowOverlap="1" wp14:anchorId="3CFCFBBB" wp14:editId="5051FC31">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0771E">
              <w:rPr>
                <w:rFonts w:asciiTheme="majorHAnsi" w:eastAsia="Calibri" w:hAnsiTheme="majorHAnsi" w:cs="Times New Roman"/>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C460458" w14:textId="77777777" w:rsidR="00134A8E" w:rsidRPr="0020771E" w:rsidRDefault="00134A8E" w:rsidP="0020771E">
            <w:pPr>
              <w:spacing w:after="0" w:line="360" w:lineRule="auto"/>
              <w:rPr>
                <w:rFonts w:asciiTheme="majorHAnsi" w:eastAsia="Calibri" w:hAnsiTheme="majorHAnsi" w:cs="Times New Roman"/>
                <w:b/>
                <w:sz w:val="24"/>
                <w:szCs w:val="24"/>
              </w:rPr>
            </w:pPr>
            <w:r w:rsidRPr="0020771E">
              <w:rPr>
                <w:rFonts w:asciiTheme="majorHAnsi" w:eastAsia="Calibri" w:hAnsiTheme="majorHAnsi" w:cs="Times New Roman"/>
                <w:b/>
                <w:sz w:val="24"/>
                <w:szCs w:val="24"/>
              </w:rPr>
              <w:t>This icon represents important notes you must remember as part of the learning process.</w:t>
            </w:r>
          </w:p>
        </w:tc>
      </w:tr>
    </w:tbl>
    <w:p w14:paraId="051D0F53"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46E18E29"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56179EC6" w14:textId="77777777" w:rsidR="002773C7" w:rsidRDefault="002773C7" w:rsidP="0020771E">
      <w:pPr>
        <w:tabs>
          <w:tab w:val="left" w:pos="5387"/>
        </w:tabs>
        <w:spacing w:after="0" w:line="360" w:lineRule="auto"/>
        <w:rPr>
          <w:rFonts w:asciiTheme="majorHAnsi" w:eastAsia="Times New Roman" w:hAnsiTheme="majorHAnsi" w:cs="Times New Roman"/>
          <w:b/>
          <w:sz w:val="24"/>
          <w:szCs w:val="24"/>
        </w:rPr>
      </w:pPr>
    </w:p>
    <w:p w14:paraId="6332F0A3" w14:textId="77777777" w:rsidR="0020771E" w:rsidRDefault="0020771E" w:rsidP="0020771E">
      <w:pPr>
        <w:tabs>
          <w:tab w:val="left" w:pos="5387"/>
        </w:tabs>
        <w:spacing w:after="0" w:line="360" w:lineRule="auto"/>
        <w:rPr>
          <w:rFonts w:asciiTheme="majorHAnsi" w:eastAsia="Times New Roman" w:hAnsiTheme="majorHAnsi" w:cs="Times New Roman"/>
          <w:b/>
          <w:sz w:val="24"/>
          <w:szCs w:val="24"/>
        </w:rPr>
      </w:pPr>
    </w:p>
    <w:p w14:paraId="34468DD5" w14:textId="77777777" w:rsidR="0020771E" w:rsidRDefault="0020771E" w:rsidP="0020771E">
      <w:pPr>
        <w:tabs>
          <w:tab w:val="left" w:pos="5387"/>
        </w:tabs>
        <w:spacing w:after="0" w:line="360" w:lineRule="auto"/>
        <w:rPr>
          <w:rFonts w:asciiTheme="majorHAnsi" w:eastAsia="Times New Roman" w:hAnsiTheme="majorHAnsi" w:cs="Times New Roman"/>
          <w:b/>
          <w:sz w:val="24"/>
          <w:szCs w:val="24"/>
        </w:rPr>
      </w:pPr>
    </w:p>
    <w:p w14:paraId="11BBFE72" w14:textId="77777777" w:rsidR="0020771E" w:rsidRDefault="0020771E" w:rsidP="0020771E">
      <w:pPr>
        <w:tabs>
          <w:tab w:val="left" w:pos="5387"/>
        </w:tabs>
        <w:spacing w:after="0" w:line="360" w:lineRule="auto"/>
        <w:rPr>
          <w:rFonts w:asciiTheme="majorHAnsi" w:eastAsia="Times New Roman" w:hAnsiTheme="majorHAnsi" w:cs="Times New Roman"/>
          <w:b/>
          <w:sz w:val="24"/>
          <w:szCs w:val="24"/>
        </w:rPr>
      </w:pPr>
    </w:p>
    <w:p w14:paraId="741D1BA0" w14:textId="77777777" w:rsidR="0020771E" w:rsidRDefault="0020771E" w:rsidP="0020771E">
      <w:pPr>
        <w:tabs>
          <w:tab w:val="left" w:pos="5387"/>
        </w:tabs>
        <w:spacing w:after="0" w:line="360" w:lineRule="auto"/>
        <w:rPr>
          <w:rFonts w:asciiTheme="majorHAnsi" w:eastAsia="Times New Roman" w:hAnsiTheme="majorHAnsi" w:cs="Times New Roman"/>
          <w:b/>
          <w:sz w:val="24"/>
          <w:szCs w:val="24"/>
        </w:rPr>
      </w:pPr>
    </w:p>
    <w:p w14:paraId="1BB9BC84" w14:textId="13194430" w:rsidR="0020771E" w:rsidRDefault="0020771E" w:rsidP="0020771E">
      <w:pPr>
        <w:tabs>
          <w:tab w:val="left" w:pos="5387"/>
        </w:tabs>
        <w:spacing w:after="0" w:line="360" w:lineRule="auto"/>
        <w:rPr>
          <w:rFonts w:asciiTheme="majorHAnsi" w:eastAsia="Times New Roman" w:hAnsiTheme="majorHAnsi" w:cs="Times New Roman"/>
          <w:b/>
          <w:sz w:val="24"/>
          <w:szCs w:val="24"/>
        </w:rPr>
      </w:pPr>
    </w:p>
    <w:p w14:paraId="4B59A2C4" w14:textId="48C619AC" w:rsidR="00EE380B" w:rsidRDefault="00EE380B" w:rsidP="0020771E">
      <w:pPr>
        <w:tabs>
          <w:tab w:val="left" w:pos="5387"/>
        </w:tabs>
        <w:spacing w:after="0" w:line="360" w:lineRule="auto"/>
        <w:rPr>
          <w:rFonts w:asciiTheme="majorHAnsi" w:eastAsia="Times New Roman" w:hAnsiTheme="majorHAnsi" w:cs="Times New Roman"/>
          <w:b/>
          <w:sz w:val="24"/>
          <w:szCs w:val="24"/>
        </w:rPr>
      </w:pPr>
    </w:p>
    <w:p w14:paraId="72D3C32F" w14:textId="40F3CAE6" w:rsidR="00EE380B" w:rsidRDefault="00EE380B" w:rsidP="0020771E">
      <w:pPr>
        <w:tabs>
          <w:tab w:val="left" w:pos="5387"/>
        </w:tabs>
        <w:spacing w:after="0" w:line="360" w:lineRule="auto"/>
        <w:rPr>
          <w:rFonts w:asciiTheme="majorHAnsi" w:eastAsia="Times New Roman" w:hAnsiTheme="majorHAnsi" w:cs="Times New Roman"/>
          <w:b/>
          <w:sz w:val="24"/>
          <w:szCs w:val="24"/>
        </w:rPr>
      </w:pPr>
    </w:p>
    <w:p w14:paraId="63BBB7E3" w14:textId="77777777" w:rsidR="00EE380B" w:rsidRDefault="00EE380B" w:rsidP="0020771E">
      <w:pPr>
        <w:tabs>
          <w:tab w:val="left" w:pos="5387"/>
        </w:tabs>
        <w:spacing w:after="0" w:line="360" w:lineRule="auto"/>
        <w:rPr>
          <w:rFonts w:asciiTheme="majorHAnsi" w:eastAsia="Times New Roman" w:hAnsiTheme="majorHAnsi" w:cs="Times New Roman"/>
          <w:b/>
          <w:sz w:val="24"/>
          <w:szCs w:val="24"/>
        </w:rPr>
      </w:pPr>
    </w:p>
    <w:p w14:paraId="3F81E34D" w14:textId="7F44EA6D" w:rsidR="003C0E0F" w:rsidRDefault="003C0E0F">
      <w:pPr>
        <w:rPr>
          <w:rFonts w:asciiTheme="majorHAnsi" w:eastAsia="Times New Roman" w:hAnsiTheme="majorHAnsi" w:cs="Times New Roman"/>
          <w:b/>
          <w:sz w:val="24"/>
          <w:szCs w:val="24"/>
        </w:rPr>
      </w:pPr>
      <w:r>
        <w:rPr>
          <w:rFonts w:asciiTheme="majorHAnsi" w:eastAsia="Times New Roman" w:hAnsiTheme="majorHAnsi" w:cs="Times New Roman"/>
          <w:b/>
          <w:sz w:val="24"/>
          <w:szCs w:val="24"/>
        </w:rPr>
        <w:br w:type="page"/>
      </w:r>
    </w:p>
    <w:p w14:paraId="11E2504F" w14:textId="77777777" w:rsidR="0020771E" w:rsidRPr="0020771E" w:rsidRDefault="0020771E" w:rsidP="0020771E">
      <w:pPr>
        <w:tabs>
          <w:tab w:val="left" w:pos="5387"/>
        </w:tabs>
        <w:spacing w:after="0"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20771E" w14:paraId="325A3792" w14:textId="77777777" w:rsidTr="002773C7">
        <w:tc>
          <w:tcPr>
            <w:tcW w:w="9350" w:type="dxa"/>
            <w:shd w:val="clear" w:color="auto" w:fill="9CC2E5" w:themeFill="accent1" w:themeFillTint="99"/>
          </w:tcPr>
          <w:p w14:paraId="74F9E885" w14:textId="77777777" w:rsidR="002773C7" w:rsidRPr="0020771E" w:rsidRDefault="0020771E" w:rsidP="0020771E">
            <w:pPr>
              <w:tabs>
                <w:tab w:val="left" w:pos="5387"/>
              </w:tabs>
              <w:spacing w:line="360" w:lineRule="auto"/>
              <w:rPr>
                <w:rFonts w:asciiTheme="majorHAnsi" w:eastAsia="Times New Roman" w:hAnsiTheme="majorHAnsi" w:cs="Times New Roman"/>
                <w:b/>
                <w:sz w:val="24"/>
                <w:szCs w:val="24"/>
              </w:rPr>
            </w:pPr>
            <w:r w:rsidRPr="0020771E">
              <w:rPr>
                <w:rFonts w:asciiTheme="majorHAnsi" w:hAnsiTheme="majorHAnsi"/>
                <w:b/>
                <w:bCs/>
                <w:sz w:val="24"/>
                <w:szCs w:val="24"/>
              </w:rPr>
              <w:t>KM-07-KT01: Delivery models (learner ships, internships, experiential learning, apprenticeships</w:t>
            </w:r>
          </w:p>
        </w:tc>
      </w:tr>
    </w:tbl>
    <w:p w14:paraId="4A129C41"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20771E" w14:paraId="73226BA5" w14:textId="77777777" w:rsidTr="002773C7">
        <w:tc>
          <w:tcPr>
            <w:tcW w:w="1345" w:type="dxa"/>
            <w:shd w:val="clear" w:color="auto" w:fill="9CC2E5" w:themeFill="accent1" w:themeFillTint="99"/>
          </w:tcPr>
          <w:p w14:paraId="470136A4"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KT0101</w:t>
            </w:r>
          </w:p>
        </w:tc>
        <w:tc>
          <w:tcPr>
            <w:tcW w:w="8010" w:type="dxa"/>
          </w:tcPr>
          <w:p w14:paraId="149A00EE" w14:textId="236910D2"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 xml:space="preserve">National trends in </w:t>
            </w:r>
            <w:r w:rsidR="00B75673" w:rsidRPr="0020771E">
              <w:rPr>
                <w:rFonts w:asciiTheme="majorHAnsi" w:hAnsiTheme="majorHAnsi"/>
                <w:sz w:val="24"/>
                <w:szCs w:val="24"/>
              </w:rPr>
              <w:t>work-based</w:t>
            </w:r>
            <w:r w:rsidRPr="0020771E">
              <w:rPr>
                <w:rFonts w:asciiTheme="majorHAnsi" w:hAnsiTheme="majorHAnsi"/>
                <w:sz w:val="24"/>
                <w:szCs w:val="24"/>
              </w:rPr>
              <w:t xml:space="preserve"> learning</w:t>
            </w:r>
          </w:p>
        </w:tc>
      </w:tr>
      <w:tr w:rsidR="002773C7" w:rsidRPr="0020771E" w14:paraId="779CC643" w14:textId="77777777" w:rsidTr="002773C7">
        <w:tc>
          <w:tcPr>
            <w:tcW w:w="1345" w:type="dxa"/>
            <w:shd w:val="clear" w:color="auto" w:fill="9CC2E5" w:themeFill="accent1" w:themeFillTint="99"/>
          </w:tcPr>
          <w:p w14:paraId="0A889A32"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KT0102</w:t>
            </w:r>
          </w:p>
        </w:tc>
        <w:tc>
          <w:tcPr>
            <w:tcW w:w="8010" w:type="dxa"/>
          </w:tcPr>
          <w:p w14:paraId="35903061"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Concepts that define delivery models</w:t>
            </w:r>
          </w:p>
        </w:tc>
      </w:tr>
      <w:tr w:rsidR="002773C7" w:rsidRPr="0020771E" w14:paraId="66AA4830" w14:textId="77777777" w:rsidTr="002773C7">
        <w:tc>
          <w:tcPr>
            <w:tcW w:w="1345" w:type="dxa"/>
            <w:shd w:val="clear" w:color="auto" w:fill="9CC2E5" w:themeFill="accent1" w:themeFillTint="99"/>
          </w:tcPr>
          <w:p w14:paraId="546EEE0D"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KT0103</w:t>
            </w:r>
          </w:p>
        </w:tc>
        <w:tc>
          <w:tcPr>
            <w:tcW w:w="8010" w:type="dxa"/>
          </w:tcPr>
          <w:p w14:paraId="3EAF5059" w14:textId="56E28001"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 xml:space="preserve">Roles and responsibilities in a </w:t>
            </w:r>
            <w:r w:rsidR="00B75673" w:rsidRPr="0020771E">
              <w:rPr>
                <w:rFonts w:asciiTheme="majorHAnsi" w:hAnsiTheme="majorHAnsi"/>
                <w:sz w:val="24"/>
                <w:szCs w:val="24"/>
              </w:rPr>
              <w:t>work-based</w:t>
            </w:r>
            <w:r w:rsidRPr="0020771E">
              <w:rPr>
                <w:rFonts w:asciiTheme="majorHAnsi" w:hAnsiTheme="majorHAnsi"/>
                <w:sz w:val="24"/>
                <w:szCs w:val="24"/>
              </w:rPr>
              <w:t xml:space="preserve"> learning environment</w:t>
            </w:r>
          </w:p>
        </w:tc>
      </w:tr>
    </w:tbl>
    <w:p w14:paraId="23BD5C6C" w14:textId="77777777" w:rsidR="00EE380B" w:rsidRPr="00EE380B" w:rsidRDefault="00EE380B" w:rsidP="0020771E">
      <w:pPr>
        <w:spacing w:line="360" w:lineRule="auto"/>
        <w:rPr>
          <w:rFonts w:asciiTheme="majorHAnsi" w:hAnsiTheme="majorHAnsi"/>
          <w:sz w:val="24"/>
          <w:szCs w:val="24"/>
        </w:rPr>
      </w:pPr>
    </w:p>
    <w:p w14:paraId="3EF76A5D" w14:textId="4AE2FFF9" w:rsidR="00EE380B" w:rsidRPr="00EE380B" w:rsidRDefault="00EE380B" w:rsidP="00EE380B">
      <w:pPr>
        <w:shd w:val="clear" w:color="auto" w:fill="9CC2E5" w:themeFill="accent1" w:themeFillTint="99"/>
        <w:spacing w:line="360" w:lineRule="auto"/>
        <w:rPr>
          <w:rFonts w:asciiTheme="majorHAnsi" w:hAnsiTheme="majorHAnsi"/>
          <w:b/>
          <w:sz w:val="24"/>
          <w:szCs w:val="24"/>
        </w:rPr>
      </w:pPr>
      <w:r w:rsidRPr="00EE380B">
        <w:rPr>
          <w:rFonts w:asciiTheme="majorHAnsi" w:hAnsiTheme="majorHAnsi"/>
          <w:b/>
          <w:sz w:val="24"/>
          <w:szCs w:val="24"/>
        </w:rPr>
        <w:t xml:space="preserve">National trends in </w:t>
      </w:r>
      <w:r w:rsidR="00B75673" w:rsidRPr="00EE380B">
        <w:rPr>
          <w:rFonts w:asciiTheme="majorHAnsi" w:hAnsiTheme="majorHAnsi"/>
          <w:b/>
          <w:sz w:val="24"/>
          <w:szCs w:val="24"/>
        </w:rPr>
        <w:t>work-based</w:t>
      </w:r>
      <w:r w:rsidRPr="00EE380B">
        <w:rPr>
          <w:rFonts w:asciiTheme="majorHAnsi" w:hAnsiTheme="majorHAnsi"/>
          <w:b/>
          <w:sz w:val="24"/>
          <w:szCs w:val="24"/>
        </w:rPr>
        <w:t xml:space="preserve"> learning</w:t>
      </w:r>
    </w:p>
    <w:p w14:paraId="5DD3DDF2" w14:textId="7599FD17" w:rsidR="00B75673" w:rsidRPr="00125EDB" w:rsidRDefault="00EE380B" w:rsidP="00B75673">
      <w:pPr>
        <w:spacing w:line="360" w:lineRule="auto"/>
        <w:rPr>
          <w:rFonts w:asciiTheme="majorHAnsi" w:hAnsiTheme="majorHAnsi"/>
          <w:sz w:val="24"/>
          <w:szCs w:val="24"/>
        </w:rPr>
      </w:pPr>
      <w:r w:rsidRPr="00EE380B">
        <w:rPr>
          <w:rFonts w:asciiTheme="majorHAnsi" w:hAnsiTheme="majorHAnsi"/>
          <w:b/>
          <w:sz w:val="24"/>
          <w:szCs w:val="24"/>
        </w:rPr>
        <w:t xml:space="preserve">Work-based learning </w:t>
      </w:r>
      <w:r w:rsidRPr="00EE380B">
        <w:rPr>
          <w:rFonts w:asciiTheme="majorHAnsi" w:hAnsiTheme="majorHAnsi"/>
          <w:sz w:val="24"/>
          <w:szCs w:val="24"/>
        </w:rPr>
        <w:t>(WBL) is an educational strategy that provides students with real-life work experiences where they can apply academic and technical skills and develop their employability." WBL programs are targeted to bridge the gap between the learning and the doing.</w:t>
      </w:r>
    </w:p>
    <w:p w14:paraId="26AB6210" w14:textId="19293B47" w:rsidR="00B75673" w:rsidRPr="00B75673" w:rsidRDefault="00B75673" w:rsidP="00B75673">
      <w:pPr>
        <w:spacing w:line="360" w:lineRule="auto"/>
        <w:rPr>
          <w:rFonts w:asciiTheme="majorHAnsi" w:hAnsiTheme="majorHAnsi"/>
          <w:b/>
          <w:sz w:val="24"/>
          <w:szCs w:val="24"/>
        </w:rPr>
      </w:pPr>
      <w:r w:rsidRPr="00B75673">
        <w:rPr>
          <w:rFonts w:asciiTheme="majorHAnsi" w:hAnsiTheme="majorHAnsi"/>
          <w:b/>
          <w:sz w:val="24"/>
          <w:szCs w:val="24"/>
        </w:rPr>
        <w:t>Work-based learning is classified in three ways based on the:</w:t>
      </w:r>
    </w:p>
    <w:p w14:paraId="17DDD3A9" w14:textId="77777777" w:rsidR="00B75673" w:rsidRPr="00B75673" w:rsidRDefault="00B75673" w:rsidP="00B75673">
      <w:pPr>
        <w:pStyle w:val="ListParagraph"/>
        <w:numPr>
          <w:ilvl w:val="0"/>
          <w:numId w:val="16"/>
        </w:numPr>
        <w:spacing w:line="360" w:lineRule="auto"/>
        <w:rPr>
          <w:rFonts w:asciiTheme="majorHAnsi" w:hAnsiTheme="majorHAnsi"/>
          <w:sz w:val="24"/>
          <w:szCs w:val="24"/>
        </w:rPr>
      </w:pPr>
      <w:r w:rsidRPr="00B75673">
        <w:rPr>
          <w:rFonts w:asciiTheme="majorHAnsi" w:hAnsiTheme="majorHAnsi"/>
          <w:b/>
          <w:sz w:val="24"/>
          <w:szCs w:val="24"/>
        </w:rPr>
        <w:t>Duration of assignment:</w:t>
      </w:r>
      <w:r w:rsidRPr="00B75673">
        <w:rPr>
          <w:rFonts w:asciiTheme="majorHAnsi" w:hAnsiTheme="majorHAnsi"/>
          <w:sz w:val="24"/>
          <w:szCs w:val="24"/>
        </w:rPr>
        <w:t xml:space="preserve"> The work-based learning experience maybe of a duration of a few hours to 2/4 years</w:t>
      </w:r>
    </w:p>
    <w:p w14:paraId="340DB7B0" w14:textId="77777777" w:rsidR="00B75673" w:rsidRPr="00B75673" w:rsidRDefault="00B75673" w:rsidP="00B75673">
      <w:pPr>
        <w:pStyle w:val="ListParagraph"/>
        <w:numPr>
          <w:ilvl w:val="0"/>
          <w:numId w:val="16"/>
        </w:numPr>
        <w:spacing w:line="360" w:lineRule="auto"/>
        <w:rPr>
          <w:rFonts w:asciiTheme="majorHAnsi" w:hAnsiTheme="majorHAnsi"/>
          <w:sz w:val="24"/>
          <w:szCs w:val="24"/>
        </w:rPr>
      </w:pPr>
      <w:r w:rsidRPr="00B75673">
        <w:rPr>
          <w:rFonts w:asciiTheme="majorHAnsi" w:hAnsiTheme="majorHAnsi"/>
          <w:b/>
          <w:sz w:val="24"/>
          <w:szCs w:val="24"/>
        </w:rPr>
        <w:t>Relation to course work</w:t>
      </w:r>
      <w:r w:rsidRPr="00B75673">
        <w:rPr>
          <w:rFonts w:asciiTheme="majorHAnsi" w:hAnsiTheme="majorHAnsi"/>
          <w:sz w:val="24"/>
          <w:szCs w:val="24"/>
        </w:rPr>
        <w:t>: Work-based learning is generally related to a specific subject taught at school or university</w:t>
      </w:r>
    </w:p>
    <w:p w14:paraId="091BD6EC" w14:textId="23F66DE0" w:rsidR="00B75673" w:rsidRDefault="00B75673" w:rsidP="00B75673">
      <w:pPr>
        <w:pStyle w:val="ListParagraph"/>
        <w:numPr>
          <w:ilvl w:val="0"/>
          <w:numId w:val="16"/>
        </w:numPr>
        <w:spacing w:line="360" w:lineRule="auto"/>
        <w:rPr>
          <w:rFonts w:asciiTheme="majorHAnsi" w:hAnsiTheme="majorHAnsi"/>
          <w:sz w:val="24"/>
          <w:szCs w:val="24"/>
        </w:rPr>
      </w:pPr>
      <w:r w:rsidRPr="00B75673">
        <w:rPr>
          <w:rFonts w:asciiTheme="majorHAnsi" w:hAnsiTheme="majorHAnsi"/>
          <w:b/>
          <w:sz w:val="24"/>
          <w:szCs w:val="24"/>
        </w:rPr>
        <w:t>Stipend:</w:t>
      </w:r>
      <w:r w:rsidRPr="00B75673">
        <w:rPr>
          <w:rFonts w:asciiTheme="majorHAnsi" w:hAnsiTheme="majorHAnsi"/>
          <w:sz w:val="24"/>
          <w:szCs w:val="24"/>
        </w:rPr>
        <w:t xml:space="preserve"> WBL assignments may be paid or unpaid</w:t>
      </w:r>
    </w:p>
    <w:p w14:paraId="5C4C176E" w14:textId="1D6EF670" w:rsidR="00B75673" w:rsidRDefault="00B75673" w:rsidP="00B75673">
      <w:pPr>
        <w:pStyle w:val="ListParagraph"/>
        <w:spacing w:line="360" w:lineRule="auto"/>
        <w:rPr>
          <w:rFonts w:asciiTheme="majorHAnsi" w:hAnsiTheme="majorHAnsi"/>
          <w:sz w:val="24"/>
          <w:szCs w:val="24"/>
        </w:rPr>
      </w:pPr>
      <w:r w:rsidRPr="00B75673">
        <w:rPr>
          <w:rFonts w:asciiTheme="majorHAnsi" w:hAnsiTheme="majorHAnsi"/>
          <w:sz w:val="24"/>
          <w:szCs w:val="24"/>
        </w:rPr>
        <w:t>WBL learning strategies</w:t>
      </w:r>
    </w:p>
    <w:p w14:paraId="44F0E9AC" w14:textId="77777777" w:rsidR="00B75673" w:rsidRPr="00B75673" w:rsidRDefault="00B75673" w:rsidP="00B75673">
      <w:pPr>
        <w:pStyle w:val="ListParagraph"/>
        <w:spacing w:line="360" w:lineRule="auto"/>
        <w:rPr>
          <w:rFonts w:asciiTheme="majorHAnsi" w:hAnsiTheme="majorHAnsi"/>
          <w:sz w:val="24"/>
          <w:szCs w:val="24"/>
        </w:rPr>
      </w:pPr>
    </w:p>
    <w:p w14:paraId="6E2BC122" w14:textId="16441DA2" w:rsidR="00B75673" w:rsidRPr="00B75673" w:rsidRDefault="00B75673" w:rsidP="00B75673">
      <w:pPr>
        <w:spacing w:line="360" w:lineRule="auto"/>
        <w:rPr>
          <w:rFonts w:asciiTheme="majorHAnsi" w:hAnsiTheme="majorHAnsi"/>
          <w:sz w:val="24"/>
          <w:szCs w:val="24"/>
        </w:rPr>
      </w:pPr>
      <w:r w:rsidRPr="00B75673">
        <w:rPr>
          <w:rFonts w:asciiTheme="majorHAnsi" w:hAnsiTheme="majorHAnsi"/>
          <w:b/>
          <w:sz w:val="24"/>
          <w:szCs w:val="24"/>
        </w:rPr>
        <w:t>Work-based learning strategies include the following</w:t>
      </w:r>
      <w:r w:rsidRPr="00B75673">
        <w:rPr>
          <w:rFonts w:asciiTheme="majorHAnsi" w:hAnsiTheme="majorHAnsi"/>
          <w:sz w:val="24"/>
          <w:szCs w:val="24"/>
        </w:rPr>
        <w:t>:</w:t>
      </w:r>
    </w:p>
    <w:p w14:paraId="6992E2FE" w14:textId="77777777" w:rsidR="00B75673" w:rsidRPr="00B75673" w:rsidRDefault="00B75673" w:rsidP="00B75673">
      <w:pPr>
        <w:pStyle w:val="ListParagraph"/>
        <w:numPr>
          <w:ilvl w:val="0"/>
          <w:numId w:val="17"/>
        </w:numPr>
        <w:spacing w:line="360" w:lineRule="auto"/>
        <w:rPr>
          <w:rFonts w:asciiTheme="majorHAnsi" w:hAnsiTheme="majorHAnsi"/>
          <w:sz w:val="24"/>
          <w:szCs w:val="24"/>
        </w:rPr>
      </w:pPr>
      <w:r w:rsidRPr="00B75673">
        <w:rPr>
          <w:rFonts w:asciiTheme="majorHAnsi" w:hAnsiTheme="majorHAnsi"/>
          <w:b/>
          <w:sz w:val="24"/>
          <w:szCs w:val="24"/>
        </w:rPr>
        <w:t>Apprenticeship or internship or mentorship</w:t>
      </w:r>
      <w:r w:rsidRPr="00B75673">
        <w:rPr>
          <w:rFonts w:asciiTheme="majorHAnsi" w:hAnsiTheme="majorHAnsi"/>
          <w:sz w:val="24"/>
          <w:szCs w:val="24"/>
        </w:rPr>
        <w:t xml:space="preserve">: An apprenticeship involves the student working for an employer where he or she is taught and supervised by an experienced employee of the chosen organization. The student is periodically evaluated for progress as per the skills and knowledge acquired, and maybe granted wages accordingly. At the end of the course, the student receives a certificate of service. The student learns in a </w:t>
      </w:r>
      <w:r w:rsidRPr="00B75673">
        <w:rPr>
          <w:rFonts w:asciiTheme="majorHAnsi" w:hAnsiTheme="majorHAnsi"/>
          <w:sz w:val="24"/>
          <w:szCs w:val="24"/>
        </w:rPr>
        <w:lastRenderedPageBreak/>
        <w:t>realistic environment and gets the opportunity to apply his or her knowledge in real world scenarios.</w:t>
      </w:r>
    </w:p>
    <w:p w14:paraId="431B23CF" w14:textId="351D276F" w:rsidR="00B75673" w:rsidRPr="00B75673" w:rsidRDefault="00B75673" w:rsidP="00B75673">
      <w:pPr>
        <w:pStyle w:val="ListParagraph"/>
        <w:numPr>
          <w:ilvl w:val="0"/>
          <w:numId w:val="17"/>
        </w:numPr>
        <w:spacing w:line="360" w:lineRule="auto"/>
        <w:rPr>
          <w:rFonts w:asciiTheme="majorHAnsi" w:hAnsiTheme="majorHAnsi"/>
          <w:sz w:val="24"/>
          <w:szCs w:val="24"/>
        </w:rPr>
      </w:pPr>
      <w:r w:rsidRPr="00B75673">
        <w:rPr>
          <w:rFonts w:asciiTheme="majorHAnsi" w:hAnsiTheme="majorHAnsi"/>
          <w:b/>
          <w:sz w:val="24"/>
          <w:szCs w:val="24"/>
        </w:rPr>
        <w:t>Job shadowing:</w:t>
      </w:r>
      <w:r w:rsidRPr="00B75673">
        <w:rPr>
          <w:rFonts w:asciiTheme="majorHAnsi" w:hAnsiTheme="majorHAnsi"/>
          <w:sz w:val="24"/>
          <w:szCs w:val="24"/>
        </w:rPr>
        <w:t xml:space="preserve"> Job Shadowing is a </w:t>
      </w:r>
      <w:r w:rsidR="00D01665" w:rsidRPr="00B75673">
        <w:rPr>
          <w:rFonts w:asciiTheme="majorHAnsi" w:hAnsiTheme="majorHAnsi"/>
          <w:sz w:val="24"/>
          <w:szCs w:val="24"/>
        </w:rPr>
        <w:t>short-term</w:t>
      </w:r>
      <w:r w:rsidRPr="00B75673">
        <w:rPr>
          <w:rFonts w:asciiTheme="majorHAnsi" w:hAnsiTheme="majorHAnsi"/>
          <w:sz w:val="24"/>
          <w:szCs w:val="24"/>
        </w:rPr>
        <w:t xml:space="preserve"> opportunity that introduces the student to a particular job or career by pairing the student with an employee of the workplace. By following or 'shadowing' the employee, the student gets familiar with the duties and responsibilities associates with that job.</w:t>
      </w:r>
    </w:p>
    <w:p w14:paraId="03398782" w14:textId="77777777" w:rsidR="00B75673" w:rsidRPr="00B75673" w:rsidRDefault="00B75673" w:rsidP="00B75673">
      <w:pPr>
        <w:pStyle w:val="ListParagraph"/>
        <w:numPr>
          <w:ilvl w:val="0"/>
          <w:numId w:val="17"/>
        </w:numPr>
        <w:spacing w:line="360" w:lineRule="auto"/>
        <w:rPr>
          <w:rFonts w:asciiTheme="majorHAnsi" w:hAnsiTheme="majorHAnsi"/>
          <w:sz w:val="24"/>
          <w:szCs w:val="24"/>
        </w:rPr>
      </w:pPr>
      <w:r w:rsidRPr="00B75673">
        <w:rPr>
          <w:rFonts w:asciiTheme="majorHAnsi" w:hAnsiTheme="majorHAnsi"/>
          <w:b/>
          <w:sz w:val="24"/>
          <w:szCs w:val="24"/>
        </w:rPr>
        <w:t>Business/industry field trip:</w:t>
      </w:r>
      <w:r w:rsidRPr="00B75673">
        <w:rPr>
          <w:rFonts w:asciiTheme="majorHAnsi" w:hAnsiTheme="majorHAnsi"/>
          <w:sz w:val="24"/>
          <w:szCs w:val="24"/>
        </w:rPr>
        <w:t xml:space="preserve"> Field trips offer the students an insight in the latest technical advancements and business strategies of an enterprise. Students also gain awareness of the various career opportunities available and understand the driving forces of the community's economy.</w:t>
      </w:r>
    </w:p>
    <w:p w14:paraId="51102865" w14:textId="77777777" w:rsidR="00B75673" w:rsidRPr="00B75673" w:rsidRDefault="00B75673" w:rsidP="00B75673">
      <w:pPr>
        <w:pStyle w:val="ListParagraph"/>
        <w:numPr>
          <w:ilvl w:val="0"/>
          <w:numId w:val="17"/>
        </w:numPr>
        <w:spacing w:line="360" w:lineRule="auto"/>
        <w:rPr>
          <w:rFonts w:asciiTheme="majorHAnsi" w:hAnsiTheme="majorHAnsi"/>
          <w:sz w:val="24"/>
          <w:szCs w:val="24"/>
        </w:rPr>
      </w:pPr>
      <w:r w:rsidRPr="00B75673">
        <w:rPr>
          <w:rFonts w:asciiTheme="majorHAnsi" w:hAnsiTheme="majorHAnsi"/>
          <w:b/>
          <w:sz w:val="24"/>
          <w:szCs w:val="24"/>
        </w:rPr>
        <w:t>Entrepreneurial experience:</w:t>
      </w:r>
      <w:r w:rsidRPr="00B75673">
        <w:rPr>
          <w:rFonts w:asciiTheme="majorHAnsi" w:hAnsiTheme="majorHAnsi"/>
          <w:sz w:val="24"/>
          <w:szCs w:val="24"/>
        </w:rPr>
        <w:t xml:space="preserve"> This includes setting up of specific business, right from the planning, organizing and managing stage to the risk control and management aspects of a business.</w:t>
      </w:r>
    </w:p>
    <w:p w14:paraId="73EA7DF0" w14:textId="77777777" w:rsidR="00B75673" w:rsidRPr="00B75673" w:rsidRDefault="00B75673" w:rsidP="00B75673">
      <w:pPr>
        <w:pStyle w:val="ListParagraph"/>
        <w:numPr>
          <w:ilvl w:val="0"/>
          <w:numId w:val="17"/>
        </w:numPr>
        <w:spacing w:line="360" w:lineRule="auto"/>
        <w:rPr>
          <w:rFonts w:asciiTheme="majorHAnsi" w:hAnsiTheme="majorHAnsi"/>
          <w:sz w:val="24"/>
          <w:szCs w:val="24"/>
        </w:rPr>
      </w:pPr>
      <w:r w:rsidRPr="00B75673">
        <w:rPr>
          <w:rFonts w:asciiTheme="majorHAnsi" w:hAnsiTheme="majorHAnsi"/>
          <w:b/>
          <w:sz w:val="24"/>
          <w:szCs w:val="24"/>
        </w:rPr>
        <w:t>Cooperative education:</w:t>
      </w:r>
      <w:r w:rsidRPr="00B75673">
        <w:rPr>
          <w:rFonts w:asciiTheme="majorHAnsi" w:hAnsiTheme="majorHAnsi"/>
          <w:sz w:val="24"/>
          <w:szCs w:val="24"/>
        </w:rPr>
        <w:t xml:space="preserve"> In cooperative education, the work experience is planned in conjunction with the technical classroom instruction. This method is used by universities that do not have access to state-of-art equipment required to transact the technical course practically.</w:t>
      </w:r>
    </w:p>
    <w:p w14:paraId="05EE4977" w14:textId="77777777" w:rsidR="00B75673" w:rsidRPr="00B75673" w:rsidRDefault="00B75673" w:rsidP="00B75673">
      <w:pPr>
        <w:pStyle w:val="ListParagraph"/>
        <w:numPr>
          <w:ilvl w:val="0"/>
          <w:numId w:val="17"/>
        </w:numPr>
        <w:spacing w:line="360" w:lineRule="auto"/>
        <w:rPr>
          <w:rFonts w:asciiTheme="majorHAnsi" w:hAnsiTheme="majorHAnsi"/>
          <w:sz w:val="24"/>
          <w:szCs w:val="24"/>
        </w:rPr>
      </w:pPr>
      <w:r w:rsidRPr="00B75673">
        <w:rPr>
          <w:rFonts w:asciiTheme="majorHAnsi" w:hAnsiTheme="majorHAnsi"/>
          <w:b/>
          <w:sz w:val="24"/>
          <w:szCs w:val="24"/>
        </w:rPr>
        <w:t>School-based enterprise:</w:t>
      </w:r>
      <w:r w:rsidRPr="00B75673">
        <w:rPr>
          <w:rFonts w:asciiTheme="majorHAnsi" w:hAnsiTheme="majorHAnsi"/>
          <w:sz w:val="24"/>
          <w:szCs w:val="24"/>
        </w:rPr>
        <w:t xml:space="preserve"> A school-based enterprise is a simulated or actual business run by the school. It offers students a learning experience by letting them manage the various aspects of a business</w:t>
      </w:r>
    </w:p>
    <w:p w14:paraId="3FE1DF80" w14:textId="4147688C" w:rsidR="00B75673" w:rsidRPr="00B75673" w:rsidRDefault="00B75673" w:rsidP="00B75673">
      <w:pPr>
        <w:pStyle w:val="ListParagraph"/>
        <w:numPr>
          <w:ilvl w:val="0"/>
          <w:numId w:val="17"/>
        </w:numPr>
        <w:spacing w:line="360" w:lineRule="auto"/>
        <w:rPr>
          <w:rFonts w:asciiTheme="majorHAnsi" w:hAnsiTheme="majorHAnsi"/>
          <w:sz w:val="24"/>
          <w:szCs w:val="24"/>
        </w:rPr>
      </w:pPr>
      <w:r w:rsidRPr="00B75673">
        <w:rPr>
          <w:rFonts w:asciiTheme="majorHAnsi" w:hAnsiTheme="majorHAnsi"/>
          <w:b/>
          <w:sz w:val="24"/>
          <w:szCs w:val="24"/>
        </w:rPr>
        <w:t xml:space="preserve">Service </w:t>
      </w:r>
      <w:r w:rsidR="00D01665" w:rsidRPr="00B75673">
        <w:rPr>
          <w:rFonts w:asciiTheme="majorHAnsi" w:hAnsiTheme="majorHAnsi"/>
          <w:b/>
          <w:sz w:val="24"/>
          <w:szCs w:val="24"/>
        </w:rPr>
        <w:t>learning:</w:t>
      </w:r>
      <w:r w:rsidR="00D01665" w:rsidRPr="00B75673">
        <w:rPr>
          <w:rFonts w:asciiTheme="majorHAnsi" w:hAnsiTheme="majorHAnsi"/>
          <w:sz w:val="24"/>
          <w:szCs w:val="24"/>
        </w:rPr>
        <w:t xml:space="preserve"> This</w:t>
      </w:r>
      <w:r w:rsidRPr="00B75673">
        <w:rPr>
          <w:rFonts w:asciiTheme="majorHAnsi" w:hAnsiTheme="majorHAnsi"/>
          <w:sz w:val="24"/>
          <w:szCs w:val="24"/>
        </w:rPr>
        <w:t xml:space="preserve"> strategy combines community service with career, where students provide volunteer service to public and non-profit agencies, civic and government offices etc.</w:t>
      </w:r>
    </w:p>
    <w:p w14:paraId="2F5DEE42" w14:textId="77777777" w:rsidR="00B75673" w:rsidRPr="00B75673" w:rsidRDefault="00B75673" w:rsidP="00B75673">
      <w:pPr>
        <w:spacing w:line="360" w:lineRule="auto"/>
        <w:rPr>
          <w:rFonts w:asciiTheme="majorHAnsi" w:hAnsiTheme="majorHAnsi"/>
          <w:b/>
          <w:sz w:val="24"/>
          <w:szCs w:val="24"/>
        </w:rPr>
      </w:pPr>
      <w:r w:rsidRPr="00B75673">
        <w:rPr>
          <w:rFonts w:asciiTheme="majorHAnsi" w:hAnsiTheme="majorHAnsi"/>
          <w:b/>
          <w:sz w:val="24"/>
          <w:szCs w:val="24"/>
        </w:rPr>
        <w:t>Key persons</w:t>
      </w:r>
    </w:p>
    <w:p w14:paraId="418A1685" w14:textId="77777777" w:rsidR="00B75673" w:rsidRPr="00B75673" w:rsidRDefault="00B75673" w:rsidP="00B75673">
      <w:pPr>
        <w:pStyle w:val="ListParagraph"/>
        <w:numPr>
          <w:ilvl w:val="0"/>
          <w:numId w:val="18"/>
        </w:numPr>
        <w:spacing w:line="360" w:lineRule="auto"/>
        <w:rPr>
          <w:rFonts w:asciiTheme="majorHAnsi" w:hAnsiTheme="majorHAnsi"/>
          <w:sz w:val="24"/>
          <w:szCs w:val="24"/>
        </w:rPr>
      </w:pPr>
      <w:r w:rsidRPr="00B75673">
        <w:rPr>
          <w:rFonts w:asciiTheme="majorHAnsi" w:hAnsiTheme="majorHAnsi"/>
          <w:b/>
          <w:sz w:val="24"/>
          <w:szCs w:val="24"/>
        </w:rPr>
        <w:t>Student</w:t>
      </w:r>
      <w:r w:rsidRPr="00B75673">
        <w:rPr>
          <w:rFonts w:asciiTheme="majorHAnsi" w:hAnsiTheme="majorHAnsi"/>
          <w:sz w:val="24"/>
          <w:szCs w:val="24"/>
        </w:rPr>
        <w:t>: The student is central to the WBL process. The student engages in a WBL program and completes all requirements of the program, maintains high degree of professionalism and acquires necessary competencies for which the WBL program was designed.</w:t>
      </w:r>
    </w:p>
    <w:p w14:paraId="698EBD29" w14:textId="77777777" w:rsidR="00B75673" w:rsidRPr="00B75673" w:rsidRDefault="00B75673" w:rsidP="00B75673">
      <w:pPr>
        <w:pStyle w:val="ListParagraph"/>
        <w:numPr>
          <w:ilvl w:val="0"/>
          <w:numId w:val="18"/>
        </w:numPr>
        <w:spacing w:line="360" w:lineRule="auto"/>
        <w:rPr>
          <w:rFonts w:asciiTheme="majorHAnsi" w:hAnsiTheme="majorHAnsi"/>
          <w:sz w:val="24"/>
          <w:szCs w:val="24"/>
        </w:rPr>
      </w:pPr>
      <w:r w:rsidRPr="00B75673">
        <w:rPr>
          <w:rFonts w:asciiTheme="majorHAnsi" w:hAnsiTheme="majorHAnsi"/>
          <w:b/>
          <w:sz w:val="24"/>
          <w:szCs w:val="24"/>
        </w:rPr>
        <w:lastRenderedPageBreak/>
        <w:t>Business Mentor:</w:t>
      </w:r>
      <w:r w:rsidRPr="00B75673">
        <w:rPr>
          <w:rFonts w:asciiTheme="majorHAnsi" w:hAnsiTheme="majorHAnsi"/>
          <w:sz w:val="24"/>
          <w:szCs w:val="24"/>
        </w:rPr>
        <w:t xml:space="preserve"> A business mentor sets realistic goals for the student to acquire, engages and supervises them to complete their tasks and is a role model for the student to emulate.</w:t>
      </w:r>
    </w:p>
    <w:p w14:paraId="23FBCDB9" w14:textId="77777777" w:rsidR="00B75673" w:rsidRPr="00B75673" w:rsidRDefault="00B75673" w:rsidP="00B75673">
      <w:pPr>
        <w:pStyle w:val="ListParagraph"/>
        <w:numPr>
          <w:ilvl w:val="0"/>
          <w:numId w:val="18"/>
        </w:numPr>
        <w:spacing w:line="360" w:lineRule="auto"/>
        <w:rPr>
          <w:rFonts w:asciiTheme="majorHAnsi" w:hAnsiTheme="majorHAnsi"/>
          <w:sz w:val="24"/>
          <w:szCs w:val="24"/>
        </w:rPr>
      </w:pPr>
      <w:r w:rsidRPr="00B75673">
        <w:rPr>
          <w:rFonts w:asciiTheme="majorHAnsi" w:hAnsiTheme="majorHAnsi"/>
          <w:b/>
          <w:sz w:val="24"/>
          <w:szCs w:val="24"/>
        </w:rPr>
        <w:t>Teacher Coordinator:</w:t>
      </w:r>
      <w:r w:rsidRPr="00B75673">
        <w:rPr>
          <w:rFonts w:asciiTheme="majorHAnsi" w:hAnsiTheme="majorHAnsi"/>
          <w:sz w:val="24"/>
          <w:szCs w:val="24"/>
        </w:rPr>
        <w:t xml:space="preserve"> A teacher coordinator is a certified educator who manages the WBL program and checks on the student progress and supports whenever required to ensure successful completion of the WBL program</w:t>
      </w:r>
    </w:p>
    <w:p w14:paraId="0E100767" w14:textId="77777777" w:rsidR="00B75673" w:rsidRPr="00B75673" w:rsidRDefault="00B75673" w:rsidP="00B75673">
      <w:pPr>
        <w:pStyle w:val="ListParagraph"/>
        <w:numPr>
          <w:ilvl w:val="0"/>
          <w:numId w:val="18"/>
        </w:numPr>
        <w:spacing w:line="360" w:lineRule="auto"/>
        <w:rPr>
          <w:rFonts w:asciiTheme="majorHAnsi" w:hAnsiTheme="majorHAnsi"/>
          <w:sz w:val="24"/>
          <w:szCs w:val="24"/>
        </w:rPr>
      </w:pPr>
      <w:r w:rsidRPr="00B75673">
        <w:rPr>
          <w:rFonts w:asciiTheme="majorHAnsi" w:hAnsiTheme="majorHAnsi"/>
          <w:b/>
          <w:sz w:val="24"/>
          <w:szCs w:val="24"/>
        </w:rPr>
        <w:t>School Administrator:</w:t>
      </w:r>
      <w:r w:rsidRPr="00B75673">
        <w:rPr>
          <w:rFonts w:asciiTheme="majorHAnsi" w:hAnsiTheme="majorHAnsi"/>
          <w:sz w:val="24"/>
          <w:szCs w:val="24"/>
        </w:rPr>
        <w:t xml:space="preserve"> The school administrator is key in introducing WBL programs within the curriculum after identifying the appropriate courses that can be learnt through the program.</w:t>
      </w:r>
    </w:p>
    <w:p w14:paraId="7E31A208" w14:textId="17F8C20D" w:rsidR="00B75673" w:rsidRPr="00B75673" w:rsidRDefault="00B75673" w:rsidP="00B75673">
      <w:pPr>
        <w:pStyle w:val="ListParagraph"/>
        <w:numPr>
          <w:ilvl w:val="0"/>
          <w:numId w:val="18"/>
        </w:numPr>
        <w:spacing w:line="360" w:lineRule="auto"/>
        <w:rPr>
          <w:rFonts w:asciiTheme="majorHAnsi" w:hAnsiTheme="majorHAnsi"/>
          <w:sz w:val="24"/>
          <w:szCs w:val="24"/>
        </w:rPr>
      </w:pPr>
      <w:r w:rsidRPr="00B75673">
        <w:rPr>
          <w:rFonts w:asciiTheme="majorHAnsi" w:hAnsiTheme="majorHAnsi"/>
          <w:b/>
          <w:sz w:val="24"/>
          <w:szCs w:val="24"/>
        </w:rPr>
        <w:t>Parents:</w:t>
      </w:r>
      <w:r w:rsidRPr="00B75673">
        <w:rPr>
          <w:rFonts w:asciiTheme="majorHAnsi" w:hAnsiTheme="majorHAnsi"/>
          <w:sz w:val="24"/>
          <w:szCs w:val="24"/>
        </w:rPr>
        <w:t xml:space="preserve"> Parental support enables successful completion of the WBL program as offer suitable guidance, support and motivation to their wards and approve the WBL program that would be most suitable for meeting their ward's learning needs and career aspirations.</w:t>
      </w:r>
    </w:p>
    <w:p w14:paraId="34B84CC0" w14:textId="3E91D795" w:rsidR="00EE380B" w:rsidRPr="00EE380B" w:rsidRDefault="00EE380B" w:rsidP="00EE380B">
      <w:pPr>
        <w:shd w:val="clear" w:color="auto" w:fill="9CC2E5" w:themeFill="accent1" w:themeFillTint="99"/>
        <w:spacing w:line="360" w:lineRule="auto"/>
        <w:rPr>
          <w:rFonts w:asciiTheme="majorHAnsi" w:hAnsiTheme="majorHAnsi"/>
          <w:b/>
          <w:sz w:val="24"/>
          <w:szCs w:val="24"/>
        </w:rPr>
      </w:pPr>
      <w:r w:rsidRPr="00EE380B">
        <w:rPr>
          <w:rFonts w:asciiTheme="majorHAnsi" w:hAnsiTheme="majorHAnsi"/>
          <w:b/>
          <w:sz w:val="24"/>
          <w:szCs w:val="24"/>
        </w:rPr>
        <w:t>Concepts that define delivery models</w:t>
      </w:r>
    </w:p>
    <w:p w14:paraId="767C4562" w14:textId="77777777" w:rsidR="00EE380B" w:rsidRDefault="00EE380B" w:rsidP="00EE380B">
      <w:pPr>
        <w:spacing w:line="360" w:lineRule="auto"/>
        <w:rPr>
          <w:rFonts w:asciiTheme="majorHAnsi" w:hAnsiTheme="majorHAnsi"/>
          <w:b/>
          <w:sz w:val="24"/>
          <w:szCs w:val="24"/>
        </w:rPr>
      </w:pPr>
      <w:r w:rsidRPr="00EE380B">
        <w:rPr>
          <w:rFonts w:asciiTheme="majorHAnsi" w:hAnsiTheme="majorHAnsi"/>
          <w:b/>
          <w:sz w:val="24"/>
          <w:szCs w:val="24"/>
        </w:rPr>
        <w:t>Learner ships</w:t>
      </w:r>
    </w:p>
    <w:p w14:paraId="187EBBB6" w14:textId="7EF224A1" w:rsidR="00EE380B" w:rsidRDefault="00EE380B" w:rsidP="00EE380B">
      <w:pPr>
        <w:spacing w:line="360" w:lineRule="auto"/>
        <w:rPr>
          <w:rFonts w:asciiTheme="majorHAnsi" w:hAnsiTheme="majorHAnsi"/>
          <w:sz w:val="24"/>
          <w:szCs w:val="24"/>
        </w:rPr>
      </w:pPr>
      <w:r w:rsidRPr="00EE380B">
        <w:rPr>
          <w:rFonts w:asciiTheme="majorHAnsi" w:hAnsiTheme="majorHAnsi"/>
          <w:b/>
          <w:sz w:val="24"/>
          <w:szCs w:val="24"/>
        </w:rPr>
        <w:t>A learnership is</w:t>
      </w:r>
      <w:r w:rsidRPr="00EE380B">
        <w:rPr>
          <w:rFonts w:asciiTheme="majorHAnsi" w:hAnsiTheme="majorHAnsi"/>
          <w:sz w:val="24"/>
          <w:szCs w:val="24"/>
        </w:rPr>
        <w:t xml:space="preserve"> a </w:t>
      </w:r>
      <w:r w:rsidR="00D01665" w:rsidRPr="00EE380B">
        <w:rPr>
          <w:rFonts w:asciiTheme="majorHAnsi" w:hAnsiTheme="majorHAnsi"/>
          <w:sz w:val="24"/>
          <w:szCs w:val="24"/>
        </w:rPr>
        <w:t>work-based</w:t>
      </w:r>
      <w:r w:rsidRPr="00EE380B">
        <w:rPr>
          <w:rFonts w:asciiTheme="majorHAnsi" w:hAnsiTheme="majorHAnsi"/>
          <w:sz w:val="24"/>
          <w:szCs w:val="24"/>
        </w:rPr>
        <w:t xml:space="preserve"> learning </w:t>
      </w:r>
      <w:r w:rsidR="00D01665" w:rsidRPr="00EE380B">
        <w:rPr>
          <w:rFonts w:asciiTheme="majorHAnsi" w:hAnsiTheme="majorHAnsi"/>
          <w:sz w:val="24"/>
          <w:szCs w:val="24"/>
        </w:rPr>
        <w:t>programmed</w:t>
      </w:r>
      <w:r w:rsidRPr="00EE380B">
        <w:rPr>
          <w:rFonts w:asciiTheme="majorHAnsi" w:hAnsiTheme="majorHAnsi"/>
          <w:sz w:val="24"/>
          <w:szCs w:val="24"/>
        </w:rPr>
        <w:t xml:space="preserve"> that leads to an NQF registered qualification. Learnerships are directly related to an occupation or field of work, for example, electrical engineering, hairdressing or project management. Learnerships are managed by Sector Education and Training Authorities (SETAs).</w:t>
      </w:r>
    </w:p>
    <w:p w14:paraId="50F3F960" w14:textId="77777777" w:rsidR="00EE380B" w:rsidRDefault="00EE380B" w:rsidP="00EE380B">
      <w:pPr>
        <w:spacing w:line="360" w:lineRule="auto"/>
        <w:rPr>
          <w:rFonts w:asciiTheme="majorHAnsi" w:hAnsiTheme="majorHAnsi"/>
          <w:b/>
          <w:sz w:val="24"/>
          <w:szCs w:val="24"/>
        </w:rPr>
      </w:pPr>
    </w:p>
    <w:p w14:paraId="3AB2C3EC" w14:textId="77777777" w:rsidR="00EE380B" w:rsidRPr="00EE380B" w:rsidRDefault="00EE380B" w:rsidP="00EE380B">
      <w:pPr>
        <w:spacing w:line="360" w:lineRule="auto"/>
        <w:rPr>
          <w:rFonts w:asciiTheme="majorHAnsi" w:hAnsiTheme="majorHAnsi"/>
          <w:b/>
          <w:sz w:val="24"/>
          <w:szCs w:val="24"/>
        </w:rPr>
      </w:pPr>
      <w:r w:rsidRPr="00EE380B">
        <w:rPr>
          <w:rFonts w:asciiTheme="majorHAnsi" w:hAnsiTheme="majorHAnsi"/>
          <w:b/>
          <w:sz w:val="24"/>
          <w:szCs w:val="24"/>
        </w:rPr>
        <w:t>Why are learnerships important?</w:t>
      </w:r>
    </w:p>
    <w:p w14:paraId="77130BB9" w14:textId="77777777" w:rsidR="00EE380B" w:rsidRPr="00EE380B" w:rsidRDefault="00EE380B" w:rsidP="00EE380B">
      <w:pPr>
        <w:spacing w:line="360" w:lineRule="auto"/>
        <w:rPr>
          <w:rFonts w:asciiTheme="majorHAnsi" w:hAnsiTheme="majorHAnsi"/>
          <w:sz w:val="24"/>
          <w:szCs w:val="24"/>
        </w:rPr>
      </w:pPr>
      <w:r w:rsidRPr="00EE380B">
        <w:rPr>
          <w:rFonts w:asciiTheme="majorHAnsi" w:hAnsiTheme="majorHAnsi"/>
          <w:sz w:val="24"/>
          <w:szCs w:val="24"/>
        </w:rPr>
        <w:t>Learnerships promote access to education and training, as they allow you to work and get started on your career while also studying for an educational qualification.</w:t>
      </w:r>
    </w:p>
    <w:p w14:paraId="30B5B3FD" w14:textId="1D2D32B6" w:rsidR="00EE380B" w:rsidRPr="00EE380B" w:rsidRDefault="00EE380B" w:rsidP="00EE380B">
      <w:pPr>
        <w:spacing w:line="360" w:lineRule="auto"/>
        <w:rPr>
          <w:rFonts w:asciiTheme="majorHAnsi" w:hAnsiTheme="majorHAnsi"/>
          <w:sz w:val="24"/>
          <w:szCs w:val="24"/>
        </w:rPr>
      </w:pPr>
      <w:r w:rsidRPr="00EE380B">
        <w:rPr>
          <w:rFonts w:asciiTheme="majorHAnsi" w:hAnsiTheme="majorHAnsi"/>
          <w:sz w:val="24"/>
          <w:szCs w:val="24"/>
        </w:rPr>
        <w:t xml:space="preserve">SETAs oversee learnerships and ensure that they offer qualifications related to a specific occupation or sector of the economy. All 21 SETAs have developed NQF-aligned </w:t>
      </w:r>
      <w:r w:rsidR="00D01665" w:rsidRPr="00EE380B">
        <w:rPr>
          <w:rFonts w:asciiTheme="majorHAnsi" w:hAnsiTheme="majorHAnsi"/>
          <w:sz w:val="24"/>
          <w:szCs w:val="24"/>
        </w:rPr>
        <w:t>programmed</w:t>
      </w:r>
      <w:r w:rsidRPr="00EE380B">
        <w:rPr>
          <w:rFonts w:asciiTheme="majorHAnsi" w:hAnsiTheme="majorHAnsi"/>
          <w:sz w:val="24"/>
          <w:szCs w:val="24"/>
        </w:rPr>
        <w:t xml:space="preserve"> that will help you gain </w:t>
      </w:r>
      <w:r w:rsidR="00D01665" w:rsidRPr="00EE380B">
        <w:rPr>
          <w:rFonts w:asciiTheme="majorHAnsi" w:hAnsiTheme="majorHAnsi"/>
          <w:sz w:val="24"/>
          <w:szCs w:val="24"/>
        </w:rPr>
        <w:t>recognized</w:t>
      </w:r>
      <w:r w:rsidRPr="00EE380B">
        <w:rPr>
          <w:rFonts w:asciiTheme="majorHAnsi" w:hAnsiTheme="majorHAnsi"/>
          <w:sz w:val="24"/>
          <w:szCs w:val="24"/>
        </w:rPr>
        <w:t xml:space="preserve"> qualifications while getting on-the-job experience.</w:t>
      </w:r>
    </w:p>
    <w:p w14:paraId="45C6CD72" w14:textId="77777777" w:rsidR="00EE380B" w:rsidRPr="00EE380B" w:rsidRDefault="00EE380B" w:rsidP="00EE380B">
      <w:pPr>
        <w:spacing w:line="360" w:lineRule="auto"/>
        <w:rPr>
          <w:rFonts w:asciiTheme="majorHAnsi" w:hAnsiTheme="majorHAnsi"/>
          <w:sz w:val="24"/>
          <w:szCs w:val="24"/>
        </w:rPr>
      </w:pPr>
      <w:r w:rsidRPr="00EE380B">
        <w:rPr>
          <w:rFonts w:asciiTheme="majorHAnsi" w:hAnsiTheme="majorHAnsi"/>
          <w:sz w:val="24"/>
          <w:szCs w:val="24"/>
        </w:rPr>
        <w:lastRenderedPageBreak/>
        <w:t>SETAs manage the registration of learnerships in order to meet the skills development needs across the sectors.</w:t>
      </w:r>
    </w:p>
    <w:p w14:paraId="76C474C3" w14:textId="77777777" w:rsidR="00EE380B" w:rsidRPr="00EE380B" w:rsidRDefault="00EE380B" w:rsidP="00EE380B">
      <w:pPr>
        <w:spacing w:line="360" w:lineRule="auto"/>
        <w:rPr>
          <w:rFonts w:asciiTheme="majorHAnsi" w:hAnsiTheme="majorHAnsi"/>
          <w:sz w:val="24"/>
          <w:szCs w:val="24"/>
        </w:rPr>
      </w:pPr>
    </w:p>
    <w:p w14:paraId="147078BA" w14:textId="6007D5BD" w:rsidR="00EE380B" w:rsidRPr="00125EDB" w:rsidRDefault="00EE380B" w:rsidP="00EE380B">
      <w:pPr>
        <w:spacing w:line="360" w:lineRule="auto"/>
        <w:rPr>
          <w:rFonts w:asciiTheme="majorHAnsi" w:hAnsiTheme="majorHAnsi"/>
          <w:b/>
          <w:sz w:val="24"/>
          <w:szCs w:val="24"/>
        </w:rPr>
      </w:pPr>
      <w:r w:rsidRPr="00EE380B">
        <w:rPr>
          <w:rFonts w:asciiTheme="majorHAnsi" w:hAnsiTheme="majorHAnsi"/>
          <w:b/>
          <w:sz w:val="24"/>
          <w:szCs w:val="24"/>
        </w:rPr>
        <w:t xml:space="preserve">How do </w:t>
      </w:r>
      <w:r w:rsidR="00175C94" w:rsidRPr="00EE380B">
        <w:rPr>
          <w:rFonts w:asciiTheme="majorHAnsi" w:hAnsiTheme="majorHAnsi"/>
          <w:b/>
          <w:sz w:val="24"/>
          <w:szCs w:val="24"/>
        </w:rPr>
        <w:t>learner ships</w:t>
      </w:r>
      <w:r w:rsidRPr="00EE380B">
        <w:rPr>
          <w:rFonts w:asciiTheme="majorHAnsi" w:hAnsiTheme="majorHAnsi"/>
          <w:b/>
          <w:sz w:val="24"/>
          <w:szCs w:val="24"/>
        </w:rPr>
        <w:t xml:space="preserve"> work?</w:t>
      </w:r>
    </w:p>
    <w:p w14:paraId="39D43E9A" w14:textId="7E421716" w:rsidR="00EE380B" w:rsidRPr="00EE380B" w:rsidRDefault="00EE380B" w:rsidP="00EE380B">
      <w:pPr>
        <w:spacing w:line="360" w:lineRule="auto"/>
        <w:rPr>
          <w:rFonts w:asciiTheme="majorHAnsi" w:hAnsiTheme="majorHAnsi"/>
          <w:sz w:val="24"/>
          <w:szCs w:val="24"/>
        </w:rPr>
      </w:pPr>
      <w:r w:rsidRPr="00EE380B">
        <w:rPr>
          <w:rFonts w:asciiTheme="majorHAnsi" w:hAnsiTheme="majorHAnsi"/>
          <w:sz w:val="24"/>
          <w:szCs w:val="24"/>
        </w:rPr>
        <w:t xml:space="preserve">Learnerships require you to complete a theoretical course as well as practical training, which is done at a workplace, in order to graduate. The workplace component of the qualification involves hands-on, practical learning under the guidance of a mentor, while the theoretical component is provided by an education and training provider. Together they form an integrated and comprehensive learning </w:t>
      </w:r>
      <w:r w:rsidR="00D01665" w:rsidRPr="00EE380B">
        <w:rPr>
          <w:rFonts w:asciiTheme="majorHAnsi" w:hAnsiTheme="majorHAnsi"/>
          <w:sz w:val="24"/>
          <w:szCs w:val="24"/>
        </w:rPr>
        <w:t>programmed</w:t>
      </w:r>
      <w:r w:rsidRPr="00EE380B">
        <w:rPr>
          <w:rFonts w:asciiTheme="majorHAnsi" w:hAnsiTheme="majorHAnsi"/>
          <w:sz w:val="24"/>
          <w:szCs w:val="24"/>
        </w:rPr>
        <w:t>.</w:t>
      </w:r>
    </w:p>
    <w:p w14:paraId="1E727B48" w14:textId="77777777" w:rsidR="00EE380B" w:rsidRPr="00EE380B" w:rsidRDefault="00EE380B" w:rsidP="00EE380B">
      <w:pPr>
        <w:spacing w:line="360" w:lineRule="auto"/>
        <w:rPr>
          <w:rFonts w:asciiTheme="majorHAnsi" w:hAnsiTheme="majorHAnsi"/>
          <w:sz w:val="24"/>
          <w:szCs w:val="24"/>
        </w:rPr>
      </w:pPr>
      <w:r w:rsidRPr="00EE380B">
        <w:rPr>
          <w:rFonts w:asciiTheme="majorHAnsi" w:hAnsiTheme="majorHAnsi"/>
          <w:b/>
          <w:sz w:val="24"/>
          <w:szCs w:val="24"/>
        </w:rPr>
        <w:t>Top Tip:</w:t>
      </w:r>
      <w:r w:rsidRPr="00EE380B">
        <w:rPr>
          <w:rFonts w:asciiTheme="majorHAnsi" w:hAnsiTheme="majorHAnsi"/>
          <w:sz w:val="24"/>
          <w:szCs w:val="24"/>
        </w:rPr>
        <w:t xml:space="preserve"> The number of credits needed to graduate varies from learnership to learnership, so make sur e that you understand the minimum requirements if you want to complete a learnership. Find out from the relevant SETA.</w:t>
      </w:r>
    </w:p>
    <w:p w14:paraId="28F02AC3" w14:textId="77777777" w:rsidR="00EE380B" w:rsidRPr="00EE380B" w:rsidRDefault="00EE380B" w:rsidP="00EE380B">
      <w:pPr>
        <w:spacing w:line="360" w:lineRule="auto"/>
        <w:rPr>
          <w:rFonts w:asciiTheme="majorHAnsi" w:hAnsiTheme="majorHAnsi"/>
          <w:sz w:val="24"/>
          <w:szCs w:val="24"/>
        </w:rPr>
      </w:pPr>
    </w:p>
    <w:p w14:paraId="20A537C2" w14:textId="77777777" w:rsidR="00EE380B" w:rsidRPr="00EE380B" w:rsidRDefault="00EE380B" w:rsidP="00EE380B">
      <w:pPr>
        <w:spacing w:line="360" w:lineRule="auto"/>
        <w:rPr>
          <w:rFonts w:asciiTheme="majorHAnsi" w:hAnsiTheme="majorHAnsi"/>
          <w:b/>
          <w:sz w:val="24"/>
          <w:szCs w:val="24"/>
        </w:rPr>
      </w:pPr>
      <w:r w:rsidRPr="00EE380B">
        <w:rPr>
          <w:rFonts w:asciiTheme="majorHAnsi" w:hAnsiTheme="majorHAnsi"/>
          <w:b/>
          <w:sz w:val="24"/>
          <w:szCs w:val="24"/>
        </w:rPr>
        <w:t>Who is eligible for a learnership?</w:t>
      </w:r>
    </w:p>
    <w:p w14:paraId="54CED5B2" w14:textId="5DD1CCD6" w:rsidR="00EE380B" w:rsidRPr="00EE380B" w:rsidRDefault="00EE380B" w:rsidP="00EE380B">
      <w:pPr>
        <w:spacing w:line="360" w:lineRule="auto"/>
        <w:rPr>
          <w:rFonts w:asciiTheme="majorHAnsi" w:hAnsiTheme="majorHAnsi"/>
          <w:sz w:val="24"/>
          <w:szCs w:val="24"/>
        </w:rPr>
      </w:pPr>
      <w:r w:rsidRPr="00EE380B">
        <w:rPr>
          <w:rFonts w:asciiTheme="majorHAnsi" w:hAnsiTheme="majorHAnsi"/>
          <w:sz w:val="24"/>
          <w:szCs w:val="24"/>
        </w:rPr>
        <w:t>Learnerships are available for young people who have completed school, college or learning at other training institutions. You must be older than 16 and younger than 35 to be eligible for a learnership. Unemployed South Africans can only participate in a learnership if there is an employer prepared to provide the required work experience.</w:t>
      </w:r>
    </w:p>
    <w:p w14:paraId="1DE8E4CF" w14:textId="77777777" w:rsidR="00EE380B" w:rsidRPr="00EE380B" w:rsidRDefault="00EE380B" w:rsidP="00EE380B">
      <w:pPr>
        <w:spacing w:line="360" w:lineRule="auto"/>
        <w:rPr>
          <w:rFonts w:asciiTheme="majorHAnsi" w:hAnsiTheme="majorHAnsi"/>
          <w:b/>
          <w:sz w:val="24"/>
          <w:szCs w:val="24"/>
        </w:rPr>
      </w:pPr>
      <w:r w:rsidRPr="00EE380B">
        <w:rPr>
          <w:rFonts w:asciiTheme="majorHAnsi" w:hAnsiTheme="majorHAnsi"/>
          <w:b/>
          <w:sz w:val="24"/>
          <w:szCs w:val="24"/>
        </w:rPr>
        <w:t>How to participate in a learnership?</w:t>
      </w:r>
    </w:p>
    <w:p w14:paraId="0A9E9632" w14:textId="1B8A24CA" w:rsidR="00EE380B" w:rsidRPr="00EE380B" w:rsidRDefault="00EE380B" w:rsidP="00EE380B">
      <w:pPr>
        <w:spacing w:line="360" w:lineRule="auto"/>
        <w:rPr>
          <w:rFonts w:asciiTheme="majorHAnsi" w:hAnsiTheme="majorHAnsi"/>
          <w:sz w:val="24"/>
          <w:szCs w:val="24"/>
        </w:rPr>
      </w:pPr>
      <w:r w:rsidRPr="00EE380B">
        <w:rPr>
          <w:rFonts w:asciiTheme="majorHAnsi" w:hAnsiTheme="majorHAnsi"/>
          <w:sz w:val="24"/>
          <w:szCs w:val="24"/>
        </w:rPr>
        <w:t xml:space="preserve">By now you have already put some thought into your career path, and as a result you will be able to identify a learnership that will support your career </w:t>
      </w:r>
      <w:r w:rsidR="00D01665" w:rsidRPr="00EE380B">
        <w:rPr>
          <w:rFonts w:asciiTheme="majorHAnsi" w:hAnsiTheme="majorHAnsi"/>
          <w:sz w:val="24"/>
          <w:szCs w:val="24"/>
        </w:rPr>
        <w:t>goals. Your</w:t>
      </w:r>
      <w:r w:rsidRPr="00EE380B">
        <w:rPr>
          <w:rFonts w:asciiTheme="majorHAnsi" w:hAnsiTheme="majorHAnsi"/>
          <w:sz w:val="24"/>
          <w:szCs w:val="24"/>
        </w:rPr>
        <w:t xml:space="preserve"> career path should be in </w:t>
      </w:r>
      <w:r w:rsidR="00D01665" w:rsidRPr="00EE380B">
        <w:rPr>
          <w:rFonts w:asciiTheme="majorHAnsi" w:hAnsiTheme="majorHAnsi"/>
          <w:sz w:val="24"/>
          <w:szCs w:val="24"/>
        </w:rPr>
        <w:t>fluence</w:t>
      </w:r>
      <w:r w:rsidRPr="00EE380B">
        <w:rPr>
          <w:rFonts w:asciiTheme="majorHAnsi" w:hAnsiTheme="majorHAnsi"/>
          <w:sz w:val="24"/>
          <w:szCs w:val="24"/>
        </w:rPr>
        <w:t xml:space="preserve"> by your interests, skills and strengths. The responsibility rests with you to investigate and research the different learnership options. You should find out as much as you can, including information on the criteria and requirements for entering a learnership.</w:t>
      </w:r>
    </w:p>
    <w:p w14:paraId="00F4AA19" w14:textId="77777777" w:rsidR="00EE380B" w:rsidRPr="00EE380B" w:rsidRDefault="00EE380B" w:rsidP="00EE380B">
      <w:pPr>
        <w:spacing w:line="360" w:lineRule="auto"/>
        <w:rPr>
          <w:rFonts w:asciiTheme="majorHAnsi" w:hAnsiTheme="majorHAnsi"/>
          <w:sz w:val="24"/>
          <w:szCs w:val="24"/>
        </w:rPr>
      </w:pPr>
    </w:p>
    <w:p w14:paraId="452E41D2" w14:textId="77777777" w:rsidR="00EE380B" w:rsidRPr="00EE380B" w:rsidRDefault="00EE380B" w:rsidP="00EE380B">
      <w:pPr>
        <w:spacing w:line="360" w:lineRule="auto"/>
        <w:rPr>
          <w:rFonts w:asciiTheme="majorHAnsi" w:hAnsiTheme="majorHAnsi"/>
          <w:b/>
          <w:sz w:val="24"/>
          <w:szCs w:val="24"/>
        </w:rPr>
      </w:pPr>
      <w:r w:rsidRPr="00EE380B">
        <w:rPr>
          <w:rFonts w:asciiTheme="majorHAnsi" w:hAnsiTheme="majorHAnsi"/>
          <w:b/>
          <w:sz w:val="24"/>
          <w:szCs w:val="24"/>
        </w:rPr>
        <w:lastRenderedPageBreak/>
        <w:t>What are the entry requirements?</w:t>
      </w:r>
    </w:p>
    <w:p w14:paraId="0449A644" w14:textId="12EC7C79" w:rsidR="00EE380B" w:rsidRPr="00EE380B" w:rsidRDefault="00EE380B" w:rsidP="00EE380B">
      <w:pPr>
        <w:spacing w:line="360" w:lineRule="auto"/>
        <w:rPr>
          <w:rFonts w:asciiTheme="majorHAnsi" w:hAnsiTheme="majorHAnsi"/>
          <w:sz w:val="24"/>
          <w:szCs w:val="24"/>
        </w:rPr>
      </w:pPr>
      <w:r w:rsidRPr="00EE380B">
        <w:rPr>
          <w:rFonts w:asciiTheme="majorHAnsi" w:hAnsiTheme="majorHAnsi"/>
          <w:sz w:val="24"/>
          <w:szCs w:val="24"/>
        </w:rPr>
        <w:t xml:space="preserve">Different learnerships have different entry requirements. We recommend that you contact the provider of the learnership for full details on the specific requirements for the </w:t>
      </w:r>
      <w:r w:rsidR="00175C94" w:rsidRPr="00EE380B">
        <w:rPr>
          <w:rFonts w:asciiTheme="majorHAnsi" w:hAnsiTheme="majorHAnsi"/>
          <w:sz w:val="24"/>
          <w:szCs w:val="24"/>
        </w:rPr>
        <w:t>learner ship</w:t>
      </w:r>
      <w:r w:rsidRPr="00EE380B">
        <w:rPr>
          <w:rFonts w:asciiTheme="majorHAnsi" w:hAnsiTheme="majorHAnsi"/>
          <w:sz w:val="24"/>
          <w:szCs w:val="24"/>
        </w:rPr>
        <w:t xml:space="preserve"> of your choice.</w:t>
      </w:r>
    </w:p>
    <w:p w14:paraId="70DCF206" w14:textId="520EEF50" w:rsidR="00EE380B" w:rsidRPr="00125EDB" w:rsidRDefault="00EE380B" w:rsidP="00EE380B">
      <w:pPr>
        <w:spacing w:line="360" w:lineRule="auto"/>
        <w:rPr>
          <w:rFonts w:asciiTheme="majorHAnsi" w:hAnsiTheme="majorHAnsi"/>
          <w:sz w:val="24"/>
          <w:szCs w:val="24"/>
        </w:rPr>
      </w:pPr>
      <w:r w:rsidRPr="00EE380B">
        <w:rPr>
          <w:rFonts w:asciiTheme="majorHAnsi" w:hAnsiTheme="majorHAnsi"/>
          <w:sz w:val="24"/>
          <w:szCs w:val="24"/>
        </w:rPr>
        <w:t>For many learnerships, the minimum entry requirement is a National Senior Certificate or National Certificate: Vocational, but there may be more specific subject requirements or even skills requirements such as computer literacy.</w:t>
      </w:r>
    </w:p>
    <w:p w14:paraId="673DD2DA" w14:textId="77777777" w:rsidR="00EE380B" w:rsidRPr="00EE380B" w:rsidRDefault="00EE380B" w:rsidP="00EE380B">
      <w:pPr>
        <w:spacing w:line="360" w:lineRule="auto"/>
        <w:rPr>
          <w:rFonts w:asciiTheme="majorHAnsi" w:hAnsiTheme="majorHAnsi"/>
          <w:b/>
          <w:sz w:val="24"/>
          <w:szCs w:val="24"/>
        </w:rPr>
      </w:pPr>
      <w:r w:rsidRPr="00EE380B">
        <w:rPr>
          <w:rFonts w:asciiTheme="majorHAnsi" w:hAnsiTheme="majorHAnsi"/>
          <w:b/>
          <w:sz w:val="24"/>
          <w:szCs w:val="24"/>
        </w:rPr>
        <w:t>What are the benefits for learners?</w:t>
      </w:r>
    </w:p>
    <w:p w14:paraId="49CEED01" w14:textId="77777777" w:rsidR="00EE380B" w:rsidRPr="00EE380B" w:rsidRDefault="00EE380B" w:rsidP="00EE380B">
      <w:pPr>
        <w:pStyle w:val="ListParagraph"/>
        <w:numPr>
          <w:ilvl w:val="0"/>
          <w:numId w:val="10"/>
        </w:numPr>
        <w:spacing w:line="360" w:lineRule="auto"/>
        <w:rPr>
          <w:rFonts w:asciiTheme="majorHAnsi" w:hAnsiTheme="majorHAnsi"/>
          <w:sz w:val="24"/>
          <w:szCs w:val="24"/>
        </w:rPr>
      </w:pPr>
      <w:r w:rsidRPr="00EE380B">
        <w:rPr>
          <w:rFonts w:asciiTheme="majorHAnsi" w:hAnsiTheme="majorHAnsi"/>
          <w:sz w:val="24"/>
          <w:szCs w:val="24"/>
        </w:rPr>
        <w:t>You may have better employment opportunities after completing a learnership;</w:t>
      </w:r>
    </w:p>
    <w:p w14:paraId="22672A37" w14:textId="77777777" w:rsidR="00EE380B" w:rsidRPr="00EE380B" w:rsidRDefault="00EE380B" w:rsidP="00EE380B">
      <w:pPr>
        <w:pStyle w:val="ListParagraph"/>
        <w:numPr>
          <w:ilvl w:val="0"/>
          <w:numId w:val="10"/>
        </w:numPr>
        <w:spacing w:line="360" w:lineRule="auto"/>
        <w:rPr>
          <w:rFonts w:asciiTheme="majorHAnsi" w:hAnsiTheme="majorHAnsi"/>
          <w:sz w:val="24"/>
          <w:szCs w:val="24"/>
        </w:rPr>
      </w:pPr>
      <w:r w:rsidRPr="00EE380B">
        <w:rPr>
          <w:rFonts w:asciiTheme="majorHAnsi" w:hAnsiTheme="majorHAnsi"/>
          <w:sz w:val="24"/>
          <w:szCs w:val="24"/>
        </w:rPr>
        <w:t>You have a fixed-term employment contract for the duration of the learnership;</w:t>
      </w:r>
    </w:p>
    <w:p w14:paraId="6ACB3434" w14:textId="77777777" w:rsidR="00EE380B" w:rsidRPr="00EE380B" w:rsidRDefault="00EE380B" w:rsidP="00EE380B">
      <w:pPr>
        <w:pStyle w:val="ListParagraph"/>
        <w:numPr>
          <w:ilvl w:val="0"/>
          <w:numId w:val="10"/>
        </w:numPr>
        <w:spacing w:line="360" w:lineRule="auto"/>
        <w:rPr>
          <w:rFonts w:asciiTheme="majorHAnsi" w:hAnsiTheme="majorHAnsi"/>
          <w:sz w:val="24"/>
          <w:szCs w:val="24"/>
        </w:rPr>
      </w:pPr>
      <w:r w:rsidRPr="00EE380B">
        <w:rPr>
          <w:rFonts w:asciiTheme="majorHAnsi" w:hAnsiTheme="majorHAnsi"/>
          <w:sz w:val="24"/>
          <w:szCs w:val="24"/>
        </w:rPr>
        <w:t>Learnerships improve on the job performance so you are able to do things relevant to the job;</w:t>
      </w:r>
    </w:p>
    <w:p w14:paraId="109E9FE3" w14:textId="5475D0A4" w:rsidR="00EE380B" w:rsidRPr="00EE380B" w:rsidRDefault="00EE380B" w:rsidP="00EE380B">
      <w:pPr>
        <w:pStyle w:val="ListParagraph"/>
        <w:numPr>
          <w:ilvl w:val="0"/>
          <w:numId w:val="10"/>
        </w:numPr>
        <w:spacing w:line="360" w:lineRule="auto"/>
        <w:rPr>
          <w:rFonts w:asciiTheme="majorHAnsi" w:hAnsiTheme="majorHAnsi"/>
          <w:sz w:val="24"/>
          <w:szCs w:val="24"/>
        </w:rPr>
      </w:pPr>
      <w:r w:rsidRPr="00EE380B">
        <w:rPr>
          <w:rFonts w:asciiTheme="majorHAnsi" w:hAnsiTheme="majorHAnsi"/>
          <w:sz w:val="24"/>
          <w:szCs w:val="24"/>
        </w:rPr>
        <w:t>You obtain a nationally-</w:t>
      </w:r>
      <w:r w:rsidR="00D01665" w:rsidRPr="00EE380B">
        <w:rPr>
          <w:rFonts w:asciiTheme="majorHAnsi" w:hAnsiTheme="majorHAnsi"/>
          <w:sz w:val="24"/>
          <w:szCs w:val="24"/>
        </w:rPr>
        <w:t>recognized</w:t>
      </w:r>
      <w:r w:rsidRPr="00EE380B">
        <w:rPr>
          <w:rFonts w:asciiTheme="majorHAnsi" w:hAnsiTheme="majorHAnsi"/>
          <w:sz w:val="24"/>
          <w:szCs w:val="24"/>
        </w:rPr>
        <w:t xml:space="preserve"> qualification that is relevant to the sector; and</w:t>
      </w:r>
    </w:p>
    <w:p w14:paraId="306877A5" w14:textId="77777777" w:rsidR="00EE380B" w:rsidRPr="00EE380B" w:rsidRDefault="00EE380B" w:rsidP="00EE380B">
      <w:pPr>
        <w:pStyle w:val="ListParagraph"/>
        <w:numPr>
          <w:ilvl w:val="0"/>
          <w:numId w:val="10"/>
        </w:numPr>
        <w:spacing w:line="360" w:lineRule="auto"/>
        <w:rPr>
          <w:rFonts w:asciiTheme="majorHAnsi" w:hAnsiTheme="majorHAnsi"/>
          <w:sz w:val="24"/>
          <w:szCs w:val="24"/>
        </w:rPr>
      </w:pPr>
      <w:r w:rsidRPr="00EE380B">
        <w:rPr>
          <w:rFonts w:asciiTheme="majorHAnsi" w:hAnsiTheme="majorHAnsi"/>
          <w:sz w:val="24"/>
          <w:szCs w:val="24"/>
        </w:rPr>
        <w:t>You earn a learner allowance for the duration of the learnership.</w:t>
      </w:r>
    </w:p>
    <w:p w14:paraId="32C2C6EA" w14:textId="77777777" w:rsidR="00EE380B" w:rsidRPr="00EE380B" w:rsidRDefault="00EE380B" w:rsidP="00EE380B">
      <w:pPr>
        <w:spacing w:line="360" w:lineRule="auto"/>
        <w:rPr>
          <w:rFonts w:asciiTheme="majorHAnsi" w:hAnsiTheme="majorHAnsi"/>
          <w:b/>
          <w:sz w:val="24"/>
          <w:szCs w:val="24"/>
        </w:rPr>
      </w:pPr>
      <w:r w:rsidRPr="00EE380B">
        <w:rPr>
          <w:rFonts w:asciiTheme="majorHAnsi" w:hAnsiTheme="majorHAnsi"/>
          <w:b/>
          <w:sz w:val="24"/>
          <w:szCs w:val="24"/>
        </w:rPr>
        <w:t>How much does a learnership cost?</w:t>
      </w:r>
    </w:p>
    <w:p w14:paraId="77C92162" w14:textId="4F4B0CAB" w:rsidR="00EE380B" w:rsidRPr="00EE380B" w:rsidRDefault="00EE380B" w:rsidP="00EE380B">
      <w:pPr>
        <w:spacing w:line="360" w:lineRule="auto"/>
        <w:rPr>
          <w:rFonts w:asciiTheme="majorHAnsi" w:hAnsiTheme="majorHAnsi"/>
          <w:sz w:val="24"/>
          <w:szCs w:val="24"/>
        </w:rPr>
      </w:pPr>
      <w:r w:rsidRPr="00EE380B">
        <w:rPr>
          <w:rFonts w:asciiTheme="majorHAnsi" w:hAnsiTheme="majorHAnsi"/>
          <w:sz w:val="24"/>
          <w:szCs w:val="24"/>
        </w:rPr>
        <w:t>Learnerships are generally funded by a relevant SETA. Since the cost of learnerships varies across SETAs and types/levels of qualifications, you should contact the relevant SETA for more information.</w:t>
      </w:r>
    </w:p>
    <w:p w14:paraId="7A12A036" w14:textId="77777777" w:rsidR="00EE380B" w:rsidRPr="00EE380B" w:rsidRDefault="00EE380B" w:rsidP="00EE380B">
      <w:pPr>
        <w:spacing w:line="360" w:lineRule="auto"/>
        <w:rPr>
          <w:rFonts w:asciiTheme="majorHAnsi" w:hAnsiTheme="majorHAnsi"/>
          <w:b/>
          <w:sz w:val="24"/>
          <w:szCs w:val="24"/>
        </w:rPr>
      </w:pPr>
      <w:r w:rsidRPr="00EE380B">
        <w:rPr>
          <w:rFonts w:asciiTheme="majorHAnsi" w:hAnsiTheme="majorHAnsi"/>
          <w:b/>
          <w:sz w:val="24"/>
          <w:szCs w:val="24"/>
        </w:rPr>
        <w:t>Will the learner be paid?</w:t>
      </w:r>
    </w:p>
    <w:p w14:paraId="3799424F" w14:textId="77777777" w:rsidR="00EE380B" w:rsidRPr="00EE380B" w:rsidRDefault="00EE380B" w:rsidP="00EE380B">
      <w:pPr>
        <w:spacing w:line="360" w:lineRule="auto"/>
        <w:rPr>
          <w:rFonts w:asciiTheme="majorHAnsi" w:hAnsiTheme="majorHAnsi"/>
          <w:sz w:val="24"/>
          <w:szCs w:val="24"/>
        </w:rPr>
      </w:pPr>
      <w:r w:rsidRPr="00EE380B">
        <w:rPr>
          <w:rFonts w:asciiTheme="majorHAnsi" w:hAnsiTheme="majorHAnsi"/>
          <w:sz w:val="24"/>
          <w:szCs w:val="24"/>
        </w:rPr>
        <w:t>There is a specified minimum learner allowance that must be paid to unemployed learners in a learnership. This is not a salary but covers expenses like travel and meals. Again, you should contact the relevant SETA for more information.</w:t>
      </w:r>
    </w:p>
    <w:p w14:paraId="0D91B2EF" w14:textId="77777777" w:rsidR="00EE380B" w:rsidRPr="00EE380B" w:rsidRDefault="00EE380B" w:rsidP="00EE380B">
      <w:pPr>
        <w:spacing w:line="360" w:lineRule="auto"/>
        <w:rPr>
          <w:rFonts w:asciiTheme="majorHAnsi" w:hAnsiTheme="majorHAnsi"/>
          <w:sz w:val="24"/>
          <w:szCs w:val="24"/>
        </w:rPr>
      </w:pPr>
      <w:r w:rsidRPr="00EE380B">
        <w:rPr>
          <w:rFonts w:asciiTheme="majorHAnsi" w:hAnsiTheme="majorHAnsi"/>
          <w:sz w:val="24"/>
          <w:szCs w:val="24"/>
        </w:rPr>
        <w:t>Note: The amount paid as a learner allowance depends on the SETA, type of learnership and the level of qualification. The allowances and conditions are agreed to with each learner before the commencement of the learnership.</w:t>
      </w:r>
    </w:p>
    <w:p w14:paraId="298A3352" w14:textId="77777777" w:rsidR="00EE380B" w:rsidRPr="00EE380B" w:rsidRDefault="00EE380B" w:rsidP="00EE380B">
      <w:pPr>
        <w:spacing w:line="360" w:lineRule="auto"/>
        <w:rPr>
          <w:rFonts w:asciiTheme="majorHAnsi" w:hAnsiTheme="majorHAnsi"/>
          <w:sz w:val="24"/>
          <w:szCs w:val="24"/>
        </w:rPr>
      </w:pPr>
    </w:p>
    <w:p w14:paraId="35DFA8FB" w14:textId="77777777" w:rsidR="00EE380B" w:rsidRPr="00EE380B" w:rsidRDefault="00EE380B" w:rsidP="00EE380B">
      <w:pPr>
        <w:spacing w:line="360" w:lineRule="auto"/>
        <w:rPr>
          <w:rFonts w:asciiTheme="majorHAnsi" w:hAnsiTheme="majorHAnsi"/>
          <w:b/>
          <w:sz w:val="24"/>
          <w:szCs w:val="24"/>
        </w:rPr>
      </w:pPr>
      <w:r w:rsidRPr="00EE380B">
        <w:rPr>
          <w:rFonts w:asciiTheme="majorHAnsi" w:hAnsiTheme="majorHAnsi"/>
          <w:b/>
          <w:sz w:val="24"/>
          <w:szCs w:val="24"/>
        </w:rPr>
        <w:lastRenderedPageBreak/>
        <w:t>How long does it take to complete a learnership?</w:t>
      </w:r>
    </w:p>
    <w:p w14:paraId="3C7C48B1" w14:textId="0D70AF3B" w:rsidR="00EE380B" w:rsidRPr="00125EDB" w:rsidRDefault="00EE380B" w:rsidP="00EE380B">
      <w:pPr>
        <w:spacing w:line="360" w:lineRule="auto"/>
        <w:rPr>
          <w:rFonts w:asciiTheme="majorHAnsi" w:hAnsiTheme="majorHAnsi"/>
          <w:sz w:val="24"/>
          <w:szCs w:val="24"/>
        </w:rPr>
      </w:pPr>
      <w:r w:rsidRPr="00EE380B">
        <w:rPr>
          <w:rFonts w:asciiTheme="majorHAnsi" w:hAnsiTheme="majorHAnsi"/>
          <w:sz w:val="24"/>
          <w:szCs w:val="24"/>
        </w:rPr>
        <w:t>Learnerships will last as long as it takes to complete the qualification. This means that if the duration of the qualification is two years, then the learnership will last for that period of time.</w:t>
      </w:r>
    </w:p>
    <w:p w14:paraId="06FD744A" w14:textId="77777777" w:rsidR="00EE380B" w:rsidRPr="00EE380B" w:rsidRDefault="00EE380B" w:rsidP="00EE380B">
      <w:pPr>
        <w:spacing w:line="360" w:lineRule="auto"/>
        <w:rPr>
          <w:rFonts w:asciiTheme="majorHAnsi" w:hAnsiTheme="majorHAnsi"/>
          <w:b/>
          <w:sz w:val="24"/>
          <w:szCs w:val="24"/>
        </w:rPr>
      </w:pPr>
      <w:r w:rsidRPr="00EE380B">
        <w:rPr>
          <w:rFonts w:asciiTheme="majorHAnsi" w:hAnsiTheme="majorHAnsi"/>
          <w:b/>
          <w:sz w:val="24"/>
          <w:szCs w:val="24"/>
        </w:rPr>
        <w:t>What does a learner receive on completion?</w:t>
      </w:r>
    </w:p>
    <w:p w14:paraId="4462E105" w14:textId="77777777" w:rsidR="00EE380B" w:rsidRPr="00EE380B" w:rsidRDefault="00EE380B" w:rsidP="00EE380B">
      <w:pPr>
        <w:spacing w:line="360" w:lineRule="auto"/>
        <w:rPr>
          <w:rFonts w:asciiTheme="majorHAnsi" w:hAnsiTheme="majorHAnsi"/>
          <w:sz w:val="24"/>
          <w:szCs w:val="24"/>
        </w:rPr>
      </w:pPr>
      <w:r w:rsidRPr="00EE380B">
        <w:rPr>
          <w:rFonts w:asciiTheme="majorHAnsi" w:hAnsiTheme="majorHAnsi"/>
          <w:sz w:val="24"/>
          <w:szCs w:val="24"/>
        </w:rPr>
        <w:t>During the learnership, learners will be required to complete assignments, tasks and practical tests and projects. They will be formally assessed in the classroom and workplace.</w:t>
      </w:r>
    </w:p>
    <w:p w14:paraId="0729FE93" w14:textId="27BEA6B4" w:rsidR="00EE380B" w:rsidRPr="00EE380B" w:rsidRDefault="00EE380B" w:rsidP="00EE380B">
      <w:pPr>
        <w:spacing w:line="360" w:lineRule="auto"/>
        <w:rPr>
          <w:rFonts w:asciiTheme="majorHAnsi" w:hAnsiTheme="majorHAnsi"/>
          <w:sz w:val="24"/>
          <w:szCs w:val="24"/>
        </w:rPr>
      </w:pPr>
      <w:r w:rsidRPr="00EE380B">
        <w:rPr>
          <w:rFonts w:asciiTheme="majorHAnsi" w:hAnsiTheme="majorHAnsi"/>
          <w:sz w:val="24"/>
          <w:szCs w:val="24"/>
        </w:rPr>
        <w:t xml:space="preserve">If all these assignments are completed successfully, they will be awarded an NQF-registered qualification, that is </w:t>
      </w:r>
      <w:r w:rsidR="00D01665" w:rsidRPr="00EE380B">
        <w:rPr>
          <w:rFonts w:asciiTheme="majorHAnsi" w:hAnsiTheme="majorHAnsi"/>
          <w:sz w:val="24"/>
          <w:szCs w:val="24"/>
        </w:rPr>
        <w:t>recognized</w:t>
      </w:r>
      <w:r w:rsidRPr="00EE380B">
        <w:rPr>
          <w:rFonts w:asciiTheme="majorHAnsi" w:hAnsiTheme="majorHAnsi"/>
          <w:sz w:val="24"/>
          <w:szCs w:val="24"/>
        </w:rPr>
        <w:t xml:space="preserve"> nationally. They will receive a certificate stating the qualification and the area of skill development.</w:t>
      </w:r>
    </w:p>
    <w:p w14:paraId="7117FF4D" w14:textId="77777777" w:rsidR="00EE380B" w:rsidRPr="00EE380B" w:rsidRDefault="00EE380B" w:rsidP="00EE380B">
      <w:pPr>
        <w:spacing w:line="360" w:lineRule="auto"/>
        <w:rPr>
          <w:rFonts w:asciiTheme="majorHAnsi" w:hAnsiTheme="majorHAnsi"/>
          <w:b/>
          <w:sz w:val="24"/>
          <w:szCs w:val="24"/>
        </w:rPr>
      </w:pPr>
      <w:r w:rsidRPr="00EE380B">
        <w:rPr>
          <w:rFonts w:asciiTheme="majorHAnsi" w:hAnsiTheme="majorHAnsi"/>
          <w:b/>
          <w:sz w:val="24"/>
          <w:szCs w:val="24"/>
        </w:rPr>
        <w:t>What is required to enter into a learnership?</w:t>
      </w:r>
    </w:p>
    <w:p w14:paraId="40AA2C20" w14:textId="0962B856" w:rsidR="00EE380B" w:rsidRPr="00EE380B" w:rsidRDefault="00EE380B" w:rsidP="00EE380B">
      <w:pPr>
        <w:spacing w:line="360" w:lineRule="auto"/>
        <w:rPr>
          <w:rFonts w:asciiTheme="majorHAnsi" w:hAnsiTheme="majorHAnsi"/>
          <w:sz w:val="24"/>
          <w:szCs w:val="24"/>
        </w:rPr>
      </w:pPr>
      <w:r w:rsidRPr="00EE380B">
        <w:rPr>
          <w:rFonts w:asciiTheme="majorHAnsi" w:hAnsiTheme="majorHAnsi"/>
          <w:sz w:val="24"/>
          <w:szCs w:val="24"/>
        </w:rPr>
        <w:t xml:space="preserve">If you are </w:t>
      </w:r>
      <w:r w:rsidR="00125EDB" w:rsidRPr="00EE380B">
        <w:rPr>
          <w:rFonts w:asciiTheme="majorHAnsi" w:hAnsiTheme="majorHAnsi"/>
          <w:sz w:val="24"/>
          <w:szCs w:val="24"/>
        </w:rPr>
        <w:t>accepted,</w:t>
      </w:r>
      <w:r w:rsidRPr="00EE380B">
        <w:rPr>
          <w:rFonts w:asciiTheme="majorHAnsi" w:hAnsiTheme="majorHAnsi"/>
          <w:sz w:val="24"/>
          <w:szCs w:val="24"/>
        </w:rPr>
        <w:t xml:space="preserve"> you will need to sign two legal documents:</w:t>
      </w:r>
    </w:p>
    <w:p w14:paraId="5B6BAAE7" w14:textId="06E1C386" w:rsidR="00EE380B" w:rsidRPr="00EE380B" w:rsidRDefault="00EE380B" w:rsidP="00EE380B">
      <w:pPr>
        <w:pStyle w:val="ListParagraph"/>
        <w:numPr>
          <w:ilvl w:val="0"/>
          <w:numId w:val="11"/>
        </w:numPr>
        <w:spacing w:line="360" w:lineRule="auto"/>
        <w:rPr>
          <w:rFonts w:asciiTheme="majorHAnsi" w:hAnsiTheme="majorHAnsi"/>
          <w:sz w:val="24"/>
          <w:szCs w:val="24"/>
        </w:rPr>
      </w:pPr>
      <w:r w:rsidRPr="00EE380B">
        <w:rPr>
          <w:rFonts w:asciiTheme="majorHAnsi" w:hAnsiTheme="majorHAnsi"/>
          <w:b/>
          <w:sz w:val="24"/>
          <w:szCs w:val="24"/>
        </w:rPr>
        <w:t>Learnership Agreement:</w:t>
      </w:r>
      <w:r w:rsidRPr="00EE380B">
        <w:rPr>
          <w:rFonts w:asciiTheme="majorHAnsi" w:hAnsiTheme="majorHAnsi"/>
          <w:sz w:val="24"/>
          <w:szCs w:val="24"/>
        </w:rPr>
        <w:t xml:space="preserve"> this is an agreement signed by you, the </w:t>
      </w:r>
      <w:r w:rsidR="00D01665" w:rsidRPr="00EE380B">
        <w:rPr>
          <w:rFonts w:asciiTheme="majorHAnsi" w:hAnsiTheme="majorHAnsi"/>
          <w:sz w:val="24"/>
          <w:szCs w:val="24"/>
        </w:rPr>
        <w:t>organization</w:t>
      </w:r>
      <w:r w:rsidRPr="00EE380B">
        <w:rPr>
          <w:rFonts w:asciiTheme="majorHAnsi" w:hAnsiTheme="majorHAnsi"/>
          <w:sz w:val="24"/>
          <w:szCs w:val="24"/>
        </w:rPr>
        <w:t xml:space="preserve"> employing you, and the education and provider offering the theoretical training component of the learnership. This agreement clearly outlines the rights and responsibilities of all three parties.</w:t>
      </w:r>
    </w:p>
    <w:p w14:paraId="24FC4C88" w14:textId="2A8E1174" w:rsidR="00EE380B" w:rsidRPr="00125EDB" w:rsidRDefault="00EE380B" w:rsidP="00EE380B">
      <w:pPr>
        <w:pStyle w:val="ListParagraph"/>
        <w:numPr>
          <w:ilvl w:val="0"/>
          <w:numId w:val="11"/>
        </w:numPr>
        <w:spacing w:line="360" w:lineRule="auto"/>
        <w:rPr>
          <w:rFonts w:asciiTheme="majorHAnsi" w:hAnsiTheme="majorHAnsi"/>
          <w:sz w:val="24"/>
          <w:szCs w:val="24"/>
        </w:rPr>
      </w:pPr>
      <w:r w:rsidRPr="00EE380B">
        <w:rPr>
          <w:rFonts w:asciiTheme="majorHAnsi" w:hAnsiTheme="majorHAnsi"/>
          <w:b/>
          <w:sz w:val="24"/>
          <w:szCs w:val="24"/>
        </w:rPr>
        <w:t>Employment contract:</w:t>
      </w:r>
      <w:r w:rsidRPr="00EE380B">
        <w:rPr>
          <w:rFonts w:asciiTheme="majorHAnsi" w:hAnsiTheme="majorHAnsi"/>
          <w:sz w:val="24"/>
          <w:szCs w:val="24"/>
        </w:rPr>
        <w:t xml:space="preserve"> this is a contract you will sign with the employ </w:t>
      </w:r>
      <w:r w:rsidR="00D01665" w:rsidRPr="00EE380B">
        <w:rPr>
          <w:rFonts w:asciiTheme="majorHAnsi" w:hAnsiTheme="majorHAnsi"/>
          <w:sz w:val="24"/>
          <w:szCs w:val="24"/>
        </w:rPr>
        <w:t>err</w:t>
      </w:r>
      <w:r w:rsidRPr="00EE380B">
        <w:rPr>
          <w:rFonts w:asciiTheme="majorHAnsi" w:hAnsiTheme="majorHAnsi"/>
          <w:sz w:val="24"/>
          <w:szCs w:val="24"/>
        </w:rPr>
        <w:t xml:space="preserve">, which is only valid for the time period of the </w:t>
      </w:r>
      <w:r w:rsidR="00175C94" w:rsidRPr="00EE380B">
        <w:rPr>
          <w:rFonts w:asciiTheme="majorHAnsi" w:hAnsiTheme="majorHAnsi"/>
          <w:sz w:val="24"/>
          <w:szCs w:val="24"/>
        </w:rPr>
        <w:t>learner ship</w:t>
      </w:r>
      <w:r w:rsidRPr="00EE380B">
        <w:rPr>
          <w:rFonts w:asciiTheme="majorHAnsi" w:hAnsiTheme="majorHAnsi"/>
          <w:sz w:val="24"/>
          <w:szCs w:val="24"/>
        </w:rPr>
        <w:t>.</w:t>
      </w:r>
    </w:p>
    <w:p w14:paraId="7E10D478" w14:textId="77777777" w:rsidR="00EE380B" w:rsidRPr="00EE380B" w:rsidRDefault="00EE380B" w:rsidP="00EE380B">
      <w:pPr>
        <w:spacing w:line="360" w:lineRule="auto"/>
        <w:rPr>
          <w:rFonts w:asciiTheme="majorHAnsi" w:hAnsiTheme="majorHAnsi"/>
          <w:b/>
          <w:sz w:val="24"/>
          <w:szCs w:val="24"/>
        </w:rPr>
      </w:pPr>
      <w:r w:rsidRPr="00EE380B">
        <w:rPr>
          <w:rFonts w:asciiTheme="majorHAnsi" w:hAnsiTheme="majorHAnsi"/>
          <w:b/>
          <w:sz w:val="24"/>
          <w:szCs w:val="24"/>
        </w:rPr>
        <w:t>Will I get a job after completing the learnership?</w:t>
      </w:r>
    </w:p>
    <w:p w14:paraId="22CAC276" w14:textId="36BE4AE7" w:rsidR="00EE380B" w:rsidRPr="00125EDB" w:rsidRDefault="00EE380B" w:rsidP="00EE380B">
      <w:pPr>
        <w:spacing w:line="360" w:lineRule="auto"/>
        <w:rPr>
          <w:rFonts w:asciiTheme="majorHAnsi" w:hAnsiTheme="majorHAnsi"/>
          <w:sz w:val="24"/>
          <w:szCs w:val="24"/>
        </w:rPr>
      </w:pPr>
      <w:r w:rsidRPr="00EE380B">
        <w:rPr>
          <w:rFonts w:asciiTheme="majorHAnsi" w:hAnsiTheme="majorHAnsi"/>
          <w:sz w:val="24"/>
          <w:szCs w:val="24"/>
        </w:rPr>
        <w:t>Employment is not guaranteed, but once you have successfully completed your learnership, you will be in a much better position to market yourself as you will now have both work experience and theoretical training. You may also be in a better position to start your own business and generate an income that way.</w:t>
      </w:r>
    </w:p>
    <w:p w14:paraId="5792F033" w14:textId="77777777" w:rsidR="00EE380B" w:rsidRPr="00EE380B" w:rsidRDefault="00EE380B" w:rsidP="00EE380B">
      <w:pPr>
        <w:spacing w:line="360" w:lineRule="auto"/>
        <w:rPr>
          <w:rFonts w:asciiTheme="majorHAnsi" w:hAnsiTheme="majorHAnsi"/>
          <w:b/>
          <w:sz w:val="24"/>
          <w:szCs w:val="24"/>
        </w:rPr>
      </w:pPr>
      <w:r w:rsidRPr="00EE380B">
        <w:rPr>
          <w:rFonts w:asciiTheme="majorHAnsi" w:hAnsiTheme="majorHAnsi"/>
          <w:b/>
          <w:sz w:val="24"/>
          <w:szCs w:val="24"/>
        </w:rPr>
        <w:t>Can a learnership be terminated?</w:t>
      </w:r>
    </w:p>
    <w:p w14:paraId="3B15AB5F" w14:textId="77777777" w:rsidR="00EE380B" w:rsidRPr="00EE380B" w:rsidRDefault="00EE380B" w:rsidP="00EE380B">
      <w:pPr>
        <w:pStyle w:val="ListParagraph"/>
        <w:numPr>
          <w:ilvl w:val="0"/>
          <w:numId w:val="12"/>
        </w:numPr>
        <w:spacing w:line="360" w:lineRule="auto"/>
        <w:rPr>
          <w:rFonts w:asciiTheme="majorHAnsi" w:hAnsiTheme="majorHAnsi"/>
          <w:sz w:val="24"/>
          <w:szCs w:val="24"/>
        </w:rPr>
      </w:pPr>
      <w:r w:rsidRPr="00EE380B">
        <w:rPr>
          <w:rFonts w:asciiTheme="majorHAnsi" w:hAnsiTheme="majorHAnsi"/>
          <w:sz w:val="24"/>
          <w:szCs w:val="24"/>
        </w:rPr>
        <w:t>Yes, a learnership can be terminated under certain circumstances:</w:t>
      </w:r>
    </w:p>
    <w:p w14:paraId="495C22FE" w14:textId="77777777" w:rsidR="00EE380B" w:rsidRPr="00EE380B" w:rsidRDefault="00EE380B" w:rsidP="00EE380B">
      <w:pPr>
        <w:pStyle w:val="ListParagraph"/>
        <w:numPr>
          <w:ilvl w:val="0"/>
          <w:numId w:val="12"/>
        </w:numPr>
        <w:spacing w:line="360" w:lineRule="auto"/>
        <w:rPr>
          <w:rFonts w:asciiTheme="majorHAnsi" w:hAnsiTheme="majorHAnsi"/>
          <w:sz w:val="24"/>
          <w:szCs w:val="24"/>
        </w:rPr>
      </w:pPr>
      <w:r w:rsidRPr="00EE380B">
        <w:rPr>
          <w:rFonts w:asciiTheme="majorHAnsi" w:hAnsiTheme="majorHAnsi"/>
          <w:sz w:val="24"/>
          <w:szCs w:val="24"/>
        </w:rPr>
        <w:t>An employer can terminate the contract of a learnership if:</w:t>
      </w:r>
    </w:p>
    <w:p w14:paraId="6EB74F0D" w14:textId="77777777" w:rsidR="00EE380B" w:rsidRPr="00EE380B" w:rsidRDefault="00EE380B" w:rsidP="00EE380B">
      <w:pPr>
        <w:spacing w:line="360" w:lineRule="auto"/>
        <w:rPr>
          <w:rFonts w:asciiTheme="majorHAnsi" w:hAnsiTheme="majorHAnsi"/>
          <w:sz w:val="24"/>
          <w:szCs w:val="24"/>
        </w:rPr>
      </w:pPr>
      <w:r w:rsidRPr="00EE380B">
        <w:rPr>
          <w:rFonts w:asciiTheme="majorHAnsi" w:hAnsiTheme="majorHAnsi"/>
          <w:sz w:val="24"/>
          <w:szCs w:val="24"/>
        </w:rPr>
        <w:lastRenderedPageBreak/>
        <w:t>The duration specified in the learnership agreement has expired;</w:t>
      </w:r>
    </w:p>
    <w:p w14:paraId="09608B54" w14:textId="41FDB811" w:rsidR="00EE380B" w:rsidRPr="00EE380B" w:rsidRDefault="00EE380B" w:rsidP="00EE380B">
      <w:pPr>
        <w:spacing w:line="360" w:lineRule="auto"/>
        <w:rPr>
          <w:rFonts w:asciiTheme="majorHAnsi" w:hAnsiTheme="majorHAnsi"/>
          <w:sz w:val="24"/>
          <w:szCs w:val="24"/>
        </w:rPr>
      </w:pPr>
      <w:r w:rsidRPr="00EE380B">
        <w:rPr>
          <w:rFonts w:asciiTheme="majorHAnsi" w:hAnsiTheme="majorHAnsi"/>
          <w:sz w:val="24"/>
          <w:szCs w:val="24"/>
        </w:rPr>
        <w:t xml:space="preserve">The employer and learner have agreed in writing to terminate the learnership agreement, or if there is no such agreement, the SETA that registered the agreement approves the termination; or </w:t>
      </w:r>
      <w:r w:rsidR="00D01665" w:rsidRPr="00EE380B">
        <w:rPr>
          <w:rFonts w:asciiTheme="majorHAnsi" w:hAnsiTheme="majorHAnsi"/>
          <w:sz w:val="24"/>
          <w:szCs w:val="24"/>
        </w:rPr>
        <w:t>the</w:t>
      </w:r>
      <w:r w:rsidRPr="00EE380B">
        <w:rPr>
          <w:rFonts w:asciiTheme="majorHAnsi" w:hAnsiTheme="majorHAnsi"/>
          <w:sz w:val="24"/>
          <w:szCs w:val="24"/>
        </w:rPr>
        <w:t xml:space="preserve"> learner is fairly dismissed for a reason related to the learner’s conduct or capacity as an employee.</w:t>
      </w:r>
    </w:p>
    <w:p w14:paraId="3F6D7D53" w14:textId="20095A68" w:rsidR="00EE380B" w:rsidRPr="00EE380B" w:rsidRDefault="00EE380B" w:rsidP="00EE380B">
      <w:pPr>
        <w:spacing w:line="360" w:lineRule="auto"/>
        <w:rPr>
          <w:rFonts w:asciiTheme="majorHAnsi" w:hAnsiTheme="majorHAnsi"/>
          <w:b/>
          <w:sz w:val="24"/>
          <w:szCs w:val="24"/>
        </w:rPr>
      </w:pPr>
      <w:r w:rsidRPr="00EE380B">
        <w:rPr>
          <w:rFonts w:asciiTheme="majorHAnsi" w:hAnsiTheme="majorHAnsi"/>
          <w:b/>
          <w:sz w:val="24"/>
          <w:szCs w:val="24"/>
        </w:rPr>
        <w:t>Who Benefits from Learnerships?</w:t>
      </w:r>
    </w:p>
    <w:p w14:paraId="18BAD47C" w14:textId="1854E14A" w:rsidR="00EE380B" w:rsidRPr="00EE380B" w:rsidRDefault="00EE380B" w:rsidP="00EE380B">
      <w:pPr>
        <w:spacing w:line="360" w:lineRule="auto"/>
        <w:rPr>
          <w:rFonts w:asciiTheme="majorHAnsi" w:hAnsiTheme="majorHAnsi"/>
          <w:b/>
          <w:sz w:val="24"/>
          <w:szCs w:val="24"/>
        </w:rPr>
      </w:pPr>
      <w:r w:rsidRPr="00EE380B">
        <w:rPr>
          <w:rFonts w:asciiTheme="majorHAnsi" w:hAnsiTheme="majorHAnsi"/>
          <w:b/>
          <w:sz w:val="24"/>
          <w:szCs w:val="24"/>
        </w:rPr>
        <w:t>The Learner:</w:t>
      </w:r>
    </w:p>
    <w:p w14:paraId="52764F85" w14:textId="0B91FC12" w:rsidR="00EE380B" w:rsidRPr="00EE380B" w:rsidRDefault="00EE380B" w:rsidP="00EE380B">
      <w:pPr>
        <w:pStyle w:val="ListParagraph"/>
        <w:numPr>
          <w:ilvl w:val="0"/>
          <w:numId w:val="15"/>
        </w:numPr>
        <w:spacing w:line="360" w:lineRule="auto"/>
        <w:rPr>
          <w:rFonts w:asciiTheme="majorHAnsi" w:hAnsiTheme="majorHAnsi"/>
          <w:sz w:val="24"/>
          <w:szCs w:val="24"/>
        </w:rPr>
      </w:pPr>
      <w:r w:rsidRPr="00EE380B">
        <w:rPr>
          <w:rFonts w:asciiTheme="majorHAnsi" w:hAnsiTheme="majorHAnsi"/>
          <w:sz w:val="24"/>
          <w:szCs w:val="24"/>
        </w:rPr>
        <w:t>You get access to free learning and better job opportunities</w:t>
      </w:r>
    </w:p>
    <w:p w14:paraId="1FD57D2E" w14:textId="3EFDD55E" w:rsidR="00EE380B" w:rsidRPr="00EE380B" w:rsidRDefault="00EE380B" w:rsidP="00EE380B">
      <w:pPr>
        <w:pStyle w:val="ListParagraph"/>
        <w:numPr>
          <w:ilvl w:val="0"/>
          <w:numId w:val="15"/>
        </w:numPr>
        <w:spacing w:line="360" w:lineRule="auto"/>
        <w:rPr>
          <w:rFonts w:asciiTheme="majorHAnsi" w:hAnsiTheme="majorHAnsi"/>
          <w:sz w:val="24"/>
          <w:szCs w:val="24"/>
        </w:rPr>
      </w:pPr>
      <w:r w:rsidRPr="00EE380B">
        <w:rPr>
          <w:rFonts w:asciiTheme="majorHAnsi" w:hAnsiTheme="majorHAnsi"/>
          <w:sz w:val="24"/>
          <w:szCs w:val="24"/>
        </w:rPr>
        <w:t>Can earn while you learn</w:t>
      </w:r>
    </w:p>
    <w:p w14:paraId="5C301BB6" w14:textId="4F42DACA" w:rsidR="00EE380B" w:rsidRPr="00EE380B" w:rsidRDefault="00EE380B" w:rsidP="00EE380B">
      <w:pPr>
        <w:pStyle w:val="ListParagraph"/>
        <w:numPr>
          <w:ilvl w:val="0"/>
          <w:numId w:val="15"/>
        </w:numPr>
        <w:spacing w:line="360" w:lineRule="auto"/>
        <w:rPr>
          <w:rFonts w:asciiTheme="majorHAnsi" w:hAnsiTheme="majorHAnsi"/>
          <w:sz w:val="24"/>
          <w:szCs w:val="24"/>
        </w:rPr>
      </w:pPr>
      <w:r w:rsidRPr="00EE380B">
        <w:rPr>
          <w:rFonts w:asciiTheme="majorHAnsi" w:hAnsiTheme="majorHAnsi"/>
          <w:sz w:val="24"/>
          <w:szCs w:val="24"/>
        </w:rPr>
        <w:t>Learnerships can help you to get into the workplace and/or get a formal qualification</w:t>
      </w:r>
    </w:p>
    <w:p w14:paraId="3CA3F254" w14:textId="77777777" w:rsidR="00EE380B" w:rsidRPr="00EE380B" w:rsidRDefault="00EE380B" w:rsidP="00EE380B">
      <w:pPr>
        <w:spacing w:line="360" w:lineRule="auto"/>
        <w:rPr>
          <w:rFonts w:asciiTheme="majorHAnsi" w:hAnsiTheme="majorHAnsi"/>
          <w:b/>
          <w:sz w:val="24"/>
          <w:szCs w:val="24"/>
        </w:rPr>
      </w:pPr>
      <w:r w:rsidRPr="00EE380B">
        <w:rPr>
          <w:rFonts w:asciiTheme="majorHAnsi" w:hAnsiTheme="majorHAnsi"/>
          <w:b/>
          <w:sz w:val="24"/>
          <w:szCs w:val="24"/>
        </w:rPr>
        <w:t>The Employer:</w:t>
      </w:r>
    </w:p>
    <w:p w14:paraId="789458DA" w14:textId="77777777" w:rsidR="00EE380B" w:rsidRPr="00EE380B" w:rsidRDefault="00EE380B" w:rsidP="00EE380B">
      <w:pPr>
        <w:spacing w:line="360" w:lineRule="auto"/>
        <w:rPr>
          <w:rFonts w:asciiTheme="majorHAnsi" w:hAnsiTheme="majorHAnsi"/>
          <w:b/>
          <w:sz w:val="24"/>
          <w:szCs w:val="24"/>
        </w:rPr>
      </w:pPr>
    </w:p>
    <w:p w14:paraId="6E21A951" w14:textId="77777777" w:rsidR="00EE380B" w:rsidRPr="00EE380B" w:rsidRDefault="00EE380B" w:rsidP="00EE380B">
      <w:pPr>
        <w:pStyle w:val="ListParagraph"/>
        <w:numPr>
          <w:ilvl w:val="0"/>
          <w:numId w:val="13"/>
        </w:numPr>
        <w:spacing w:line="360" w:lineRule="auto"/>
        <w:rPr>
          <w:rFonts w:asciiTheme="majorHAnsi" w:hAnsiTheme="majorHAnsi"/>
          <w:sz w:val="24"/>
          <w:szCs w:val="24"/>
        </w:rPr>
      </w:pPr>
      <w:r w:rsidRPr="00EE380B">
        <w:rPr>
          <w:rFonts w:asciiTheme="majorHAnsi" w:hAnsiTheme="majorHAnsi"/>
          <w:sz w:val="24"/>
          <w:szCs w:val="24"/>
        </w:rPr>
        <w:t>Gets skilled, experienced workers who will need less supervision</w:t>
      </w:r>
    </w:p>
    <w:p w14:paraId="1C6967AA" w14:textId="77777777" w:rsidR="00EE380B" w:rsidRPr="00EE380B" w:rsidRDefault="00EE380B" w:rsidP="00EE380B">
      <w:pPr>
        <w:pStyle w:val="ListParagraph"/>
        <w:numPr>
          <w:ilvl w:val="0"/>
          <w:numId w:val="13"/>
        </w:numPr>
        <w:spacing w:line="360" w:lineRule="auto"/>
        <w:rPr>
          <w:rFonts w:asciiTheme="majorHAnsi" w:hAnsiTheme="majorHAnsi"/>
          <w:sz w:val="24"/>
          <w:szCs w:val="24"/>
        </w:rPr>
      </w:pPr>
      <w:r w:rsidRPr="00EE380B">
        <w:rPr>
          <w:rFonts w:asciiTheme="majorHAnsi" w:hAnsiTheme="majorHAnsi"/>
          <w:sz w:val="24"/>
          <w:szCs w:val="24"/>
        </w:rPr>
        <w:t>Gets improved productivity</w:t>
      </w:r>
    </w:p>
    <w:p w14:paraId="12BA9324" w14:textId="77777777" w:rsidR="00EE380B" w:rsidRPr="00EE380B" w:rsidRDefault="00EE380B" w:rsidP="00EE380B">
      <w:pPr>
        <w:pStyle w:val="ListParagraph"/>
        <w:numPr>
          <w:ilvl w:val="0"/>
          <w:numId w:val="13"/>
        </w:numPr>
        <w:spacing w:line="360" w:lineRule="auto"/>
        <w:rPr>
          <w:rFonts w:asciiTheme="majorHAnsi" w:hAnsiTheme="majorHAnsi"/>
          <w:sz w:val="24"/>
          <w:szCs w:val="24"/>
        </w:rPr>
      </w:pPr>
      <w:r w:rsidRPr="00EE380B">
        <w:rPr>
          <w:rFonts w:asciiTheme="majorHAnsi" w:hAnsiTheme="majorHAnsi"/>
          <w:sz w:val="24"/>
          <w:szCs w:val="24"/>
        </w:rPr>
        <w:t>Can identify and solve gaps in skills and training</w:t>
      </w:r>
    </w:p>
    <w:p w14:paraId="1AAB9044" w14:textId="77777777" w:rsidR="00EE380B" w:rsidRPr="00EE380B" w:rsidRDefault="00EE380B" w:rsidP="00EE380B">
      <w:pPr>
        <w:pStyle w:val="ListParagraph"/>
        <w:numPr>
          <w:ilvl w:val="0"/>
          <w:numId w:val="13"/>
        </w:numPr>
        <w:spacing w:line="360" w:lineRule="auto"/>
        <w:rPr>
          <w:rFonts w:asciiTheme="majorHAnsi" w:hAnsiTheme="majorHAnsi"/>
          <w:sz w:val="24"/>
          <w:szCs w:val="24"/>
        </w:rPr>
      </w:pPr>
      <w:r w:rsidRPr="00EE380B">
        <w:rPr>
          <w:rFonts w:asciiTheme="majorHAnsi" w:hAnsiTheme="majorHAnsi"/>
          <w:sz w:val="24"/>
          <w:szCs w:val="24"/>
        </w:rPr>
        <w:t>Educates and empowers employees, creating a happy workforce</w:t>
      </w:r>
    </w:p>
    <w:p w14:paraId="63EFC6FB" w14:textId="51933B40" w:rsidR="00EE380B" w:rsidRPr="00EE380B" w:rsidRDefault="00EE380B" w:rsidP="00EE380B">
      <w:pPr>
        <w:spacing w:line="360" w:lineRule="auto"/>
        <w:rPr>
          <w:rFonts w:asciiTheme="majorHAnsi" w:hAnsiTheme="majorHAnsi"/>
          <w:b/>
          <w:sz w:val="24"/>
          <w:szCs w:val="24"/>
        </w:rPr>
      </w:pPr>
      <w:r w:rsidRPr="00EE380B">
        <w:rPr>
          <w:rFonts w:asciiTheme="majorHAnsi" w:hAnsiTheme="majorHAnsi"/>
          <w:b/>
          <w:sz w:val="24"/>
          <w:szCs w:val="24"/>
        </w:rPr>
        <w:t>The Industry:</w:t>
      </w:r>
    </w:p>
    <w:p w14:paraId="00B18698" w14:textId="77777777" w:rsidR="00EE380B" w:rsidRPr="00EE380B" w:rsidRDefault="00EE380B" w:rsidP="00EE380B">
      <w:pPr>
        <w:pStyle w:val="ListParagraph"/>
        <w:numPr>
          <w:ilvl w:val="0"/>
          <w:numId w:val="14"/>
        </w:numPr>
        <w:spacing w:line="360" w:lineRule="auto"/>
        <w:rPr>
          <w:rFonts w:asciiTheme="majorHAnsi" w:hAnsiTheme="majorHAnsi"/>
          <w:sz w:val="24"/>
          <w:szCs w:val="24"/>
        </w:rPr>
      </w:pPr>
      <w:r w:rsidRPr="00EE380B">
        <w:rPr>
          <w:rFonts w:asciiTheme="majorHAnsi" w:hAnsiTheme="majorHAnsi"/>
          <w:sz w:val="24"/>
          <w:szCs w:val="24"/>
        </w:rPr>
        <w:t>Gets access to far more skilled and professional workers</w:t>
      </w:r>
    </w:p>
    <w:p w14:paraId="35852EEA" w14:textId="77777777" w:rsidR="00EE380B" w:rsidRPr="00EE380B" w:rsidRDefault="00EE380B" w:rsidP="00EE380B">
      <w:pPr>
        <w:pStyle w:val="ListParagraph"/>
        <w:numPr>
          <w:ilvl w:val="0"/>
          <w:numId w:val="14"/>
        </w:numPr>
        <w:spacing w:line="360" w:lineRule="auto"/>
        <w:rPr>
          <w:rFonts w:asciiTheme="majorHAnsi" w:hAnsiTheme="majorHAnsi"/>
          <w:sz w:val="24"/>
          <w:szCs w:val="24"/>
        </w:rPr>
      </w:pPr>
      <w:r w:rsidRPr="00EE380B">
        <w:rPr>
          <w:rFonts w:asciiTheme="majorHAnsi" w:hAnsiTheme="majorHAnsi"/>
          <w:sz w:val="24"/>
          <w:szCs w:val="24"/>
        </w:rPr>
        <w:t>Can develop employees to world-class standards</w:t>
      </w:r>
    </w:p>
    <w:p w14:paraId="386996FF" w14:textId="51659B9A" w:rsidR="00EE380B" w:rsidRPr="00EE380B" w:rsidRDefault="00EE380B" w:rsidP="00EE380B">
      <w:pPr>
        <w:pStyle w:val="ListParagraph"/>
        <w:numPr>
          <w:ilvl w:val="0"/>
          <w:numId w:val="14"/>
        </w:numPr>
        <w:spacing w:line="360" w:lineRule="auto"/>
        <w:rPr>
          <w:rFonts w:asciiTheme="majorHAnsi" w:hAnsiTheme="majorHAnsi"/>
          <w:sz w:val="24"/>
          <w:szCs w:val="24"/>
        </w:rPr>
      </w:pPr>
      <w:r w:rsidRPr="00EE380B">
        <w:rPr>
          <w:rFonts w:asciiTheme="majorHAnsi" w:hAnsiTheme="majorHAnsi"/>
          <w:sz w:val="24"/>
          <w:szCs w:val="24"/>
        </w:rPr>
        <w:t>Becomes more competitive in the international market</w:t>
      </w:r>
    </w:p>
    <w:p w14:paraId="3B31AC28" w14:textId="29D4E87C" w:rsidR="00B75673" w:rsidRDefault="00B75673" w:rsidP="00EE380B">
      <w:pPr>
        <w:spacing w:line="360" w:lineRule="auto"/>
        <w:rPr>
          <w:rFonts w:asciiTheme="majorHAnsi" w:hAnsiTheme="majorHAnsi"/>
          <w:b/>
          <w:sz w:val="24"/>
          <w:szCs w:val="24"/>
        </w:rPr>
      </w:pPr>
      <w:r w:rsidRPr="00B75673">
        <w:rPr>
          <w:rFonts w:asciiTheme="majorHAnsi" w:hAnsiTheme="majorHAnsi"/>
          <w:b/>
          <w:sz w:val="24"/>
          <w:szCs w:val="24"/>
        </w:rPr>
        <w:t xml:space="preserve">Internships, </w:t>
      </w:r>
    </w:p>
    <w:p w14:paraId="6B139B2F" w14:textId="77777777" w:rsidR="00B75673" w:rsidRPr="00B75673" w:rsidRDefault="00B75673" w:rsidP="00B75673">
      <w:pPr>
        <w:spacing w:line="360" w:lineRule="auto"/>
        <w:rPr>
          <w:rFonts w:asciiTheme="majorHAnsi" w:hAnsiTheme="majorHAnsi"/>
          <w:b/>
          <w:sz w:val="24"/>
          <w:szCs w:val="24"/>
        </w:rPr>
      </w:pPr>
      <w:r w:rsidRPr="00B75673">
        <w:rPr>
          <w:rFonts w:asciiTheme="majorHAnsi" w:hAnsiTheme="majorHAnsi"/>
          <w:b/>
          <w:sz w:val="24"/>
          <w:szCs w:val="24"/>
        </w:rPr>
        <w:t>What is an Internship?</w:t>
      </w:r>
    </w:p>
    <w:p w14:paraId="17E714CE" w14:textId="0A1362F4" w:rsidR="00B75673" w:rsidRPr="00B75673" w:rsidRDefault="00B75673" w:rsidP="00B75673">
      <w:pPr>
        <w:spacing w:line="360" w:lineRule="auto"/>
        <w:rPr>
          <w:rFonts w:asciiTheme="majorHAnsi" w:hAnsiTheme="majorHAnsi"/>
          <w:sz w:val="24"/>
          <w:szCs w:val="24"/>
        </w:rPr>
      </w:pPr>
      <w:r w:rsidRPr="00B75673">
        <w:rPr>
          <w:rFonts w:asciiTheme="majorHAnsi" w:hAnsiTheme="majorHAnsi"/>
          <w:sz w:val="24"/>
          <w:szCs w:val="24"/>
        </w:rPr>
        <w:t xml:space="preserve">An internship is an official program offered by an employer to potential employees. Interns work either part time or full time at a company for a certain period of time. Internships are most </w:t>
      </w:r>
      <w:r w:rsidRPr="00B75673">
        <w:rPr>
          <w:rFonts w:asciiTheme="majorHAnsi" w:hAnsiTheme="majorHAnsi"/>
          <w:sz w:val="24"/>
          <w:szCs w:val="24"/>
        </w:rPr>
        <w:lastRenderedPageBreak/>
        <w:t>popular with undergraduates or graduate students who work between one to four months and have a goal to gain practical work or research related experience.</w:t>
      </w:r>
    </w:p>
    <w:p w14:paraId="403539E9" w14:textId="734A279F" w:rsidR="00B75673" w:rsidRPr="00B75673" w:rsidRDefault="00B75673" w:rsidP="00B75673">
      <w:pPr>
        <w:spacing w:line="360" w:lineRule="auto"/>
        <w:rPr>
          <w:rFonts w:asciiTheme="majorHAnsi" w:hAnsiTheme="majorHAnsi"/>
          <w:b/>
          <w:sz w:val="24"/>
          <w:szCs w:val="24"/>
        </w:rPr>
      </w:pPr>
      <w:r w:rsidRPr="00B75673">
        <w:rPr>
          <w:rFonts w:asciiTheme="majorHAnsi" w:hAnsiTheme="majorHAnsi"/>
          <w:sz w:val="24"/>
          <w:szCs w:val="24"/>
        </w:rPr>
        <w:t>The modern concept of internships essentially springs from the medieval apprenticeship, in which skilled laborers (often craftsmen) would teach a young person their trade and, in exchange, that person would agree to work for the teacher for a certain length of time</w:t>
      </w:r>
      <w:r w:rsidRPr="00B75673">
        <w:rPr>
          <w:rFonts w:asciiTheme="majorHAnsi" w:hAnsiTheme="majorHAnsi"/>
          <w:b/>
          <w:sz w:val="24"/>
          <w:szCs w:val="24"/>
        </w:rPr>
        <w:t>.</w:t>
      </w:r>
    </w:p>
    <w:p w14:paraId="54FB70B7" w14:textId="4F987728" w:rsidR="00B75673" w:rsidRPr="00B75673" w:rsidRDefault="00B75673" w:rsidP="00B75673">
      <w:pPr>
        <w:spacing w:line="360" w:lineRule="auto"/>
        <w:rPr>
          <w:rFonts w:asciiTheme="majorHAnsi" w:hAnsiTheme="majorHAnsi"/>
          <w:b/>
          <w:sz w:val="24"/>
          <w:szCs w:val="24"/>
        </w:rPr>
      </w:pPr>
      <w:r w:rsidRPr="00B75673">
        <w:rPr>
          <w:rFonts w:asciiTheme="majorHAnsi" w:hAnsiTheme="majorHAnsi"/>
          <w:b/>
          <w:sz w:val="24"/>
          <w:szCs w:val="24"/>
        </w:rPr>
        <w:t xml:space="preserve">What is the difference between an apprenticeship and an </w:t>
      </w:r>
      <w:r w:rsidR="00175C94" w:rsidRPr="00B75673">
        <w:rPr>
          <w:rFonts w:asciiTheme="majorHAnsi" w:hAnsiTheme="majorHAnsi"/>
          <w:b/>
          <w:sz w:val="24"/>
          <w:szCs w:val="24"/>
        </w:rPr>
        <w:t>internship?</w:t>
      </w:r>
    </w:p>
    <w:p w14:paraId="614D1606" w14:textId="31C19F11" w:rsidR="00B75673" w:rsidRPr="00125EDB" w:rsidRDefault="00B75673" w:rsidP="00B75673">
      <w:pPr>
        <w:spacing w:line="360" w:lineRule="auto"/>
        <w:rPr>
          <w:rFonts w:asciiTheme="majorHAnsi" w:hAnsiTheme="majorHAnsi"/>
          <w:sz w:val="24"/>
          <w:szCs w:val="24"/>
        </w:rPr>
      </w:pPr>
      <w:r w:rsidRPr="00B75673">
        <w:rPr>
          <w:rFonts w:asciiTheme="majorHAnsi" w:hAnsiTheme="majorHAnsi"/>
          <w:sz w:val="24"/>
          <w:szCs w:val="24"/>
        </w:rPr>
        <w:t>The main difference between an apprenticeship and an internship is that internships are more exploratory. You're not bound to work for your employer after the internship is over (although many interns do receive job offers). If you start early enough to do a few internships throughout college, you can use the first ones to get a feel for what career you'd like to pursue and the later ones to build your experience.</w:t>
      </w:r>
    </w:p>
    <w:p w14:paraId="6552D34C" w14:textId="30CA2FF6" w:rsidR="00B75673" w:rsidRPr="00B75673" w:rsidRDefault="00B75673" w:rsidP="00B75673">
      <w:pPr>
        <w:spacing w:line="360" w:lineRule="auto"/>
        <w:rPr>
          <w:rFonts w:asciiTheme="majorHAnsi" w:hAnsiTheme="majorHAnsi"/>
          <w:b/>
          <w:sz w:val="24"/>
          <w:szCs w:val="24"/>
        </w:rPr>
      </w:pPr>
      <w:r w:rsidRPr="00B75673">
        <w:rPr>
          <w:rFonts w:asciiTheme="majorHAnsi" w:hAnsiTheme="majorHAnsi"/>
          <w:b/>
          <w:sz w:val="24"/>
          <w:szCs w:val="24"/>
        </w:rPr>
        <w:t xml:space="preserve">What is the difference between paid and unpaid </w:t>
      </w:r>
      <w:r w:rsidR="00175C94" w:rsidRPr="00B75673">
        <w:rPr>
          <w:rFonts w:asciiTheme="majorHAnsi" w:hAnsiTheme="majorHAnsi"/>
          <w:b/>
          <w:sz w:val="24"/>
          <w:szCs w:val="24"/>
        </w:rPr>
        <w:t>internships?</w:t>
      </w:r>
    </w:p>
    <w:p w14:paraId="2EEDE8C0" w14:textId="601C4008" w:rsidR="00B75673" w:rsidRPr="00B75673" w:rsidRDefault="00B75673" w:rsidP="00B75673">
      <w:pPr>
        <w:spacing w:line="360" w:lineRule="auto"/>
        <w:rPr>
          <w:rFonts w:asciiTheme="majorHAnsi" w:hAnsiTheme="majorHAnsi"/>
          <w:sz w:val="24"/>
          <w:szCs w:val="24"/>
        </w:rPr>
      </w:pPr>
      <w:r w:rsidRPr="00B75673">
        <w:rPr>
          <w:rFonts w:asciiTheme="majorHAnsi" w:hAnsiTheme="majorHAnsi"/>
          <w:sz w:val="24"/>
          <w:szCs w:val="24"/>
        </w:rPr>
        <w:t xml:space="preserve">Internships can be paid or unpaid — though, if they are unpaid, they’re usually subject to stringent labor guidelines. In the </w:t>
      </w:r>
      <w:r>
        <w:rPr>
          <w:rFonts w:asciiTheme="majorHAnsi" w:hAnsiTheme="majorHAnsi"/>
          <w:sz w:val="24"/>
          <w:szCs w:val="24"/>
        </w:rPr>
        <w:t>South Africa</w:t>
      </w:r>
      <w:r w:rsidRPr="00B75673">
        <w:rPr>
          <w:rFonts w:asciiTheme="majorHAnsi" w:hAnsiTheme="majorHAnsi"/>
          <w:sz w:val="24"/>
          <w:szCs w:val="24"/>
        </w:rPr>
        <w:t xml:space="preserve"> federal law mandates that unpaid interns must not benefit the company economically or be used to displace the work done by paid employees. Some states have their own regulations regarding interns. For example, in </w:t>
      </w:r>
      <w:r w:rsidR="000055B2">
        <w:rPr>
          <w:rFonts w:asciiTheme="majorHAnsi" w:hAnsiTheme="majorHAnsi"/>
          <w:sz w:val="24"/>
          <w:szCs w:val="24"/>
        </w:rPr>
        <w:t>South Africa</w:t>
      </w:r>
      <w:r w:rsidRPr="00B75673">
        <w:rPr>
          <w:rFonts w:asciiTheme="majorHAnsi" w:hAnsiTheme="majorHAnsi"/>
          <w:sz w:val="24"/>
          <w:szCs w:val="24"/>
        </w:rPr>
        <w:t xml:space="preserve"> unpaid interns must receive college credit for their work.</w:t>
      </w:r>
    </w:p>
    <w:p w14:paraId="4D4ACD16" w14:textId="3DC46544" w:rsidR="00B75673" w:rsidRPr="00B75673" w:rsidRDefault="00B75673" w:rsidP="00B75673">
      <w:pPr>
        <w:spacing w:line="360" w:lineRule="auto"/>
        <w:rPr>
          <w:rFonts w:asciiTheme="majorHAnsi" w:hAnsiTheme="majorHAnsi"/>
          <w:sz w:val="24"/>
          <w:szCs w:val="24"/>
        </w:rPr>
      </w:pPr>
      <w:r w:rsidRPr="00B75673">
        <w:rPr>
          <w:rFonts w:asciiTheme="majorHAnsi" w:hAnsiTheme="majorHAnsi"/>
          <w:sz w:val="24"/>
          <w:szCs w:val="24"/>
        </w:rPr>
        <w:t xml:space="preserve">Most </w:t>
      </w:r>
      <w:r>
        <w:rPr>
          <w:rFonts w:asciiTheme="majorHAnsi" w:hAnsiTheme="majorHAnsi"/>
          <w:sz w:val="24"/>
          <w:szCs w:val="24"/>
        </w:rPr>
        <w:t>South African</w:t>
      </w:r>
      <w:r w:rsidRPr="00B75673">
        <w:rPr>
          <w:rFonts w:asciiTheme="majorHAnsi" w:hAnsiTheme="majorHAnsi"/>
          <w:sz w:val="24"/>
          <w:szCs w:val="24"/>
        </w:rPr>
        <w:t xml:space="preserve"> internships are work experience internships — essentially on-the-job training in a field that the student or young worker wants to learn more about. But there are also research internships, more common in scientific fields, in which a higher-level student examines a particular topic on behalf of a business before producing a written study or presentation.</w:t>
      </w:r>
    </w:p>
    <w:p w14:paraId="37DD285E" w14:textId="77777777" w:rsidR="00B75673" w:rsidRDefault="00B75673" w:rsidP="00EE380B">
      <w:pPr>
        <w:spacing w:line="360" w:lineRule="auto"/>
        <w:rPr>
          <w:rFonts w:asciiTheme="majorHAnsi" w:hAnsiTheme="majorHAnsi"/>
          <w:b/>
          <w:sz w:val="24"/>
          <w:szCs w:val="24"/>
        </w:rPr>
      </w:pPr>
    </w:p>
    <w:p w14:paraId="34A10D79" w14:textId="326DC2F6" w:rsidR="00B75673" w:rsidRPr="00B75673" w:rsidRDefault="00B75673" w:rsidP="00EE380B">
      <w:pPr>
        <w:spacing w:line="360" w:lineRule="auto"/>
        <w:rPr>
          <w:rFonts w:asciiTheme="majorHAnsi" w:hAnsiTheme="majorHAnsi"/>
          <w:sz w:val="24"/>
          <w:szCs w:val="24"/>
        </w:rPr>
      </w:pPr>
      <w:r w:rsidRPr="00B75673">
        <w:rPr>
          <w:rFonts w:asciiTheme="majorHAnsi" w:hAnsiTheme="majorHAnsi"/>
          <w:b/>
          <w:sz w:val="24"/>
          <w:szCs w:val="24"/>
        </w:rPr>
        <w:t xml:space="preserve">Experiential learning, </w:t>
      </w:r>
    </w:p>
    <w:p w14:paraId="46DEED6B" w14:textId="77777777" w:rsidR="00B75673" w:rsidRPr="00B75673" w:rsidRDefault="00B75673" w:rsidP="00B75673">
      <w:pPr>
        <w:spacing w:line="360" w:lineRule="auto"/>
        <w:rPr>
          <w:rFonts w:asciiTheme="majorHAnsi" w:hAnsiTheme="majorHAnsi"/>
          <w:b/>
          <w:sz w:val="24"/>
          <w:szCs w:val="24"/>
        </w:rPr>
      </w:pPr>
      <w:r w:rsidRPr="00B75673">
        <w:rPr>
          <w:rFonts w:asciiTheme="majorHAnsi" w:hAnsiTheme="majorHAnsi"/>
          <w:b/>
          <w:sz w:val="24"/>
          <w:szCs w:val="24"/>
        </w:rPr>
        <w:t>Why is experiential learning so important?</w:t>
      </w:r>
    </w:p>
    <w:p w14:paraId="39FF482E" w14:textId="77777777" w:rsidR="00B75673" w:rsidRDefault="00B75673" w:rsidP="00B75673">
      <w:pPr>
        <w:spacing w:line="360" w:lineRule="auto"/>
        <w:rPr>
          <w:rFonts w:asciiTheme="majorHAnsi" w:hAnsiTheme="majorHAnsi"/>
          <w:sz w:val="24"/>
          <w:szCs w:val="24"/>
        </w:rPr>
      </w:pPr>
      <w:r w:rsidRPr="00B75673">
        <w:rPr>
          <w:rFonts w:asciiTheme="majorHAnsi" w:hAnsiTheme="majorHAnsi"/>
          <w:sz w:val="24"/>
          <w:szCs w:val="24"/>
        </w:rPr>
        <w:t xml:space="preserve">Why Experiential Learning is Important. Makes learning relatable to students: Students build on what they already know and are provided with opportunities to make connections between new </w:t>
      </w:r>
      <w:r w:rsidRPr="00B75673">
        <w:rPr>
          <w:rFonts w:asciiTheme="majorHAnsi" w:hAnsiTheme="majorHAnsi"/>
          <w:sz w:val="24"/>
          <w:szCs w:val="24"/>
        </w:rPr>
        <w:lastRenderedPageBreak/>
        <w:t xml:space="preserve">concepts and existing ones. ... Increases students' engagement, by encouraging collaboration and scaffolding between learners. </w:t>
      </w:r>
    </w:p>
    <w:p w14:paraId="3AE44228" w14:textId="4B9FD271" w:rsidR="00EE380B" w:rsidRDefault="00B75673" w:rsidP="00B75673">
      <w:pPr>
        <w:spacing w:line="360" w:lineRule="auto"/>
        <w:rPr>
          <w:rFonts w:asciiTheme="majorHAnsi" w:hAnsiTheme="majorHAnsi"/>
          <w:b/>
          <w:sz w:val="24"/>
          <w:szCs w:val="24"/>
        </w:rPr>
      </w:pPr>
      <w:r w:rsidRPr="00B75673">
        <w:rPr>
          <w:rFonts w:asciiTheme="majorHAnsi" w:hAnsiTheme="majorHAnsi"/>
          <w:b/>
          <w:sz w:val="24"/>
          <w:szCs w:val="24"/>
        </w:rPr>
        <w:t>Apprenticeships</w:t>
      </w:r>
    </w:p>
    <w:p w14:paraId="7A8767CA" w14:textId="77777777" w:rsidR="00B75673" w:rsidRPr="00B75673" w:rsidRDefault="00B75673" w:rsidP="00B75673">
      <w:pPr>
        <w:spacing w:line="360" w:lineRule="auto"/>
        <w:rPr>
          <w:rFonts w:asciiTheme="majorHAnsi" w:hAnsiTheme="majorHAnsi"/>
          <w:b/>
          <w:sz w:val="24"/>
          <w:szCs w:val="24"/>
        </w:rPr>
      </w:pPr>
      <w:r w:rsidRPr="00B75673">
        <w:rPr>
          <w:rFonts w:asciiTheme="majorHAnsi" w:hAnsiTheme="majorHAnsi"/>
          <w:b/>
          <w:sz w:val="24"/>
          <w:szCs w:val="24"/>
        </w:rPr>
        <w:t>What is an Apprenticeship?</w:t>
      </w:r>
    </w:p>
    <w:p w14:paraId="699F85CF" w14:textId="6528AC33" w:rsidR="00B75673" w:rsidRPr="00125EDB" w:rsidRDefault="00B75673" w:rsidP="00B75673">
      <w:pPr>
        <w:spacing w:line="360" w:lineRule="auto"/>
        <w:rPr>
          <w:rFonts w:asciiTheme="majorHAnsi" w:hAnsiTheme="majorHAnsi"/>
          <w:sz w:val="24"/>
          <w:szCs w:val="24"/>
        </w:rPr>
      </w:pPr>
      <w:r w:rsidRPr="00B75673">
        <w:rPr>
          <w:rFonts w:asciiTheme="majorHAnsi" w:hAnsiTheme="majorHAnsi"/>
          <w:sz w:val="24"/>
          <w:szCs w:val="24"/>
        </w:rPr>
        <w:t>Placeholder It is a job with training. Being an apprentice means that you have a job that includes gaining recognized qualifications and essential skills whilst you are working and earning a wage.</w:t>
      </w:r>
    </w:p>
    <w:p w14:paraId="6C38196A" w14:textId="6ECE612C" w:rsidR="00B75673" w:rsidRPr="00125EDB" w:rsidRDefault="00B75673" w:rsidP="00B75673">
      <w:pPr>
        <w:spacing w:line="360" w:lineRule="auto"/>
        <w:rPr>
          <w:rFonts w:asciiTheme="majorHAnsi" w:hAnsiTheme="majorHAnsi"/>
          <w:b/>
          <w:sz w:val="24"/>
          <w:szCs w:val="24"/>
        </w:rPr>
      </w:pPr>
      <w:r w:rsidRPr="00B75673">
        <w:rPr>
          <w:rFonts w:asciiTheme="majorHAnsi" w:hAnsiTheme="majorHAnsi"/>
          <w:b/>
          <w:sz w:val="24"/>
          <w:szCs w:val="24"/>
        </w:rPr>
        <w:t>There are three types of Apprenticeships:</w:t>
      </w:r>
    </w:p>
    <w:p w14:paraId="3F33E20E" w14:textId="77777777" w:rsidR="00B75673" w:rsidRPr="00B75673" w:rsidRDefault="00B75673" w:rsidP="00B75673">
      <w:pPr>
        <w:pStyle w:val="ListParagraph"/>
        <w:numPr>
          <w:ilvl w:val="0"/>
          <w:numId w:val="20"/>
        </w:numPr>
        <w:spacing w:line="360" w:lineRule="auto"/>
        <w:rPr>
          <w:rFonts w:asciiTheme="majorHAnsi" w:hAnsiTheme="majorHAnsi"/>
          <w:sz w:val="24"/>
          <w:szCs w:val="24"/>
        </w:rPr>
      </w:pPr>
      <w:r w:rsidRPr="00B75673">
        <w:rPr>
          <w:rFonts w:asciiTheme="majorHAnsi" w:hAnsiTheme="majorHAnsi"/>
          <w:sz w:val="24"/>
          <w:szCs w:val="24"/>
        </w:rPr>
        <w:t>Foundation Apprenticeship</w:t>
      </w:r>
    </w:p>
    <w:p w14:paraId="44741850" w14:textId="77777777" w:rsidR="00B75673" w:rsidRPr="00B75673" w:rsidRDefault="00B75673" w:rsidP="00B75673">
      <w:pPr>
        <w:pStyle w:val="ListParagraph"/>
        <w:numPr>
          <w:ilvl w:val="0"/>
          <w:numId w:val="20"/>
        </w:numPr>
        <w:spacing w:line="360" w:lineRule="auto"/>
        <w:rPr>
          <w:rFonts w:asciiTheme="majorHAnsi" w:hAnsiTheme="majorHAnsi"/>
          <w:sz w:val="24"/>
          <w:szCs w:val="24"/>
        </w:rPr>
      </w:pPr>
      <w:r w:rsidRPr="00B75673">
        <w:rPr>
          <w:rFonts w:asciiTheme="majorHAnsi" w:hAnsiTheme="majorHAnsi"/>
          <w:sz w:val="24"/>
          <w:szCs w:val="24"/>
        </w:rPr>
        <w:t>Apprenticeship</w:t>
      </w:r>
    </w:p>
    <w:p w14:paraId="34D59E1D" w14:textId="77777777" w:rsidR="00B75673" w:rsidRPr="00B75673" w:rsidRDefault="00B75673" w:rsidP="00B75673">
      <w:pPr>
        <w:pStyle w:val="ListParagraph"/>
        <w:numPr>
          <w:ilvl w:val="0"/>
          <w:numId w:val="20"/>
        </w:numPr>
        <w:spacing w:line="360" w:lineRule="auto"/>
        <w:rPr>
          <w:rFonts w:asciiTheme="majorHAnsi" w:hAnsiTheme="majorHAnsi"/>
          <w:sz w:val="24"/>
          <w:szCs w:val="24"/>
        </w:rPr>
      </w:pPr>
      <w:r w:rsidRPr="00B75673">
        <w:rPr>
          <w:rFonts w:asciiTheme="majorHAnsi" w:hAnsiTheme="majorHAnsi"/>
          <w:sz w:val="24"/>
          <w:szCs w:val="24"/>
        </w:rPr>
        <w:t>Higher Apprenticeship</w:t>
      </w:r>
    </w:p>
    <w:p w14:paraId="0F31430E" w14:textId="55672034" w:rsidR="00B75673" w:rsidRPr="00B75673" w:rsidRDefault="00B75673" w:rsidP="00B75673">
      <w:pPr>
        <w:spacing w:line="360" w:lineRule="auto"/>
        <w:rPr>
          <w:rFonts w:asciiTheme="majorHAnsi" w:hAnsiTheme="majorHAnsi"/>
          <w:sz w:val="24"/>
          <w:szCs w:val="24"/>
        </w:rPr>
      </w:pPr>
      <w:r w:rsidRPr="00B75673">
        <w:rPr>
          <w:rFonts w:asciiTheme="majorHAnsi" w:hAnsiTheme="majorHAnsi"/>
          <w:sz w:val="24"/>
          <w:szCs w:val="24"/>
        </w:rPr>
        <w:t>There are three different types because different jobs need different levels of qualifications, some higher than others. When you look at the vacancies you will see the different levels and what they include.</w:t>
      </w:r>
    </w:p>
    <w:p w14:paraId="6FE61746" w14:textId="77777777" w:rsidR="00B75673" w:rsidRPr="00B75673" w:rsidRDefault="00B75673" w:rsidP="00B75673">
      <w:pPr>
        <w:spacing w:line="360" w:lineRule="auto"/>
        <w:rPr>
          <w:rFonts w:asciiTheme="majorHAnsi" w:hAnsiTheme="majorHAnsi"/>
          <w:b/>
          <w:sz w:val="24"/>
          <w:szCs w:val="24"/>
        </w:rPr>
      </w:pPr>
      <w:r w:rsidRPr="00B75673">
        <w:rPr>
          <w:rFonts w:asciiTheme="majorHAnsi" w:hAnsiTheme="majorHAnsi"/>
          <w:b/>
          <w:sz w:val="24"/>
          <w:szCs w:val="24"/>
        </w:rPr>
        <w:t>How long do they last?</w:t>
      </w:r>
    </w:p>
    <w:p w14:paraId="508E6B3D" w14:textId="704B54B0" w:rsidR="00B75673" w:rsidRPr="00B75673" w:rsidRDefault="00B75673" w:rsidP="00B75673">
      <w:pPr>
        <w:spacing w:line="360" w:lineRule="auto"/>
        <w:rPr>
          <w:rFonts w:asciiTheme="majorHAnsi" w:hAnsiTheme="majorHAnsi"/>
          <w:sz w:val="24"/>
          <w:szCs w:val="24"/>
        </w:rPr>
      </w:pPr>
      <w:r w:rsidRPr="00B75673">
        <w:rPr>
          <w:rFonts w:asciiTheme="majorHAnsi" w:hAnsiTheme="majorHAnsi"/>
          <w:sz w:val="24"/>
          <w:szCs w:val="24"/>
        </w:rPr>
        <w:t>They normally last between two and three years. This can depend on the type of apprenticeship and the level of qualification you are working towards.</w:t>
      </w:r>
    </w:p>
    <w:p w14:paraId="02B4E878" w14:textId="77777777" w:rsidR="00B75673" w:rsidRPr="00B75673" w:rsidRDefault="00B75673" w:rsidP="00B75673">
      <w:pPr>
        <w:spacing w:line="360" w:lineRule="auto"/>
        <w:rPr>
          <w:rFonts w:asciiTheme="majorHAnsi" w:hAnsiTheme="majorHAnsi"/>
          <w:b/>
          <w:sz w:val="24"/>
          <w:szCs w:val="24"/>
        </w:rPr>
      </w:pPr>
      <w:r w:rsidRPr="00B75673">
        <w:rPr>
          <w:rFonts w:asciiTheme="majorHAnsi" w:hAnsiTheme="majorHAnsi"/>
          <w:b/>
          <w:sz w:val="24"/>
          <w:szCs w:val="24"/>
        </w:rPr>
        <w:t>What would I learn?</w:t>
      </w:r>
    </w:p>
    <w:p w14:paraId="4FF992B3" w14:textId="1D07305A" w:rsidR="00B75673" w:rsidRPr="00B75673" w:rsidRDefault="00B75673" w:rsidP="00B75673">
      <w:pPr>
        <w:spacing w:line="360" w:lineRule="auto"/>
        <w:rPr>
          <w:rFonts w:asciiTheme="majorHAnsi" w:hAnsiTheme="majorHAnsi"/>
          <w:sz w:val="24"/>
          <w:szCs w:val="24"/>
        </w:rPr>
      </w:pPr>
      <w:r w:rsidRPr="00B75673">
        <w:rPr>
          <w:rFonts w:asciiTheme="majorHAnsi" w:hAnsiTheme="majorHAnsi"/>
          <w:sz w:val="24"/>
          <w:szCs w:val="24"/>
        </w:rPr>
        <w:t xml:space="preserve">This depends on the job you are training for. There are 150 different apprenticeship routes available. Every apprentice follows a </w:t>
      </w:r>
      <w:r w:rsidR="00D01665" w:rsidRPr="00B75673">
        <w:rPr>
          <w:rFonts w:asciiTheme="majorHAnsi" w:hAnsiTheme="majorHAnsi"/>
          <w:sz w:val="24"/>
          <w:szCs w:val="24"/>
        </w:rPr>
        <w:t>programmed</w:t>
      </w:r>
      <w:r w:rsidRPr="00B75673">
        <w:rPr>
          <w:rFonts w:asciiTheme="majorHAnsi" w:hAnsiTheme="majorHAnsi"/>
          <w:sz w:val="24"/>
          <w:szCs w:val="24"/>
        </w:rPr>
        <w:t xml:space="preserve"> of study that is approved. That means that you will gain a </w:t>
      </w:r>
      <w:r w:rsidR="00D01665" w:rsidRPr="00B75673">
        <w:rPr>
          <w:rFonts w:asciiTheme="majorHAnsi" w:hAnsiTheme="majorHAnsi"/>
          <w:sz w:val="24"/>
          <w:szCs w:val="24"/>
        </w:rPr>
        <w:t>recognized</w:t>
      </w:r>
      <w:r w:rsidRPr="00B75673">
        <w:rPr>
          <w:rFonts w:asciiTheme="majorHAnsi" w:hAnsiTheme="majorHAnsi"/>
          <w:sz w:val="24"/>
          <w:szCs w:val="24"/>
        </w:rPr>
        <w:t xml:space="preserve"> </w:t>
      </w:r>
      <w:r w:rsidR="00D01665" w:rsidRPr="00B75673">
        <w:rPr>
          <w:rFonts w:asciiTheme="majorHAnsi" w:hAnsiTheme="majorHAnsi"/>
          <w:sz w:val="24"/>
          <w:szCs w:val="24"/>
        </w:rPr>
        <w:t>qualification. By</w:t>
      </w:r>
      <w:r w:rsidRPr="00B75673">
        <w:rPr>
          <w:rFonts w:asciiTheme="majorHAnsi" w:hAnsiTheme="majorHAnsi"/>
          <w:sz w:val="24"/>
          <w:szCs w:val="24"/>
        </w:rPr>
        <w:t xml:space="preserve"> the end of your apprenticeship you will have the qualifications, skills and experience which match exactly what your employer wants. It also makes you far more employable when you want or need to move on.</w:t>
      </w:r>
    </w:p>
    <w:p w14:paraId="347DCB53" w14:textId="77777777" w:rsidR="00B75673" w:rsidRPr="00B75673" w:rsidRDefault="00B75673" w:rsidP="00B75673">
      <w:pPr>
        <w:spacing w:line="360" w:lineRule="auto"/>
        <w:rPr>
          <w:rFonts w:asciiTheme="majorHAnsi" w:hAnsiTheme="majorHAnsi"/>
          <w:sz w:val="24"/>
          <w:szCs w:val="24"/>
        </w:rPr>
      </w:pPr>
    </w:p>
    <w:p w14:paraId="58EDF103" w14:textId="77777777" w:rsidR="00B75673" w:rsidRPr="00B75673" w:rsidRDefault="00B75673" w:rsidP="00B75673">
      <w:pPr>
        <w:spacing w:line="360" w:lineRule="auto"/>
        <w:rPr>
          <w:rFonts w:asciiTheme="majorHAnsi" w:hAnsiTheme="majorHAnsi"/>
          <w:b/>
          <w:sz w:val="24"/>
          <w:szCs w:val="24"/>
        </w:rPr>
      </w:pPr>
      <w:r w:rsidRPr="00B75673">
        <w:rPr>
          <w:rFonts w:asciiTheme="majorHAnsi" w:hAnsiTheme="majorHAnsi"/>
          <w:b/>
          <w:sz w:val="24"/>
          <w:szCs w:val="24"/>
        </w:rPr>
        <w:t>Where would I train?</w:t>
      </w:r>
    </w:p>
    <w:p w14:paraId="38DAC54B" w14:textId="660CAFB6" w:rsidR="00B75673" w:rsidRPr="00B75673" w:rsidRDefault="00B75673" w:rsidP="00B75673">
      <w:pPr>
        <w:spacing w:line="360" w:lineRule="auto"/>
        <w:rPr>
          <w:rFonts w:asciiTheme="majorHAnsi" w:hAnsiTheme="majorHAnsi"/>
          <w:sz w:val="24"/>
          <w:szCs w:val="24"/>
        </w:rPr>
      </w:pPr>
      <w:r w:rsidRPr="00B75673">
        <w:rPr>
          <w:rFonts w:asciiTheme="majorHAnsi" w:hAnsiTheme="majorHAnsi"/>
          <w:sz w:val="24"/>
          <w:szCs w:val="24"/>
        </w:rPr>
        <w:lastRenderedPageBreak/>
        <w:t>This will depend on what you are doing. Your employer will decide how they want you to be trained to do their work. These are some of the ways apprentices are trained:</w:t>
      </w:r>
    </w:p>
    <w:p w14:paraId="3BCF97AD" w14:textId="77777777" w:rsidR="00B75673" w:rsidRPr="00B75673" w:rsidRDefault="00B75673" w:rsidP="00B75673">
      <w:pPr>
        <w:pStyle w:val="ListParagraph"/>
        <w:numPr>
          <w:ilvl w:val="0"/>
          <w:numId w:val="21"/>
        </w:numPr>
        <w:spacing w:line="360" w:lineRule="auto"/>
        <w:rPr>
          <w:rFonts w:asciiTheme="majorHAnsi" w:hAnsiTheme="majorHAnsi"/>
          <w:sz w:val="24"/>
          <w:szCs w:val="24"/>
        </w:rPr>
      </w:pPr>
      <w:r w:rsidRPr="00B75673">
        <w:rPr>
          <w:rFonts w:asciiTheme="majorHAnsi" w:hAnsiTheme="majorHAnsi"/>
          <w:sz w:val="24"/>
          <w:szCs w:val="24"/>
        </w:rPr>
        <w:t>On the job</w:t>
      </w:r>
    </w:p>
    <w:p w14:paraId="25FAA1FD" w14:textId="77777777" w:rsidR="00B75673" w:rsidRPr="00B75673" w:rsidRDefault="00B75673" w:rsidP="00B75673">
      <w:pPr>
        <w:pStyle w:val="ListParagraph"/>
        <w:numPr>
          <w:ilvl w:val="0"/>
          <w:numId w:val="21"/>
        </w:numPr>
        <w:spacing w:line="360" w:lineRule="auto"/>
        <w:rPr>
          <w:rFonts w:asciiTheme="majorHAnsi" w:hAnsiTheme="majorHAnsi"/>
          <w:sz w:val="24"/>
          <w:szCs w:val="24"/>
        </w:rPr>
      </w:pPr>
      <w:r w:rsidRPr="00B75673">
        <w:rPr>
          <w:rFonts w:asciiTheme="majorHAnsi" w:hAnsiTheme="majorHAnsi"/>
          <w:sz w:val="24"/>
          <w:szCs w:val="24"/>
        </w:rPr>
        <w:t>At college which could be full-time or part-time</w:t>
      </w:r>
    </w:p>
    <w:p w14:paraId="1B252E18" w14:textId="3F6CADED" w:rsidR="00B75673" w:rsidRPr="00B75673" w:rsidRDefault="00B75673" w:rsidP="00B75673">
      <w:pPr>
        <w:spacing w:line="360" w:lineRule="auto"/>
        <w:rPr>
          <w:rFonts w:asciiTheme="majorHAnsi" w:hAnsiTheme="majorHAnsi"/>
          <w:sz w:val="24"/>
          <w:szCs w:val="24"/>
        </w:rPr>
      </w:pPr>
      <w:r w:rsidRPr="00B75673">
        <w:rPr>
          <w:rFonts w:asciiTheme="majorHAnsi" w:hAnsiTheme="majorHAnsi"/>
          <w:sz w:val="24"/>
          <w:szCs w:val="24"/>
        </w:rPr>
        <w:t xml:space="preserve">At a training </w:t>
      </w:r>
      <w:r w:rsidR="00D01665" w:rsidRPr="00B75673">
        <w:rPr>
          <w:rFonts w:asciiTheme="majorHAnsi" w:hAnsiTheme="majorHAnsi"/>
          <w:sz w:val="24"/>
          <w:szCs w:val="24"/>
        </w:rPr>
        <w:t>center</w:t>
      </w:r>
      <w:r w:rsidRPr="00B75673">
        <w:rPr>
          <w:rFonts w:asciiTheme="majorHAnsi" w:hAnsiTheme="majorHAnsi"/>
          <w:sz w:val="24"/>
          <w:szCs w:val="24"/>
        </w:rPr>
        <w:t xml:space="preserve"> which you could attend once a week or in blocks of a few days or weeks</w:t>
      </w:r>
    </w:p>
    <w:p w14:paraId="7C66179F" w14:textId="77777777" w:rsidR="00B75673" w:rsidRPr="00B75673" w:rsidRDefault="00B75673" w:rsidP="00B75673">
      <w:pPr>
        <w:spacing w:line="360" w:lineRule="auto"/>
        <w:rPr>
          <w:rFonts w:asciiTheme="majorHAnsi" w:hAnsiTheme="majorHAnsi"/>
          <w:sz w:val="24"/>
          <w:szCs w:val="24"/>
        </w:rPr>
      </w:pPr>
      <w:r w:rsidRPr="00B75673">
        <w:rPr>
          <w:rFonts w:asciiTheme="majorHAnsi" w:hAnsiTheme="majorHAnsi"/>
          <w:sz w:val="24"/>
          <w:szCs w:val="24"/>
        </w:rPr>
        <w:t>What is certain is that you will have training but how, how often, when and where will be up to your new employer. You will be given information on this when you go through the application or you should ask for details at your interview.</w:t>
      </w:r>
    </w:p>
    <w:p w14:paraId="73A524D9" w14:textId="77777777" w:rsidR="00B75673" w:rsidRPr="00B75673" w:rsidRDefault="00B75673" w:rsidP="00B75673">
      <w:pPr>
        <w:spacing w:line="360" w:lineRule="auto"/>
        <w:rPr>
          <w:rFonts w:asciiTheme="majorHAnsi" w:hAnsiTheme="majorHAnsi"/>
          <w:sz w:val="24"/>
          <w:szCs w:val="24"/>
        </w:rPr>
      </w:pPr>
    </w:p>
    <w:p w14:paraId="21837CDD" w14:textId="77777777" w:rsidR="00B75673" w:rsidRPr="00B75673" w:rsidRDefault="00B75673" w:rsidP="00B75673">
      <w:pPr>
        <w:spacing w:line="360" w:lineRule="auto"/>
        <w:rPr>
          <w:rFonts w:asciiTheme="majorHAnsi" w:hAnsiTheme="majorHAnsi"/>
          <w:b/>
          <w:sz w:val="24"/>
          <w:szCs w:val="24"/>
        </w:rPr>
      </w:pPr>
      <w:r w:rsidRPr="00B75673">
        <w:rPr>
          <w:rFonts w:asciiTheme="majorHAnsi" w:hAnsiTheme="majorHAnsi"/>
          <w:b/>
          <w:sz w:val="24"/>
          <w:szCs w:val="24"/>
        </w:rPr>
        <w:t>What could I do?</w:t>
      </w:r>
    </w:p>
    <w:p w14:paraId="4D592758" w14:textId="4C59F0A4" w:rsidR="00B75673" w:rsidRPr="00B75673" w:rsidRDefault="00B75673" w:rsidP="00B75673">
      <w:pPr>
        <w:spacing w:line="360" w:lineRule="auto"/>
        <w:rPr>
          <w:rFonts w:asciiTheme="majorHAnsi" w:hAnsiTheme="majorHAnsi"/>
          <w:sz w:val="24"/>
          <w:szCs w:val="24"/>
        </w:rPr>
      </w:pPr>
      <w:r w:rsidRPr="00B75673">
        <w:rPr>
          <w:rFonts w:asciiTheme="majorHAnsi" w:hAnsiTheme="majorHAnsi"/>
          <w:sz w:val="24"/>
          <w:szCs w:val="24"/>
        </w:rPr>
        <w:t>There are over 150 different jobs.  In the past apprenticeships were generally in trades like construction and engineering but now they are in any type of work.  Have a look at the vacancies there are lots of options and opportunities.  You can look at all vacancies or filter them by type of work or area that you live.</w:t>
      </w:r>
    </w:p>
    <w:p w14:paraId="3A0CD9AE" w14:textId="77777777" w:rsidR="00EE380B" w:rsidRDefault="00EE380B" w:rsidP="00EE380B">
      <w:pPr>
        <w:spacing w:line="360" w:lineRule="auto"/>
        <w:rPr>
          <w:rFonts w:asciiTheme="majorHAnsi" w:hAnsiTheme="majorHAnsi"/>
          <w:b/>
          <w:sz w:val="24"/>
          <w:szCs w:val="24"/>
        </w:rPr>
      </w:pPr>
    </w:p>
    <w:p w14:paraId="332C3996" w14:textId="1EA79DDE" w:rsidR="00EE380B" w:rsidRDefault="00EE380B" w:rsidP="00EE380B">
      <w:pPr>
        <w:shd w:val="clear" w:color="auto" w:fill="9CC2E5" w:themeFill="accent1" w:themeFillTint="99"/>
        <w:spacing w:line="360" w:lineRule="auto"/>
        <w:rPr>
          <w:rFonts w:asciiTheme="majorHAnsi" w:hAnsiTheme="majorHAnsi"/>
          <w:b/>
          <w:sz w:val="24"/>
          <w:szCs w:val="24"/>
        </w:rPr>
      </w:pPr>
      <w:r w:rsidRPr="00EE380B">
        <w:rPr>
          <w:rFonts w:asciiTheme="majorHAnsi" w:hAnsiTheme="majorHAnsi"/>
          <w:b/>
          <w:sz w:val="24"/>
          <w:szCs w:val="24"/>
        </w:rPr>
        <w:t xml:space="preserve">Roles and responsibilities in a </w:t>
      </w:r>
      <w:r w:rsidR="00B75673" w:rsidRPr="00EE380B">
        <w:rPr>
          <w:rFonts w:asciiTheme="majorHAnsi" w:hAnsiTheme="majorHAnsi"/>
          <w:b/>
          <w:sz w:val="24"/>
          <w:szCs w:val="24"/>
        </w:rPr>
        <w:t>work-based</w:t>
      </w:r>
      <w:r w:rsidRPr="00EE380B">
        <w:rPr>
          <w:rFonts w:asciiTheme="majorHAnsi" w:hAnsiTheme="majorHAnsi"/>
          <w:b/>
          <w:sz w:val="24"/>
          <w:szCs w:val="24"/>
        </w:rPr>
        <w:t xml:space="preserve"> learning environment</w:t>
      </w:r>
    </w:p>
    <w:p w14:paraId="7F87553B" w14:textId="77777777" w:rsidR="00B75673" w:rsidRPr="00B75673" w:rsidRDefault="00B75673" w:rsidP="00B75673">
      <w:pPr>
        <w:spacing w:line="360" w:lineRule="auto"/>
        <w:rPr>
          <w:rFonts w:asciiTheme="majorHAnsi" w:hAnsiTheme="majorHAnsi"/>
          <w:b/>
          <w:sz w:val="24"/>
          <w:szCs w:val="24"/>
        </w:rPr>
      </w:pPr>
      <w:r w:rsidRPr="00B75673">
        <w:rPr>
          <w:rFonts w:asciiTheme="majorHAnsi" w:hAnsiTheme="majorHAnsi"/>
          <w:b/>
          <w:sz w:val="24"/>
          <w:szCs w:val="24"/>
        </w:rPr>
        <w:t>Benefits of Work-Based Learning</w:t>
      </w:r>
    </w:p>
    <w:p w14:paraId="0C102347" w14:textId="3FCBC509" w:rsidR="00EE380B" w:rsidRPr="00B75673" w:rsidRDefault="00B75673" w:rsidP="00B75673">
      <w:pPr>
        <w:spacing w:line="360" w:lineRule="auto"/>
        <w:rPr>
          <w:rFonts w:asciiTheme="majorHAnsi" w:hAnsiTheme="majorHAnsi"/>
          <w:sz w:val="24"/>
          <w:szCs w:val="24"/>
        </w:rPr>
      </w:pPr>
      <w:r w:rsidRPr="00B75673">
        <w:rPr>
          <w:rFonts w:asciiTheme="majorHAnsi" w:hAnsiTheme="majorHAnsi"/>
          <w:sz w:val="24"/>
          <w:szCs w:val="24"/>
        </w:rPr>
        <w:t>Work-based learning programs provide both social and academic benefits for students. In</w:t>
      </w:r>
      <w:r>
        <w:rPr>
          <w:rFonts w:asciiTheme="majorHAnsi" w:hAnsiTheme="majorHAnsi"/>
          <w:sz w:val="24"/>
          <w:szCs w:val="24"/>
        </w:rPr>
        <w:t xml:space="preserve"> </w:t>
      </w:r>
      <w:r w:rsidRPr="00B75673">
        <w:rPr>
          <w:rFonts w:asciiTheme="majorHAnsi" w:hAnsiTheme="majorHAnsi"/>
          <w:sz w:val="24"/>
          <w:szCs w:val="24"/>
        </w:rPr>
        <w:t>a seven-year study of one California work-based learning program, researchers found that</w:t>
      </w:r>
      <w:r>
        <w:rPr>
          <w:rFonts w:asciiTheme="majorHAnsi" w:hAnsiTheme="majorHAnsi"/>
          <w:sz w:val="24"/>
          <w:szCs w:val="24"/>
        </w:rPr>
        <w:t xml:space="preserve"> </w:t>
      </w:r>
      <w:r w:rsidRPr="00B75673">
        <w:rPr>
          <w:rFonts w:asciiTheme="majorHAnsi" w:hAnsiTheme="majorHAnsi"/>
          <w:sz w:val="24"/>
          <w:szCs w:val="24"/>
        </w:rPr>
        <w:t>minority students participating in work-based programs entered college at twice the rate</w:t>
      </w:r>
      <w:r>
        <w:rPr>
          <w:rFonts w:asciiTheme="majorHAnsi" w:hAnsiTheme="majorHAnsi"/>
          <w:sz w:val="24"/>
          <w:szCs w:val="24"/>
        </w:rPr>
        <w:t xml:space="preserve"> </w:t>
      </w:r>
      <w:r w:rsidRPr="00B75673">
        <w:rPr>
          <w:rFonts w:asciiTheme="majorHAnsi" w:hAnsiTheme="majorHAnsi"/>
          <w:sz w:val="24"/>
          <w:szCs w:val="24"/>
        </w:rPr>
        <w:t>of non-participating minority students and that college enrollment rates were higher for</w:t>
      </w:r>
      <w:r>
        <w:rPr>
          <w:rFonts w:asciiTheme="majorHAnsi" w:hAnsiTheme="majorHAnsi"/>
          <w:sz w:val="24"/>
          <w:szCs w:val="24"/>
        </w:rPr>
        <w:t xml:space="preserve"> </w:t>
      </w:r>
      <w:r w:rsidRPr="00B75673">
        <w:rPr>
          <w:rFonts w:asciiTheme="majorHAnsi" w:hAnsiTheme="majorHAnsi"/>
          <w:sz w:val="24"/>
          <w:szCs w:val="24"/>
        </w:rPr>
        <w:t>all students in the program when compared to local and state student populations</w:t>
      </w:r>
    </w:p>
    <w:p w14:paraId="6C1BED7E" w14:textId="41EE65C5" w:rsidR="00B75673" w:rsidRPr="00335BCB" w:rsidRDefault="00B75673" w:rsidP="00335BCB">
      <w:pPr>
        <w:pStyle w:val="ListParagraph"/>
        <w:numPr>
          <w:ilvl w:val="0"/>
          <w:numId w:val="22"/>
        </w:numPr>
        <w:spacing w:line="360" w:lineRule="auto"/>
        <w:rPr>
          <w:rFonts w:asciiTheme="majorHAnsi" w:hAnsiTheme="majorHAnsi"/>
          <w:sz w:val="24"/>
          <w:szCs w:val="24"/>
        </w:rPr>
      </w:pPr>
      <w:r w:rsidRPr="00335BCB">
        <w:rPr>
          <w:rFonts w:asciiTheme="majorHAnsi" w:hAnsiTheme="majorHAnsi"/>
          <w:b/>
          <w:sz w:val="24"/>
          <w:szCs w:val="24"/>
        </w:rPr>
        <w:t>Connections between classroom and real-world learning</w:t>
      </w:r>
      <w:r w:rsidRPr="00335BCB">
        <w:rPr>
          <w:rFonts w:asciiTheme="majorHAnsi" w:hAnsiTheme="majorHAnsi"/>
          <w:sz w:val="24"/>
          <w:szCs w:val="24"/>
        </w:rPr>
        <w:t>: Work-based learning links what students learn in school to the skills and knowledge needed for real-</w:t>
      </w:r>
      <w:r w:rsidR="00D01665" w:rsidRPr="00335BCB">
        <w:rPr>
          <w:rFonts w:asciiTheme="majorHAnsi" w:hAnsiTheme="majorHAnsi"/>
          <w:sz w:val="24"/>
          <w:szCs w:val="24"/>
        </w:rPr>
        <w:t>world careers</w:t>
      </w:r>
      <w:r w:rsidRPr="00335BCB">
        <w:rPr>
          <w:rFonts w:asciiTheme="majorHAnsi" w:hAnsiTheme="majorHAnsi"/>
          <w:sz w:val="24"/>
          <w:szCs w:val="24"/>
        </w:rPr>
        <w:t xml:space="preserve">. </w:t>
      </w:r>
      <w:r w:rsidRPr="00335BCB">
        <w:rPr>
          <w:rFonts w:asciiTheme="majorHAnsi" w:hAnsiTheme="majorHAnsi"/>
          <w:sz w:val="24"/>
          <w:szCs w:val="24"/>
        </w:rPr>
        <w:lastRenderedPageBreak/>
        <w:t>Students apply their classroom knowledge to real-world problems, a key component of the newly adopted Common Core State Standards.</w:t>
      </w:r>
    </w:p>
    <w:p w14:paraId="60D2C254" w14:textId="434034E6" w:rsidR="00B75673" w:rsidRPr="00335BCB" w:rsidRDefault="00B75673" w:rsidP="00335BCB">
      <w:pPr>
        <w:pStyle w:val="ListParagraph"/>
        <w:numPr>
          <w:ilvl w:val="0"/>
          <w:numId w:val="22"/>
        </w:numPr>
        <w:spacing w:line="360" w:lineRule="auto"/>
        <w:rPr>
          <w:rFonts w:asciiTheme="majorHAnsi" w:hAnsiTheme="majorHAnsi"/>
          <w:sz w:val="24"/>
          <w:szCs w:val="24"/>
        </w:rPr>
      </w:pPr>
      <w:r w:rsidRPr="00335BCB">
        <w:rPr>
          <w:rFonts w:asciiTheme="majorHAnsi" w:hAnsiTheme="majorHAnsi"/>
          <w:b/>
          <w:sz w:val="24"/>
          <w:szCs w:val="24"/>
        </w:rPr>
        <w:t>High student completion rates:</w:t>
      </w:r>
      <w:r w:rsidRPr="00335BCB">
        <w:rPr>
          <w:rFonts w:asciiTheme="majorHAnsi" w:hAnsiTheme="majorHAnsi"/>
          <w:sz w:val="24"/>
          <w:szCs w:val="24"/>
        </w:rPr>
        <w:t xml:space="preserve"> Work-based programs are linked to career-themed pathways through community college and four-year programs. Many students drop out of high school and college programs in part because they are unable to see any connection between what they are learning and what they may one day be doing professionally. </w:t>
      </w:r>
    </w:p>
    <w:p w14:paraId="701AA5B9" w14:textId="4EF0A895" w:rsidR="00B75673" w:rsidRPr="00335BCB" w:rsidRDefault="00B75673" w:rsidP="00335BCB">
      <w:pPr>
        <w:pStyle w:val="ListParagraph"/>
        <w:numPr>
          <w:ilvl w:val="0"/>
          <w:numId w:val="22"/>
        </w:numPr>
        <w:spacing w:line="360" w:lineRule="auto"/>
        <w:rPr>
          <w:rFonts w:asciiTheme="majorHAnsi" w:hAnsiTheme="majorHAnsi"/>
          <w:sz w:val="24"/>
          <w:szCs w:val="24"/>
        </w:rPr>
      </w:pPr>
      <w:r w:rsidRPr="00335BCB">
        <w:rPr>
          <w:rFonts w:asciiTheme="majorHAnsi" w:hAnsiTheme="majorHAnsi"/>
          <w:b/>
          <w:sz w:val="24"/>
          <w:szCs w:val="24"/>
        </w:rPr>
        <w:t>Student ownership:</w:t>
      </w:r>
      <w:r w:rsidRPr="00335BCB">
        <w:rPr>
          <w:rFonts w:asciiTheme="majorHAnsi" w:hAnsiTheme="majorHAnsi"/>
          <w:sz w:val="24"/>
          <w:szCs w:val="24"/>
        </w:rPr>
        <w:t xml:space="preserve"> In work-based learning programs, students have the opportunity</w:t>
      </w:r>
      <w:r w:rsidR="00335BCB" w:rsidRPr="00335BCB">
        <w:rPr>
          <w:rFonts w:asciiTheme="majorHAnsi" w:hAnsiTheme="majorHAnsi"/>
          <w:sz w:val="24"/>
          <w:szCs w:val="24"/>
        </w:rPr>
        <w:t xml:space="preserve"> </w:t>
      </w:r>
      <w:r w:rsidRPr="00335BCB">
        <w:rPr>
          <w:rFonts w:asciiTheme="majorHAnsi" w:hAnsiTheme="majorHAnsi"/>
          <w:sz w:val="24"/>
          <w:szCs w:val="24"/>
        </w:rPr>
        <w:t>to explore potential career options. They can ask questions of professionals working</w:t>
      </w:r>
      <w:r w:rsidR="00335BCB" w:rsidRPr="00335BCB">
        <w:rPr>
          <w:rFonts w:asciiTheme="majorHAnsi" w:hAnsiTheme="majorHAnsi"/>
          <w:sz w:val="24"/>
          <w:szCs w:val="24"/>
        </w:rPr>
        <w:t xml:space="preserve"> </w:t>
      </w:r>
      <w:r w:rsidRPr="00335BCB">
        <w:rPr>
          <w:rFonts w:asciiTheme="majorHAnsi" w:hAnsiTheme="majorHAnsi"/>
          <w:sz w:val="24"/>
          <w:szCs w:val="24"/>
        </w:rPr>
        <w:t xml:space="preserve">in the industry and get an inside view of what different careers may look like. </w:t>
      </w:r>
      <w:r w:rsidR="00335BCB" w:rsidRPr="00335BCB">
        <w:rPr>
          <w:rFonts w:asciiTheme="majorHAnsi" w:hAnsiTheme="majorHAnsi"/>
          <w:sz w:val="24"/>
          <w:szCs w:val="24"/>
        </w:rPr>
        <w:t xml:space="preserve">Work based </w:t>
      </w:r>
      <w:r w:rsidRPr="00335BCB">
        <w:rPr>
          <w:rFonts w:asciiTheme="majorHAnsi" w:hAnsiTheme="majorHAnsi"/>
          <w:sz w:val="24"/>
          <w:szCs w:val="24"/>
        </w:rPr>
        <w:t>learning programs help students identify career interests and skills by providing</w:t>
      </w:r>
      <w:r w:rsidR="00335BCB" w:rsidRPr="00335BCB">
        <w:rPr>
          <w:rFonts w:asciiTheme="majorHAnsi" w:hAnsiTheme="majorHAnsi"/>
          <w:sz w:val="24"/>
          <w:szCs w:val="24"/>
        </w:rPr>
        <w:t xml:space="preserve"> </w:t>
      </w:r>
      <w:r w:rsidRPr="00335BCB">
        <w:rPr>
          <w:rFonts w:asciiTheme="majorHAnsi" w:hAnsiTheme="majorHAnsi"/>
          <w:sz w:val="24"/>
          <w:szCs w:val="24"/>
        </w:rPr>
        <w:t>connections to industry professionals and opportunities to see options first hand.</w:t>
      </w:r>
    </w:p>
    <w:p w14:paraId="2E978D4D" w14:textId="77777777" w:rsidR="00335BCB" w:rsidRPr="00335BCB" w:rsidRDefault="00335BCB" w:rsidP="00335BCB">
      <w:pPr>
        <w:pStyle w:val="ListParagraph"/>
        <w:numPr>
          <w:ilvl w:val="0"/>
          <w:numId w:val="23"/>
        </w:numPr>
        <w:spacing w:line="360" w:lineRule="auto"/>
        <w:rPr>
          <w:rFonts w:asciiTheme="majorHAnsi" w:hAnsiTheme="majorHAnsi"/>
          <w:sz w:val="24"/>
          <w:szCs w:val="24"/>
        </w:rPr>
      </w:pPr>
      <w:r w:rsidRPr="00335BCB">
        <w:rPr>
          <w:rFonts w:asciiTheme="majorHAnsi" w:hAnsiTheme="majorHAnsi"/>
          <w:b/>
          <w:sz w:val="24"/>
          <w:szCs w:val="24"/>
        </w:rPr>
        <w:t>Development of critical skills:</w:t>
      </w:r>
      <w:r w:rsidRPr="00335BCB">
        <w:rPr>
          <w:rFonts w:asciiTheme="majorHAnsi" w:hAnsiTheme="majorHAnsi"/>
          <w:sz w:val="24"/>
          <w:szCs w:val="24"/>
        </w:rPr>
        <w:t xml:space="preserve"> Whether students choose a career right out of high</w:t>
      </w:r>
    </w:p>
    <w:p w14:paraId="071484EA" w14:textId="6B1BA785" w:rsidR="00335BCB" w:rsidRPr="00335BCB" w:rsidRDefault="00335BCB" w:rsidP="00335BCB">
      <w:pPr>
        <w:pStyle w:val="ListParagraph"/>
        <w:spacing w:line="360" w:lineRule="auto"/>
        <w:rPr>
          <w:rFonts w:asciiTheme="majorHAnsi" w:hAnsiTheme="majorHAnsi"/>
          <w:sz w:val="24"/>
          <w:szCs w:val="24"/>
        </w:rPr>
      </w:pPr>
      <w:r w:rsidRPr="00335BCB">
        <w:rPr>
          <w:rFonts w:asciiTheme="majorHAnsi" w:hAnsiTheme="majorHAnsi"/>
          <w:sz w:val="24"/>
          <w:szCs w:val="24"/>
        </w:rPr>
        <w:t xml:space="preserve">school or after college, all future members of the workforce need to develop the </w:t>
      </w:r>
      <w:r w:rsidR="00D01665" w:rsidRPr="00335BCB">
        <w:rPr>
          <w:rFonts w:asciiTheme="majorHAnsi" w:hAnsiTheme="majorHAnsi"/>
          <w:sz w:val="24"/>
          <w:szCs w:val="24"/>
        </w:rPr>
        <w:t>so-called</w:t>
      </w:r>
    </w:p>
    <w:p w14:paraId="393BB27D" w14:textId="77777777" w:rsidR="00335BCB" w:rsidRPr="00335BCB" w:rsidRDefault="00335BCB" w:rsidP="00335BCB">
      <w:pPr>
        <w:pStyle w:val="ListParagraph"/>
        <w:spacing w:line="360" w:lineRule="auto"/>
        <w:rPr>
          <w:rFonts w:asciiTheme="majorHAnsi" w:hAnsiTheme="majorHAnsi"/>
          <w:sz w:val="24"/>
          <w:szCs w:val="24"/>
        </w:rPr>
      </w:pPr>
      <w:r w:rsidRPr="00335BCB">
        <w:rPr>
          <w:rFonts w:asciiTheme="majorHAnsi" w:hAnsiTheme="majorHAnsi"/>
          <w:sz w:val="24"/>
          <w:szCs w:val="24"/>
        </w:rPr>
        <w:t>“soft skills,” such as creative problem solving, conflict resolution, communication,</w:t>
      </w:r>
    </w:p>
    <w:p w14:paraId="0C73E0C5" w14:textId="423B4911" w:rsidR="00B75673" w:rsidRPr="00335BCB" w:rsidRDefault="00335BCB" w:rsidP="00335BCB">
      <w:pPr>
        <w:pStyle w:val="ListParagraph"/>
        <w:spacing w:line="360" w:lineRule="auto"/>
        <w:rPr>
          <w:rFonts w:asciiTheme="majorHAnsi" w:hAnsiTheme="majorHAnsi"/>
          <w:sz w:val="24"/>
          <w:szCs w:val="24"/>
        </w:rPr>
      </w:pPr>
      <w:r w:rsidRPr="00335BCB">
        <w:rPr>
          <w:rFonts w:asciiTheme="majorHAnsi" w:hAnsiTheme="majorHAnsi"/>
          <w:sz w:val="24"/>
          <w:szCs w:val="24"/>
        </w:rPr>
        <w:t>and teamwork.</w:t>
      </w:r>
    </w:p>
    <w:p w14:paraId="33835228" w14:textId="77777777" w:rsidR="00B75673" w:rsidRPr="0020771E" w:rsidRDefault="00B75673" w:rsidP="0020771E">
      <w:pPr>
        <w:spacing w:line="360" w:lineRule="auto"/>
        <w:rPr>
          <w:rFonts w:asciiTheme="majorHAnsi" w:hAnsiTheme="majorHAnsi"/>
          <w:sz w:val="24"/>
          <w:szCs w:val="24"/>
        </w:rPr>
      </w:pPr>
    </w:p>
    <w:tbl>
      <w:tblPr>
        <w:tblStyle w:val="TableGrid"/>
        <w:tblW w:w="0" w:type="auto"/>
        <w:tblLook w:val="04A0" w:firstRow="1" w:lastRow="0" w:firstColumn="1" w:lastColumn="0" w:noHBand="0" w:noVBand="1"/>
      </w:tblPr>
      <w:tblGrid>
        <w:gridCol w:w="9350"/>
      </w:tblGrid>
      <w:tr w:rsidR="00134A8E" w:rsidRPr="0020771E" w14:paraId="7CC28498" w14:textId="77777777" w:rsidTr="00134A8E">
        <w:tc>
          <w:tcPr>
            <w:tcW w:w="9350" w:type="dxa"/>
            <w:shd w:val="clear" w:color="auto" w:fill="9CC2E5" w:themeFill="accent1" w:themeFillTint="99"/>
          </w:tcPr>
          <w:p w14:paraId="71DE6B2D" w14:textId="77777777" w:rsidR="00134A8E" w:rsidRPr="0020771E" w:rsidRDefault="00134A8E" w:rsidP="0020771E">
            <w:pPr>
              <w:spacing w:line="360" w:lineRule="auto"/>
              <w:rPr>
                <w:rFonts w:asciiTheme="majorHAnsi" w:hAnsiTheme="majorHAnsi"/>
                <w:sz w:val="24"/>
                <w:szCs w:val="24"/>
              </w:rPr>
            </w:pPr>
            <w:r w:rsidRPr="0020771E">
              <w:rPr>
                <w:rFonts w:asciiTheme="majorHAnsi" w:hAnsiTheme="majorHAnsi"/>
                <w:noProof/>
                <w:sz w:val="24"/>
                <w:szCs w:val="24"/>
                <w:lang w:val="en-ZA" w:eastAsia="en-ZA"/>
              </w:rPr>
              <w:drawing>
                <wp:inline distT="0" distB="0" distL="0" distR="0" wp14:anchorId="7444B3AC" wp14:editId="0AADBF74">
                  <wp:extent cx="733425" cy="733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20771E">
              <w:rPr>
                <w:rFonts w:asciiTheme="majorHAnsi" w:hAnsiTheme="majorHAnsi"/>
                <w:b/>
                <w:sz w:val="24"/>
                <w:szCs w:val="24"/>
              </w:rPr>
              <w:t>TOPIC QUIZ</w:t>
            </w:r>
          </w:p>
        </w:tc>
      </w:tr>
      <w:tr w:rsidR="00134A8E" w:rsidRPr="0020771E" w14:paraId="5A92D77C" w14:textId="77777777" w:rsidTr="00134A8E">
        <w:tc>
          <w:tcPr>
            <w:tcW w:w="9350" w:type="dxa"/>
          </w:tcPr>
          <w:p w14:paraId="4D65C71C" w14:textId="77777777" w:rsidR="00134A8E" w:rsidRPr="0020771E" w:rsidRDefault="00134A8E" w:rsidP="0020771E">
            <w:pPr>
              <w:spacing w:line="360" w:lineRule="auto"/>
              <w:rPr>
                <w:rFonts w:asciiTheme="majorHAnsi" w:hAnsiTheme="majorHAnsi"/>
                <w:sz w:val="24"/>
                <w:szCs w:val="24"/>
              </w:rPr>
            </w:pPr>
          </w:p>
          <w:p w14:paraId="54945BCE" w14:textId="77777777" w:rsidR="00134A8E" w:rsidRPr="0020771E" w:rsidRDefault="0020771E" w:rsidP="0020771E">
            <w:pPr>
              <w:pStyle w:val="ListParagraph"/>
              <w:numPr>
                <w:ilvl w:val="0"/>
                <w:numId w:val="2"/>
              </w:numPr>
              <w:spacing w:line="360" w:lineRule="auto"/>
              <w:rPr>
                <w:rFonts w:asciiTheme="majorHAnsi" w:hAnsiTheme="majorHAnsi"/>
                <w:sz w:val="24"/>
                <w:szCs w:val="24"/>
              </w:rPr>
            </w:pPr>
            <w:r w:rsidRPr="0020771E">
              <w:rPr>
                <w:rFonts w:asciiTheme="majorHAnsi" w:hAnsiTheme="majorHAnsi"/>
                <w:sz w:val="24"/>
                <w:szCs w:val="24"/>
              </w:rPr>
              <w:t>Work based learning and development concepts and practices are explained within the occupationally directed environment</w:t>
            </w:r>
          </w:p>
        </w:tc>
      </w:tr>
    </w:tbl>
    <w:p w14:paraId="4E618E3B" w14:textId="77777777" w:rsidR="002773C7" w:rsidRPr="0020771E" w:rsidRDefault="002773C7" w:rsidP="0020771E">
      <w:pPr>
        <w:spacing w:line="360" w:lineRule="auto"/>
        <w:rPr>
          <w:rFonts w:asciiTheme="majorHAnsi" w:hAnsiTheme="majorHAnsi"/>
          <w:sz w:val="24"/>
          <w:szCs w:val="24"/>
        </w:rPr>
      </w:pPr>
    </w:p>
    <w:p w14:paraId="0F9A53A4" w14:textId="77777777" w:rsidR="002773C7" w:rsidRPr="0020771E" w:rsidRDefault="002773C7" w:rsidP="0020771E">
      <w:pPr>
        <w:spacing w:line="360" w:lineRule="auto"/>
        <w:rPr>
          <w:rFonts w:asciiTheme="majorHAnsi" w:hAnsiTheme="majorHAnsi"/>
          <w:sz w:val="24"/>
          <w:szCs w:val="24"/>
        </w:rPr>
      </w:pPr>
    </w:p>
    <w:p w14:paraId="2E8764C4" w14:textId="77777777" w:rsidR="002773C7" w:rsidRPr="0020771E" w:rsidRDefault="002773C7" w:rsidP="0020771E">
      <w:pPr>
        <w:spacing w:line="360" w:lineRule="auto"/>
        <w:rPr>
          <w:rFonts w:asciiTheme="majorHAnsi" w:hAnsiTheme="majorHAnsi"/>
          <w:sz w:val="24"/>
          <w:szCs w:val="24"/>
        </w:rPr>
      </w:pPr>
    </w:p>
    <w:p w14:paraId="77B1149B"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5F7083D4"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20771E" w14:paraId="5AD8B6B5" w14:textId="77777777" w:rsidTr="009E7BBE">
        <w:tc>
          <w:tcPr>
            <w:tcW w:w="9350" w:type="dxa"/>
            <w:shd w:val="clear" w:color="auto" w:fill="9CC2E5" w:themeFill="accent1" w:themeFillTint="99"/>
          </w:tcPr>
          <w:p w14:paraId="7A7E503A" w14:textId="380150BF" w:rsidR="002773C7" w:rsidRPr="0020771E" w:rsidRDefault="0020771E" w:rsidP="0020771E">
            <w:pPr>
              <w:tabs>
                <w:tab w:val="left" w:pos="5387"/>
              </w:tabs>
              <w:spacing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 xml:space="preserve">KM-07-KT02: Planning and scheduling </w:t>
            </w:r>
            <w:r w:rsidR="00A578C6" w:rsidRPr="0020771E">
              <w:rPr>
                <w:rFonts w:asciiTheme="majorHAnsi" w:eastAsia="Times New Roman" w:hAnsiTheme="majorHAnsi" w:cs="Times New Roman"/>
                <w:b/>
                <w:sz w:val="24"/>
                <w:szCs w:val="24"/>
              </w:rPr>
              <w:t>work-based</w:t>
            </w:r>
            <w:r w:rsidRPr="0020771E">
              <w:rPr>
                <w:rFonts w:asciiTheme="majorHAnsi" w:eastAsia="Times New Roman" w:hAnsiTheme="majorHAnsi" w:cs="Times New Roman"/>
                <w:b/>
                <w:sz w:val="24"/>
                <w:szCs w:val="24"/>
              </w:rPr>
              <w:t xml:space="preserve"> learning </w:t>
            </w:r>
          </w:p>
        </w:tc>
      </w:tr>
    </w:tbl>
    <w:p w14:paraId="46E61E7C"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20771E" w14:paraId="3CCF4439" w14:textId="77777777" w:rsidTr="009E7BBE">
        <w:tc>
          <w:tcPr>
            <w:tcW w:w="1345" w:type="dxa"/>
            <w:shd w:val="clear" w:color="auto" w:fill="9CC2E5" w:themeFill="accent1" w:themeFillTint="99"/>
          </w:tcPr>
          <w:p w14:paraId="052C67FF"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KT0201</w:t>
            </w:r>
          </w:p>
        </w:tc>
        <w:tc>
          <w:tcPr>
            <w:tcW w:w="8010" w:type="dxa"/>
          </w:tcPr>
          <w:p w14:paraId="139E5929"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Work based learning opportunities</w:t>
            </w:r>
          </w:p>
        </w:tc>
      </w:tr>
      <w:tr w:rsidR="002773C7" w:rsidRPr="0020771E" w14:paraId="28E3E473" w14:textId="77777777" w:rsidTr="009E7BBE">
        <w:tc>
          <w:tcPr>
            <w:tcW w:w="1345" w:type="dxa"/>
            <w:shd w:val="clear" w:color="auto" w:fill="9CC2E5" w:themeFill="accent1" w:themeFillTint="99"/>
          </w:tcPr>
          <w:p w14:paraId="76791FBC"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KT0202</w:t>
            </w:r>
          </w:p>
        </w:tc>
        <w:tc>
          <w:tcPr>
            <w:tcW w:w="8010" w:type="dxa"/>
          </w:tcPr>
          <w:p w14:paraId="1FC3781E"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Scheduling learning in a production or services environment</w:t>
            </w:r>
          </w:p>
        </w:tc>
      </w:tr>
    </w:tbl>
    <w:p w14:paraId="3AA16CF0" w14:textId="77777777" w:rsidR="00A578C6" w:rsidRDefault="00A578C6" w:rsidP="00A578C6">
      <w:pPr>
        <w:spacing w:line="360" w:lineRule="auto"/>
        <w:rPr>
          <w:rFonts w:asciiTheme="majorHAnsi" w:hAnsiTheme="majorHAnsi"/>
          <w:b/>
          <w:sz w:val="24"/>
          <w:szCs w:val="24"/>
        </w:rPr>
      </w:pPr>
    </w:p>
    <w:p w14:paraId="736927F5" w14:textId="31984BD1" w:rsidR="00A578C6" w:rsidRPr="00A578C6" w:rsidRDefault="00A578C6" w:rsidP="00A578C6">
      <w:pPr>
        <w:shd w:val="clear" w:color="auto" w:fill="9CC2E5" w:themeFill="accent1" w:themeFillTint="99"/>
        <w:spacing w:line="360" w:lineRule="auto"/>
        <w:rPr>
          <w:rFonts w:asciiTheme="majorHAnsi" w:hAnsiTheme="majorHAnsi"/>
          <w:b/>
          <w:sz w:val="24"/>
          <w:szCs w:val="24"/>
        </w:rPr>
      </w:pPr>
      <w:r w:rsidRPr="00A578C6">
        <w:rPr>
          <w:rFonts w:asciiTheme="majorHAnsi" w:hAnsiTheme="majorHAnsi"/>
          <w:b/>
          <w:sz w:val="24"/>
          <w:szCs w:val="24"/>
        </w:rPr>
        <w:t>Work based learning opportunities</w:t>
      </w:r>
    </w:p>
    <w:p w14:paraId="5E0F99A7" w14:textId="696077C5" w:rsidR="00A578C6" w:rsidRPr="00A578C6" w:rsidRDefault="00A578C6" w:rsidP="00A578C6">
      <w:pPr>
        <w:spacing w:line="360" w:lineRule="auto"/>
        <w:rPr>
          <w:rFonts w:asciiTheme="majorHAnsi" w:hAnsiTheme="majorHAnsi"/>
          <w:b/>
          <w:sz w:val="24"/>
          <w:szCs w:val="24"/>
        </w:rPr>
      </w:pPr>
      <w:r w:rsidRPr="00A578C6">
        <w:rPr>
          <w:rFonts w:asciiTheme="majorHAnsi" w:hAnsiTheme="majorHAnsi"/>
          <w:b/>
          <w:sz w:val="24"/>
          <w:szCs w:val="24"/>
        </w:rPr>
        <w:t>Benefit from work-based learning through:</w:t>
      </w:r>
    </w:p>
    <w:p w14:paraId="17867E20" w14:textId="77777777" w:rsidR="00A578C6" w:rsidRPr="00A578C6" w:rsidRDefault="00A578C6" w:rsidP="00A578C6">
      <w:pPr>
        <w:pStyle w:val="ListParagraph"/>
        <w:numPr>
          <w:ilvl w:val="0"/>
          <w:numId w:val="24"/>
        </w:numPr>
        <w:spacing w:line="360" w:lineRule="auto"/>
        <w:rPr>
          <w:rFonts w:asciiTheme="majorHAnsi" w:hAnsiTheme="majorHAnsi"/>
          <w:sz w:val="24"/>
          <w:szCs w:val="24"/>
        </w:rPr>
      </w:pPr>
      <w:r w:rsidRPr="00A578C6">
        <w:rPr>
          <w:rFonts w:asciiTheme="majorHAnsi" w:hAnsiTheme="majorHAnsi"/>
          <w:sz w:val="24"/>
          <w:szCs w:val="24"/>
        </w:rPr>
        <w:t>application of classroom learning (both academic and technical) in real-world setting</w:t>
      </w:r>
    </w:p>
    <w:p w14:paraId="1DA15F07" w14:textId="77777777" w:rsidR="00A578C6" w:rsidRPr="00A578C6" w:rsidRDefault="00A578C6" w:rsidP="00A578C6">
      <w:pPr>
        <w:pStyle w:val="ListParagraph"/>
        <w:numPr>
          <w:ilvl w:val="0"/>
          <w:numId w:val="24"/>
        </w:numPr>
        <w:spacing w:line="360" w:lineRule="auto"/>
        <w:rPr>
          <w:rFonts w:asciiTheme="majorHAnsi" w:hAnsiTheme="majorHAnsi"/>
          <w:sz w:val="24"/>
          <w:szCs w:val="24"/>
        </w:rPr>
      </w:pPr>
      <w:r w:rsidRPr="00A578C6">
        <w:rPr>
          <w:rFonts w:asciiTheme="majorHAnsi" w:hAnsiTheme="majorHAnsi"/>
          <w:sz w:val="24"/>
          <w:szCs w:val="24"/>
        </w:rPr>
        <w:t>establishment of a clear connection between school and work</w:t>
      </w:r>
    </w:p>
    <w:p w14:paraId="52C75B5F" w14:textId="77777777" w:rsidR="00A578C6" w:rsidRPr="00A578C6" w:rsidRDefault="00A578C6" w:rsidP="00A578C6">
      <w:pPr>
        <w:pStyle w:val="ListParagraph"/>
        <w:numPr>
          <w:ilvl w:val="0"/>
          <w:numId w:val="24"/>
        </w:numPr>
        <w:spacing w:line="360" w:lineRule="auto"/>
        <w:rPr>
          <w:rFonts w:asciiTheme="majorHAnsi" w:hAnsiTheme="majorHAnsi"/>
          <w:sz w:val="24"/>
          <w:szCs w:val="24"/>
        </w:rPr>
      </w:pPr>
      <w:r w:rsidRPr="00A578C6">
        <w:rPr>
          <w:rFonts w:asciiTheme="majorHAnsi" w:hAnsiTheme="majorHAnsi"/>
          <w:sz w:val="24"/>
          <w:szCs w:val="24"/>
        </w:rPr>
        <w:t>assessment of their interests, aptitudes, and abilities while learning about the career possibilities available to them</w:t>
      </w:r>
    </w:p>
    <w:p w14:paraId="45091E75" w14:textId="77777777" w:rsidR="00A578C6" w:rsidRPr="00A578C6" w:rsidRDefault="00A578C6" w:rsidP="00A578C6">
      <w:pPr>
        <w:pStyle w:val="ListParagraph"/>
        <w:numPr>
          <w:ilvl w:val="0"/>
          <w:numId w:val="24"/>
        </w:numPr>
        <w:spacing w:line="360" w:lineRule="auto"/>
        <w:rPr>
          <w:rFonts w:asciiTheme="majorHAnsi" w:hAnsiTheme="majorHAnsi"/>
          <w:sz w:val="24"/>
          <w:szCs w:val="24"/>
        </w:rPr>
      </w:pPr>
      <w:r w:rsidRPr="00A578C6">
        <w:rPr>
          <w:rFonts w:asciiTheme="majorHAnsi" w:hAnsiTheme="majorHAnsi"/>
          <w:sz w:val="24"/>
          <w:szCs w:val="24"/>
        </w:rPr>
        <w:t>improvement of their postgraduation employment opportunities</w:t>
      </w:r>
    </w:p>
    <w:p w14:paraId="09E24B45" w14:textId="77777777" w:rsidR="00A578C6" w:rsidRPr="00A578C6" w:rsidRDefault="00A578C6" w:rsidP="00A578C6">
      <w:pPr>
        <w:pStyle w:val="ListParagraph"/>
        <w:numPr>
          <w:ilvl w:val="0"/>
          <w:numId w:val="24"/>
        </w:numPr>
        <w:spacing w:line="360" w:lineRule="auto"/>
        <w:rPr>
          <w:rFonts w:asciiTheme="majorHAnsi" w:hAnsiTheme="majorHAnsi"/>
          <w:sz w:val="24"/>
          <w:szCs w:val="24"/>
        </w:rPr>
      </w:pPr>
      <w:r w:rsidRPr="00A578C6">
        <w:rPr>
          <w:rFonts w:asciiTheme="majorHAnsi" w:hAnsiTheme="majorHAnsi"/>
          <w:sz w:val="24"/>
          <w:szCs w:val="24"/>
        </w:rPr>
        <w:t>development and practice of positive work-related habits and attitudes including the ability to think critically, solve problems, work in teams, and resolve issues</w:t>
      </w:r>
    </w:p>
    <w:p w14:paraId="496E4499" w14:textId="77777777" w:rsidR="00A578C6" w:rsidRPr="00A578C6" w:rsidRDefault="00A578C6" w:rsidP="00A578C6">
      <w:pPr>
        <w:pStyle w:val="ListParagraph"/>
        <w:numPr>
          <w:ilvl w:val="0"/>
          <w:numId w:val="24"/>
        </w:numPr>
        <w:spacing w:line="360" w:lineRule="auto"/>
        <w:rPr>
          <w:rFonts w:asciiTheme="majorHAnsi" w:hAnsiTheme="majorHAnsi"/>
          <w:sz w:val="24"/>
          <w:szCs w:val="24"/>
        </w:rPr>
      </w:pPr>
      <w:r w:rsidRPr="00A578C6">
        <w:rPr>
          <w:rFonts w:asciiTheme="majorHAnsi" w:hAnsiTheme="majorHAnsi"/>
          <w:sz w:val="24"/>
          <w:szCs w:val="24"/>
        </w:rPr>
        <w:t>assessment and understanding of the expectations of the workplace</w:t>
      </w:r>
    </w:p>
    <w:p w14:paraId="264A73B5" w14:textId="77777777" w:rsidR="00A578C6" w:rsidRPr="00A578C6" w:rsidRDefault="00A578C6" w:rsidP="00A578C6">
      <w:pPr>
        <w:pStyle w:val="ListParagraph"/>
        <w:numPr>
          <w:ilvl w:val="0"/>
          <w:numId w:val="24"/>
        </w:numPr>
        <w:spacing w:line="360" w:lineRule="auto"/>
        <w:rPr>
          <w:rFonts w:asciiTheme="majorHAnsi" w:hAnsiTheme="majorHAnsi"/>
          <w:sz w:val="24"/>
          <w:szCs w:val="24"/>
        </w:rPr>
      </w:pPr>
      <w:r w:rsidRPr="00A578C6">
        <w:rPr>
          <w:rFonts w:asciiTheme="majorHAnsi" w:hAnsiTheme="majorHAnsi"/>
          <w:sz w:val="24"/>
          <w:szCs w:val="24"/>
        </w:rPr>
        <w:t>establishment of professional contacts for future employment</w:t>
      </w:r>
    </w:p>
    <w:p w14:paraId="11459D3B" w14:textId="77777777" w:rsidR="00A578C6" w:rsidRPr="00A578C6" w:rsidRDefault="00A578C6" w:rsidP="00A578C6">
      <w:pPr>
        <w:pStyle w:val="ListParagraph"/>
        <w:numPr>
          <w:ilvl w:val="0"/>
          <w:numId w:val="24"/>
        </w:numPr>
        <w:spacing w:line="360" w:lineRule="auto"/>
        <w:rPr>
          <w:rFonts w:asciiTheme="majorHAnsi" w:hAnsiTheme="majorHAnsi"/>
          <w:sz w:val="24"/>
          <w:szCs w:val="24"/>
        </w:rPr>
      </w:pPr>
      <w:r w:rsidRPr="00A578C6">
        <w:rPr>
          <w:rFonts w:asciiTheme="majorHAnsi" w:hAnsiTheme="majorHAnsi"/>
          <w:sz w:val="24"/>
          <w:szCs w:val="24"/>
        </w:rPr>
        <w:t>expansion and refinement of their technical skills</w:t>
      </w:r>
    </w:p>
    <w:p w14:paraId="36AD95EF" w14:textId="77777777" w:rsidR="00A578C6" w:rsidRPr="00A578C6" w:rsidRDefault="00A578C6" w:rsidP="00A578C6">
      <w:pPr>
        <w:pStyle w:val="ListParagraph"/>
        <w:numPr>
          <w:ilvl w:val="0"/>
          <w:numId w:val="24"/>
        </w:numPr>
        <w:spacing w:line="360" w:lineRule="auto"/>
        <w:rPr>
          <w:rFonts w:asciiTheme="majorHAnsi" w:hAnsiTheme="majorHAnsi"/>
          <w:sz w:val="24"/>
          <w:szCs w:val="24"/>
        </w:rPr>
      </w:pPr>
      <w:r w:rsidRPr="00A578C6">
        <w:rPr>
          <w:rFonts w:asciiTheme="majorHAnsi" w:hAnsiTheme="majorHAnsi"/>
          <w:sz w:val="24"/>
          <w:szCs w:val="24"/>
        </w:rPr>
        <w:t>participation in authentic, job-related tasks</w:t>
      </w:r>
    </w:p>
    <w:p w14:paraId="3C5DBFD3" w14:textId="77777777" w:rsidR="00A578C6" w:rsidRPr="00A578C6" w:rsidRDefault="00A578C6" w:rsidP="00A578C6">
      <w:pPr>
        <w:pStyle w:val="ListParagraph"/>
        <w:numPr>
          <w:ilvl w:val="0"/>
          <w:numId w:val="24"/>
        </w:numPr>
        <w:spacing w:line="360" w:lineRule="auto"/>
        <w:rPr>
          <w:rFonts w:asciiTheme="majorHAnsi" w:hAnsiTheme="majorHAnsi"/>
          <w:sz w:val="24"/>
          <w:szCs w:val="24"/>
        </w:rPr>
      </w:pPr>
      <w:r w:rsidRPr="00A578C6">
        <w:rPr>
          <w:rFonts w:asciiTheme="majorHAnsi" w:hAnsiTheme="majorHAnsi"/>
          <w:sz w:val="24"/>
          <w:szCs w:val="24"/>
        </w:rPr>
        <w:t>observation of the demeanor and procedures of workplace professionals</w:t>
      </w:r>
    </w:p>
    <w:p w14:paraId="7394DEDC" w14:textId="77777777" w:rsidR="00A578C6" w:rsidRPr="00A578C6" w:rsidRDefault="00A578C6" w:rsidP="00A578C6">
      <w:pPr>
        <w:pStyle w:val="ListParagraph"/>
        <w:numPr>
          <w:ilvl w:val="0"/>
          <w:numId w:val="24"/>
        </w:numPr>
        <w:spacing w:line="360" w:lineRule="auto"/>
        <w:rPr>
          <w:rFonts w:asciiTheme="majorHAnsi" w:hAnsiTheme="majorHAnsi"/>
          <w:sz w:val="24"/>
          <w:szCs w:val="24"/>
        </w:rPr>
      </w:pPr>
      <w:r w:rsidRPr="00A578C6">
        <w:rPr>
          <w:rFonts w:asciiTheme="majorHAnsi" w:hAnsiTheme="majorHAnsi"/>
          <w:sz w:val="24"/>
          <w:szCs w:val="24"/>
        </w:rPr>
        <w:t>increased motivation/appreciation for staying in school</w:t>
      </w:r>
    </w:p>
    <w:p w14:paraId="31369CA0" w14:textId="77777777" w:rsidR="00A578C6" w:rsidRPr="00A578C6" w:rsidRDefault="00A578C6" w:rsidP="00A578C6">
      <w:pPr>
        <w:pStyle w:val="ListParagraph"/>
        <w:numPr>
          <w:ilvl w:val="0"/>
          <w:numId w:val="24"/>
        </w:numPr>
        <w:spacing w:line="360" w:lineRule="auto"/>
        <w:rPr>
          <w:rFonts w:asciiTheme="majorHAnsi" w:hAnsiTheme="majorHAnsi"/>
          <w:sz w:val="24"/>
          <w:szCs w:val="24"/>
        </w:rPr>
      </w:pPr>
      <w:r w:rsidRPr="00A578C6">
        <w:rPr>
          <w:rFonts w:asciiTheme="majorHAnsi" w:hAnsiTheme="majorHAnsi"/>
          <w:sz w:val="24"/>
          <w:szCs w:val="24"/>
        </w:rPr>
        <w:t>awareness of postsecondary education opportunities</w:t>
      </w:r>
    </w:p>
    <w:p w14:paraId="172385F6" w14:textId="77777777" w:rsidR="00A578C6" w:rsidRPr="00A578C6" w:rsidRDefault="00A578C6" w:rsidP="00A578C6">
      <w:pPr>
        <w:spacing w:line="360" w:lineRule="auto"/>
        <w:rPr>
          <w:rFonts w:asciiTheme="majorHAnsi" w:hAnsiTheme="majorHAnsi"/>
          <w:b/>
          <w:sz w:val="24"/>
          <w:szCs w:val="24"/>
        </w:rPr>
      </w:pPr>
      <w:r w:rsidRPr="00A578C6">
        <w:rPr>
          <w:rFonts w:asciiTheme="majorHAnsi" w:hAnsiTheme="majorHAnsi"/>
          <w:b/>
          <w:sz w:val="24"/>
          <w:szCs w:val="24"/>
        </w:rPr>
        <w:t>Benefits for Employers</w:t>
      </w:r>
    </w:p>
    <w:p w14:paraId="48D6EE0E" w14:textId="77777777" w:rsidR="00A578C6" w:rsidRPr="00A578C6" w:rsidRDefault="00A578C6" w:rsidP="00A578C6">
      <w:pPr>
        <w:pStyle w:val="ListParagraph"/>
        <w:numPr>
          <w:ilvl w:val="0"/>
          <w:numId w:val="25"/>
        </w:numPr>
        <w:spacing w:line="360" w:lineRule="auto"/>
        <w:rPr>
          <w:rFonts w:asciiTheme="majorHAnsi" w:hAnsiTheme="majorHAnsi"/>
          <w:sz w:val="24"/>
          <w:szCs w:val="24"/>
        </w:rPr>
      </w:pPr>
      <w:r w:rsidRPr="00A578C6">
        <w:rPr>
          <w:rFonts w:asciiTheme="majorHAnsi" w:hAnsiTheme="majorHAnsi"/>
          <w:sz w:val="24"/>
          <w:szCs w:val="24"/>
        </w:rPr>
        <w:t>Employers benefit from work-based learning through:</w:t>
      </w:r>
    </w:p>
    <w:p w14:paraId="7877780F" w14:textId="77777777" w:rsidR="00A578C6" w:rsidRPr="00A578C6" w:rsidRDefault="00A578C6" w:rsidP="00A578C6">
      <w:pPr>
        <w:spacing w:line="360" w:lineRule="auto"/>
        <w:rPr>
          <w:rFonts w:asciiTheme="majorHAnsi" w:hAnsiTheme="majorHAnsi"/>
          <w:sz w:val="24"/>
          <w:szCs w:val="24"/>
        </w:rPr>
      </w:pPr>
    </w:p>
    <w:p w14:paraId="1A45C3A6" w14:textId="77777777" w:rsidR="00A578C6" w:rsidRPr="00A578C6" w:rsidRDefault="00A578C6" w:rsidP="00A578C6">
      <w:pPr>
        <w:pStyle w:val="ListParagraph"/>
        <w:numPr>
          <w:ilvl w:val="0"/>
          <w:numId w:val="25"/>
        </w:numPr>
        <w:spacing w:line="360" w:lineRule="auto"/>
        <w:rPr>
          <w:rFonts w:asciiTheme="majorHAnsi" w:hAnsiTheme="majorHAnsi"/>
          <w:sz w:val="24"/>
          <w:szCs w:val="24"/>
        </w:rPr>
      </w:pPr>
      <w:r w:rsidRPr="00A578C6">
        <w:rPr>
          <w:rFonts w:asciiTheme="majorHAnsi" w:hAnsiTheme="majorHAnsi"/>
          <w:sz w:val="24"/>
          <w:szCs w:val="24"/>
        </w:rPr>
        <w:lastRenderedPageBreak/>
        <w:t>a pool of skilled and motivated potential future employees</w:t>
      </w:r>
    </w:p>
    <w:p w14:paraId="016F75E0" w14:textId="77777777" w:rsidR="00A578C6" w:rsidRPr="00A578C6" w:rsidRDefault="00A578C6" w:rsidP="00A578C6">
      <w:pPr>
        <w:pStyle w:val="ListParagraph"/>
        <w:numPr>
          <w:ilvl w:val="0"/>
          <w:numId w:val="25"/>
        </w:numPr>
        <w:spacing w:line="360" w:lineRule="auto"/>
        <w:rPr>
          <w:rFonts w:asciiTheme="majorHAnsi" w:hAnsiTheme="majorHAnsi"/>
          <w:sz w:val="24"/>
          <w:szCs w:val="24"/>
        </w:rPr>
      </w:pPr>
      <w:r w:rsidRPr="00A578C6">
        <w:rPr>
          <w:rFonts w:asciiTheme="majorHAnsi" w:hAnsiTheme="majorHAnsi"/>
          <w:sz w:val="24"/>
          <w:szCs w:val="24"/>
        </w:rPr>
        <w:t>improved employee retention</w:t>
      </w:r>
    </w:p>
    <w:p w14:paraId="2C09B930" w14:textId="77777777" w:rsidR="00A578C6" w:rsidRPr="00A578C6" w:rsidRDefault="00A578C6" w:rsidP="00A578C6">
      <w:pPr>
        <w:pStyle w:val="ListParagraph"/>
        <w:numPr>
          <w:ilvl w:val="0"/>
          <w:numId w:val="25"/>
        </w:numPr>
        <w:spacing w:line="360" w:lineRule="auto"/>
        <w:rPr>
          <w:rFonts w:asciiTheme="majorHAnsi" w:hAnsiTheme="majorHAnsi"/>
          <w:sz w:val="24"/>
          <w:szCs w:val="24"/>
        </w:rPr>
      </w:pPr>
      <w:r w:rsidRPr="00A578C6">
        <w:rPr>
          <w:rFonts w:asciiTheme="majorHAnsi" w:hAnsiTheme="majorHAnsi"/>
          <w:sz w:val="24"/>
          <w:szCs w:val="24"/>
        </w:rPr>
        <w:t>reduced training/recruitment costs</w:t>
      </w:r>
    </w:p>
    <w:p w14:paraId="0C1243BA" w14:textId="77777777" w:rsidR="00A578C6" w:rsidRPr="00A578C6" w:rsidRDefault="00A578C6" w:rsidP="00A578C6">
      <w:pPr>
        <w:pStyle w:val="ListParagraph"/>
        <w:numPr>
          <w:ilvl w:val="0"/>
          <w:numId w:val="25"/>
        </w:numPr>
        <w:spacing w:line="360" w:lineRule="auto"/>
        <w:rPr>
          <w:rFonts w:asciiTheme="majorHAnsi" w:hAnsiTheme="majorHAnsi"/>
          <w:sz w:val="24"/>
          <w:szCs w:val="24"/>
        </w:rPr>
      </w:pPr>
      <w:r w:rsidRPr="00A578C6">
        <w:rPr>
          <w:rFonts w:asciiTheme="majorHAnsi" w:hAnsiTheme="majorHAnsi"/>
          <w:sz w:val="24"/>
          <w:szCs w:val="24"/>
        </w:rPr>
        <w:t>developmental opportunities for a current workforce</w:t>
      </w:r>
    </w:p>
    <w:p w14:paraId="33BCFB05" w14:textId="77777777" w:rsidR="00A578C6" w:rsidRPr="00A578C6" w:rsidRDefault="00A578C6" w:rsidP="00A578C6">
      <w:pPr>
        <w:pStyle w:val="ListParagraph"/>
        <w:numPr>
          <w:ilvl w:val="0"/>
          <w:numId w:val="25"/>
        </w:numPr>
        <w:spacing w:line="360" w:lineRule="auto"/>
        <w:rPr>
          <w:rFonts w:asciiTheme="majorHAnsi" w:hAnsiTheme="majorHAnsi"/>
          <w:sz w:val="24"/>
          <w:szCs w:val="24"/>
        </w:rPr>
      </w:pPr>
      <w:r w:rsidRPr="00A578C6">
        <w:rPr>
          <w:rFonts w:asciiTheme="majorHAnsi" w:hAnsiTheme="majorHAnsi"/>
          <w:sz w:val="24"/>
          <w:szCs w:val="24"/>
        </w:rPr>
        <w:t>development of new projects with student assistance</w:t>
      </w:r>
    </w:p>
    <w:p w14:paraId="73F6B2BC" w14:textId="77777777" w:rsidR="00A578C6" w:rsidRPr="00A578C6" w:rsidRDefault="00A578C6" w:rsidP="00A578C6">
      <w:pPr>
        <w:pStyle w:val="ListParagraph"/>
        <w:numPr>
          <w:ilvl w:val="0"/>
          <w:numId w:val="25"/>
        </w:numPr>
        <w:spacing w:line="360" w:lineRule="auto"/>
        <w:rPr>
          <w:rFonts w:asciiTheme="majorHAnsi" w:hAnsiTheme="majorHAnsi"/>
          <w:sz w:val="24"/>
          <w:szCs w:val="24"/>
        </w:rPr>
      </w:pPr>
      <w:r w:rsidRPr="00A578C6">
        <w:rPr>
          <w:rFonts w:asciiTheme="majorHAnsi" w:hAnsiTheme="majorHAnsi"/>
          <w:sz w:val="24"/>
          <w:szCs w:val="24"/>
        </w:rPr>
        <w:t>involvement in the curriculum development process</w:t>
      </w:r>
    </w:p>
    <w:p w14:paraId="5A33DC88" w14:textId="77777777" w:rsidR="00A578C6" w:rsidRPr="00A578C6" w:rsidRDefault="00A578C6" w:rsidP="00A578C6">
      <w:pPr>
        <w:pStyle w:val="ListParagraph"/>
        <w:numPr>
          <w:ilvl w:val="0"/>
          <w:numId w:val="25"/>
        </w:numPr>
        <w:spacing w:line="360" w:lineRule="auto"/>
        <w:rPr>
          <w:rFonts w:asciiTheme="majorHAnsi" w:hAnsiTheme="majorHAnsi"/>
          <w:sz w:val="24"/>
          <w:szCs w:val="24"/>
        </w:rPr>
      </w:pPr>
      <w:r w:rsidRPr="00A578C6">
        <w:rPr>
          <w:rFonts w:asciiTheme="majorHAnsi" w:hAnsiTheme="majorHAnsi"/>
          <w:sz w:val="24"/>
          <w:szCs w:val="24"/>
        </w:rPr>
        <w:t>an opportunity to provide community service</w:t>
      </w:r>
    </w:p>
    <w:p w14:paraId="12A023CD" w14:textId="77777777" w:rsidR="00A578C6" w:rsidRPr="00A578C6" w:rsidRDefault="00A578C6" w:rsidP="00A578C6">
      <w:pPr>
        <w:spacing w:line="360" w:lineRule="auto"/>
        <w:rPr>
          <w:rFonts w:asciiTheme="majorHAnsi" w:hAnsiTheme="majorHAnsi"/>
          <w:b/>
          <w:sz w:val="24"/>
          <w:szCs w:val="24"/>
        </w:rPr>
      </w:pPr>
      <w:r w:rsidRPr="00A578C6">
        <w:rPr>
          <w:rFonts w:asciiTheme="majorHAnsi" w:hAnsiTheme="majorHAnsi"/>
          <w:b/>
          <w:sz w:val="24"/>
          <w:szCs w:val="24"/>
        </w:rPr>
        <w:t>Benefits for Schools</w:t>
      </w:r>
    </w:p>
    <w:p w14:paraId="64E6D95E" w14:textId="67B05E35" w:rsidR="00A578C6" w:rsidRPr="00A578C6" w:rsidRDefault="00A578C6" w:rsidP="00A578C6">
      <w:pPr>
        <w:spacing w:line="360" w:lineRule="auto"/>
        <w:rPr>
          <w:rFonts w:asciiTheme="majorHAnsi" w:hAnsiTheme="majorHAnsi"/>
          <w:sz w:val="24"/>
          <w:szCs w:val="24"/>
        </w:rPr>
      </w:pPr>
      <w:r w:rsidRPr="00A578C6">
        <w:rPr>
          <w:rFonts w:asciiTheme="majorHAnsi" w:hAnsiTheme="majorHAnsi"/>
          <w:sz w:val="24"/>
          <w:szCs w:val="24"/>
        </w:rPr>
        <w:t>Schools benefit from work-based learning through:</w:t>
      </w:r>
    </w:p>
    <w:p w14:paraId="072DCE82" w14:textId="77777777" w:rsidR="00A578C6" w:rsidRPr="00A578C6" w:rsidRDefault="00A578C6" w:rsidP="00A578C6">
      <w:pPr>
        <w:pStyle w:val="ListParagraph"/>
        <w:numPr>
          <w:ilvl w:val="0"/>
          <w:numId w:val="26"/>
        </w:numPr>
        <w:spacing w:line="360" w:lineRule="auto"/>
        <w:rPr>
          <w:rFonts w:asciiTheme="majorHAnsi" w:hAnsiTheme="majorHAnsi"/>
          <w:sz w:val="24"/>
          <w:szCs w:val="24"/>
        </w:rPr>
      </w:pPr>
      <w:r w:rsidRPr="00A578C6">
        <w:rPr>
          <w:rFonts w:asciiTheme="majorHAnsi" w:hAnsiTheme="majorHAnsi"/>
          <w:sz w:val="24"/>
          <w:szCs w:val="24"/>
        </w:rPr>
        <w:t>expanding the curriculum and learning facilities</w:t>
      </w:r>
    </w:p>
    <w:p w14:paraId="0357FF29" w14:textId="77777777" w:rsidR="00A578C6" w:rsidRPr="00A578C6" w:rsidRDefault="00A578C6" w:rsidP="00A578C6">
      <w:pPr>
        <w:pStyle w:val="ListParagraph"/>
        <w:numPr>
          <w:ilvl w:val="0"/>
          <w:numId w:val="26"/>
        </w:numPr>
        <w:spacing w:line="360" w:lineRule="auto"/>
        <w:rPr>
          <w:rFonts w:asciiTheme="majorHAnsi" w:hAnsiTheme="majorHAnsi"/>
          <w:sz w:val="24"/>
          <w:szCs w:val="24"/>
        </w:rPr>
      </w:pPr>
      <w:r w:rsidRPr="00A578C6">
        <w:rPr>
          <w:rFonts w:asciiTheme="majorHAnsi" w:hAnsiTheme="majorHAnsi"/>
          <w:sz w:val="24"/>
          <w:szCs w:val="24"/>
        </w:rPr>
        <w:t>exposing students to state-of-the-art equipment, technology, and techniques</w:t>
      </w:r>
    </w:p>
    <w:p w14:paraId="61E488A1" w14:textId="77777777" w:rsidR="00A578C6" w:rsidRPr="00A578C6" w:rsidRDefault="00A578C6" w:rsidP="00A578C6">
      <w:pPr>
        <w:pStyle w:val="ListParagraph"/>
        <w:numPr>
          <w:ilvl w:val="0"/>
          <w:numId w:val="26"/>
        </w:numPr>
        <w:spacing w:line="360" w:lineRule="auto"/>
        <w:rPr>
          <w:rFonts w:asciiTheme="majorHAnsi" w:hAnsiTheme="majorHAnsi"/>
          <w:sz w:val="24"/>
          <w:szCs w:val="24"/>
        </w:rPr>
      </w:pPr>
      <w:r w:rsidRPr="00A578C6">
        <w:rPr>
          <w:rFonts w:asciiTheme="majorHAnsi" w:hAnsiTheme="majorHAnsi"/>
          <w:sz w:val="24"/>
          <w:szCs w:val="24"/>
        </w:rPr>
        <w:t>meeting the needs of diverse student populations</w:t>
      </w:r>
    </w:p>
    <w:p w14:paraId="175A864C" w14:textId="77777777" w:rsidR="00A578C6" w:rsidRPr="00A578C6" w:rsidRDefault="00A578C6" w:rsidP="00A578C6">
      <w:pPr>
        <w:pStyle w:val="ListParagraph"/>
        <w:numPr>
          <w:ilvl w:val="0"/>
          <w:numId w:val="26"/>
        </w:numPr>
        <w:spacing w:line="360" w:lineRule="auto"/>
        <w:rPr>
          <w:rFonts w:asciiTheme="majorHAnsi" w:hAnsiTheme="majorHAnsi"/>
          <w:sz w:val="24"/>
          <w:szCs w:val="24"/>
        </w:rPr>
      </w:pPr>
      <w:r w:rsidRPr="00A578C6">
        <w:rPr>
          <w:rFonts w:asciiTheme="majorHAnsi" w:hAnsiTheme="majorHAnsi"/>
          <w:sz w:val="24"/>
          <w:szCs w:val="24"/>
        </w:rPr>
        <w:t>individualizing instruction for students</w:t>
      </w:r>
    </w:p>
    <w:p w14:paraId="06DEC41D" w14:textId="77777777" w:rsidR="00A578C6" w:rsidRPr="00A578C6" w:rsidRDefault="00A578C6" w:rsidP="00A578C6">
      <w:pPr>
        <w:pStyle w:val="ListParagraph"/>
        <w:numPr>
          <w:ilvl w:val="0"/>
          <w:numId w:val="26"/>
        </w:numPr>
        <w:spacing w:line="360" w:lineRule="auto"/>
        <w:rPr>
          <w:rFonts w:asciiTheme="majorHAnsi" w:hAnsiTheme="majorHAnsi"/>
          <w:sz w:val="24"/>
          <w:szCs w:val="24"/>
        </w:rPr>
      </w:pPr>
      <w:r w:rsidRPr="00A578C6">
        <w:rPr>
          <w:rFonts w:asciiTheme="majorHAnsi" w:hAnsiTheme="majorHAnsi"/>
          <w:sz w:val="24"/>
          <w:szCs w:val="24"/>
        </w:rPr>
        <w:t>promoting and fostering faculty interaction with the business community</w:t>
      </w:r>
    </w:p>
    <w:p w14:paraId="2B165059" w14:textId="77777777" w:rsidR="00A578C6" w:rsidRPr="00A578C6" w:rsidRDefault="00A578C6" w:rsidP="00A578C6">
      <w:pPr>
        <w:pStyle w:val="ListParagraph"/>
        <w:numPr>
          <w:ilvl w:val="0"/>
          <w:numId w:val="26"/>
        </w:numPr>
        <w:spacing w:line="360" w:lineRule="auto"/>
        <w:rPr>
          <w:rFonts w:asciiTheme="majorHAnsi" w:hAnsiTheme="majorHAnsi"/>
          <w:sz w:val="24"/>
          <w:szCs w:val="24"/>
        </w:rPr>
      </w:pPr>
      <w:r w:rsidRPr="00A578C6">
        <w:rPr>
          <w:rFonts w:asciiTheme="majorHAnsi" w:hAnsiTheme="majorHAnsi"/>
          <w:sz w:val="24"/>
          <w:szCs w:val="24"/>
        </w:rPr>
        <w:t>enhancing faculty/staff development efforts</w:t>
      </w:r>
    </w:p>
    <w:p w14:paraId="12152892" w14:textId="77777777" w:rsidR="00A578C6" w:rsidRPr="00A578C6" w:rsidRDefault="00A578C6" w:rsidP="00A578C6">
      <w:pPr>
        <w:pStyle w:val="ListParagraph"/>
        <w:numPr>
          <w:ilvl w:val="0"/>
          <w:numId w:val="26"/>
        </w:numPr>
        <w:spacing w:line="360" w:lineRule="auto"/>
        <w:rPr>
          <w:rFonts w:asciiTheme="majorHAnsi" w:hAnsiTheme="majorHAnsi"/>
          <w:sz w:val="24"/>
          <w:szCs w:val="24"/>
        </w:rPr>
      </w:pPr>
      <w:r w:rsidRPr="00A578C6">
        <w:rPr>
          <w:rFonts w:asciiTheme="majorHAnsi" w:hAnsiTheme="majorHAnsi"/>
          <w:sz w:val="24"/>
          <w:szCs w:val="24"/>
        </w:rPr>
        <w:t>making education more relevant and valuable to students</w:t>
      </w:r>
    </w:p>
    <w:p w14:paraId="50C23265" w14:textId="77777777" w:rsidR="00A578C6" w:rsidRPr="00A578C6" w:rsidRDefault="00A578C6" w:rsidP="00A578C6">
      <w:pPr>
        <w:pStyle w:val="ListParagraph"/>
        <w:numPr>
          <w:ilvl w:val="0"/>
          <w:numId w:val="26"/>
        </w:numPr>
        <w:spacing w:line="360" w:lineRule="auto"/>
        <w:rPr>
          <w:rFonts w:asciiTheme="majorHAnsi" w:hAnsiTheme="majorHAnsi"/>
          <w:sz w:val="24"/>
          <w:szCs w:val="24"/>
        </w:rPr>
      </w:pPr>
      <w:r w:rsidRPr="00A578C6">
        <w:rPr>
          <w:rFonts w:asciiTheme="majorHAnsi" w:hAnsiTheme="majorHAnsi"/>
          <w:sz w:val="24"/>
          <w:szCs w:val="24"/>
        </w:rPr>
        <w:t>increasing student retention rates in schools</w:t>
      </w:r>
    </w:p>
    <w:p w14:paraId="45141FDD" w14:textId="77777777" w:rsidR="00A578C6" w:rsidRPr="00A578C6" w:rsidRDefault="00A578C6" w:rsidP="00A578C6">
      <w:pPr>
        <w:pStyle w:val="ListParagraph"/>
        <w:numPr>
          <w:ilvl w:val="0"/>
          <w:numId w:val="26"/>
        </w:numPr>
        <w:spacing w:line="360" w:lineRule="auto"/>
        <w:rPr>
          <w:rFonts w:asciiTheme="majorHAnsi" w:hAnsiTheme="majorHAnsi"/>
          <w:sz w:val="24"/>
          <w:szCs w:val="24"/>
        </w:rPr>
      </w:pPr>
      <w:r w:rsidRPr="00A578C6">
        <w:rPr>
          <w:rFonts w:asciiTheme="majorHAnsi" w:hAnsiTheme="majorHAnsi"/>
          <w:sz w:val="24"/>
          <w:szCs w:val="24"/>
        </w:rPr>
        <w:t>reducing overcrowding by utilizing off-campus learning sites</w:t>
      </w:r>
    </w:p>
    <w:p w14:paraId="30172C97" w14:textId="77777777" w:rsidR="00A578C6" w:rsidRPr="00A578C6" w:rsidRDefault="00A578C6" w:rsidP="00A578C6">
      <w:pPr>
        <w:pStyle w:val="ListParagraph"/>
        <w:numPr>
          <w:ilvl w:val="0"/>
          <w:numId w:val="26"/>
        </w:numPr>
        <w:spacing w:line="360" w:lineRule="auto"/>
        <w:rPr>
          <w:rFonts w:asciiTheme="majorHAnsi" w:hAnsiTheme="majorHAnsi"/>
          <w:sz w:val="24"/>
          <w:szCs w:val="24"/>
        </w:rPr>
      </w:pPr>
      <w:r w:rsidRPr="00A578C6">
        <w:rPr>
          <w:rFonts w:asciiTheme="majorHAnsi" w:hAnsiTheme="majorHAnsi"/>
          <w:sz w:val="24"/>
          <w:szCs w:val="24"/>
        </w:rPr>
        <w:t>providing an alternative to building additional classrooms and laboratories to accommodate growth</w:t>
      </w:r>
    </w:p>
    <w:p w14:paraId="04166564" w14:textId="77777777" w:rsidR="00A578C6" w:rsidRPr="00A578C6" w:rsidRDefault="00A578C6" w:rsidP="00A578C6">
      <w:pPr>
        <w:spacing w:line="360" w:lineRule="auto"/>
        <w:rPr>
          <w:rFonts w:asciiTheme="majorHAnsi" w:hAnsiTheme="majorHAnsi"/>
          <w:b/>
          <w:sz w:val="24"/>
          <w:szCs w:val="24"/>
        </w:rPr>
      </w:pPr>
      <w:r w:rsidRPr="00A578C6">
        <w:rPr>
          <w:rFonts w:asciiTheme="majorHAnsi" w:hAnsiTheme="majorHAnsi"/>
          <w:b/>
          <w:sz w:val="24"/>
          <w:szCs w:val="24"/>
        </w:rPr>
        <w:t>Benefits for the Community</w:t>
      </w:r>
    </w:p>
    <w:p w14:paraId="285D9BE4" w14:textId="3F70A77C" w:rsidR="00A578C6" w:rsidRPr="00A578C6" w:rsidRDefault="00A578C6" w:rsidP="00A578C6">
      <w:pPr>
        <w:spacing w:line="360" w:lineRule="auto"/>
        <w:rPr>
          <w:rFonts w:asciiTheme="majorHAnsi" w:hAnsiTheme="majorHAnsi"/>
          <w:sz w:val="24"/>
          <w:szCs w:val="24"/>
        </w:rPr>
      </w:pPr>
      <w:r w:rsidRPr="00A578C6">
        <w:rPr>
          <w:rFonts w:asciiTheme="majorHAnsi" w:hAnsiTheme="majorHAnsi"/>
          <w:sz w:val="24"/>
          <w:szCs w:val="24"/>
        </w:rPr>
        <w:t>The community benefits from work-based learning through:</w:t>
      </w:r>
    </w:p>
    <w:p w14:paraId="2A323E3D" w14:textId="77777777" w:rsidR="00A578C6" w:rsidRPr="00A578C6" w:rsidRDefault="00A578C6" w:rsidP="00A578C6">
      <w:pPr>
        <w:pStyle w:val="ListParagraph"/>
        <w:numPr>
          <w:ilvl w:val="0"/>
          <w:numId w:val="27"/>
        </w:numPr>
        <w:spacing w:line="360" w:lineRule="auto"/>
        <w:rPr>
          <w:rFonts w:asciiTheme="majorHAnsi" w:hAnsiTheme="majorHAnsi"/>
          <w:sz w:val="24"/>
          <w:szCs w:val="24"/>
        </w:rPr>
      </w:pPr>
      <w:r w:rsidRPr="00A578C6">
        <w:rPr>
          <w:rFonts w:asciiTheme="majorHAnsi" w:hAnsiTheme="majorHAnsi"/>
          <w:sz w:val="24"/>
          <w:szCs w:val="24"/>
        </w:rPr>
        <w:t>creating an environment of collaboration and cooperation among the school, the employers, and the community</w:t>
      </w:r>
    </w:p>
    <w:p w14:paraId="648A7DC7" w14:textId="77777777" w:rsidR="00A578C6" w:rsidRPr="00A578C6" w:rsidRDefault="00A578C6" w:rsidP="00A578C6">
      <w:pPr>
        <w:pStyle w:val="ListParagraph"/>
        <w:numPr>
          <w:ilvl w:val="0"/>
          <w:numId w:val="27"/>
        </w:numPr>
        <w:spacing w:line="360" w:lineRule="auto"/>
        <w:rPr>
          <w:rFonts w:asciiTheme="majorHAnsi" w:hAnsiTheme="majorHAnsi"/>
          <w:sz w:val="24"/>
          <w:szCs w:val="24"/>
        </w:rPr>
      </w:pPr>
      <w:r w:rsidRPr="00A578C6">
        <w:rPr>
          <w:rFonts w:asciiTheme="majorHAnsi" w:hAnsiTheme="majorHAnsi"/>
          <w:sz w:val="24"/>
          <w:szCs w:val="24"/>
        </w:rPr>
        <w:t>encouraging respect, tolerance, and understanding among different groups</w:t>
      </w:r>
    </w:p>
    <w:p w14:paraId="30083068" w14:textId="77777777" w:rsidR="00A578C6" w:rsidRPr="00A578C6" w:rsidRDefault="00A578C6" w:rsidP="00A578C6">
      <w:pPr>
        <w:pStyle w:val="ListParagraph"/>
        <w:numPr>
          <w:ilvl w:val="0"/>
          <w:numId w:val="27"/>
        </w:numPr>
        <w:spacing w:line="360" w:lineRule="auto"/>
        <w:rPr>
          <w:rFonts w:asciiTheme="majorHAnsi" w:hAnsiTheme="majorHAnsi"/>
          <w:sz w:val="24"/>
          <w:szCs w:val="24"/>
        </w:rPr>
      </w:pPr>
      <w:r w:rsidRPr="00A578C6">
        <w:rPr>
          <w:rFonts w:asciiTheme="majorHAnsi" w:hAnsiTheme="majorHAnsi"/>
          <w:sz w:val="24"/>
          <w:szCs w:val="24"/>
        </w:rPr>
        <w:t>contributing to building a more productive local economy</w:t>
      </w:r>
    </w:p>
    <w:p w14:paraId="3FE70241" w14:textId="7B1A1645" w:rsidR="00A578C6" w:rsidRPr="000055B2" w:rsidRDefault="00A578C6" w:rsidP="00A578C6">
      <w:pPr>
        <w:pStyle w:val="ListParagraph"/>
        <w:numPr>
          <w:ilvl w:val="0"/>
          <w:numId w:val="27"/>
        </w:numPr>
        <w:spacing w:line="360" w:lineRule="auto"/>
        <w:rPr>
          <w:rFonts w:asciiTheme="majorHAnsi" w:hAnsiTheme="majorHAnsi"/>
          <w:sz w:val="24"/>
          <w:szCs w:val="24"/>
        </w:rPr>
      </w:pPr>
      <w:r w:rsidRPr="00A578C6">
        <w:rPr>
          <w:rFonts w:asciiTheme="majorHAnsi" w:hAnsiTheme="majorHAnsi"/>
          <w:sz w:val="24"/>
          <w:szCs w:val="24"/>
        </w:rPr>
        <w:t>fostering confidence in the school system as practical and beneficial results are observed</w:t>
      </w:r>
    </w:p>
    <w:p w14:paraId="03A6002B" w14:textId="77777777" w:rsidR="00A578C6" w:rsidRPr="00A578C6" w:rsidRDefault="00A578C6" w:rsidP="00A578C6">
      <w:pPr>
        <w:spacing w:line="360" w:lineRule="auto"/>
        <w:rPr>
          <w:rFonts w:asciiTheme="majorHAnsi" w:hAnsiTheme="majorHAnsi"/>
          <w:sz w:val="24"/>
          <w:szCs w:val="24"/>
        </w:rPr>
      </w:pPr>
    </w:p>
    <w:p w14:paraId="49BFE98B" w14:textId="5DDD0F1F" w:rsidR="002773C7" w:rsidRPr="00A578C6" w:rsidRDefault="00A578C6" w:rsidP="00A578C6">
      <w:pPr>
        <w:shd w:val="clear" w:color="auto" w:fill="9CC2E5" w:themeFill="accent1" w:themeFillTint="99"/>
        <w:spacing w:line="360" w:lineRule="auto"/>
        <w:rPr>
          <w:rFonts w:asciiTheme="majorHAnsi" w:hAnsiTheme="majorHAnsi"/>
          <w:b/>
          <w:sz w:val="24"/>
          <w:szCs w:val="24"/>
        </w:rPr>
      </w:pPr>
      <w:r w:rsidRPr="00A578C6">
        <w:rPr>
          <w:rFonts w:asciiTheme="majorHAnsi" w:hAnsiTheme="majorHAnsi"/>
          <w:b/>
          <w:sz w:val="24"/>
          <w:szCs w:val="24"/>
        </w:rPr>
        <w:t>Scheduling learning in a production or services environment</w:t>
      </w:r>
    </w:p>
    <w:p w14:paraId="77F5C91F" w14:textId="17D9DC43" w:rsidR="000055B2" w:rsidRPr="000055B2" w:rsidRDefault="000055B2" w:rsidP="000055B2">
      <w:pPr>
        <w:spacing w:line="360" w:lineRule="auto"/>
        <w:rPr>
          <w:rFonts w:asciiTheme="majorHAnsi" w:hAnsiTheme="majorHAnsi"/>
          <w:sz w:val="24"/>
          <w:szCs w:val="24"/>
        </w:rPr>
      </w:pPr>
      <w:r w:rsidRPr="000055B2">
        <w:rPr>
          <w:rFonts w:asciiTheme="majorHAnsi" w:hAnsiTheme="majorHAnsi"/>
          <w:b/>
          <w:sz w:val="24"/>
          <w:szCs w:val="24"/>
        </w:rPr>
        <w:t xml:space="preserve">Flexible scheduling: </w:t>
      </w:r>
      <w:r w:rsidRPr="000055B2">
        <w:rPr>
          <w:rFonts w:asciiTheme="majorHAnsi" w:hAnsiTheme="majorHAnsi"/>
          <w:sz w:val="24"/>
          <w:szCs w:val="24"/>
        </w:rPr>
        <w:t>Many activities related to work-based learning programs don’t</w:t>
      </w:r>
      <w:r>
        <w:rPr>
          <w:rFonts w:asciiTheme="majorHAnsi" w:hAnsiTheme="majorHAnsi"/>
          <w:sz w:val="24"/>
          <w:szCs w:val="24"/>
        </w:rPr>
        <w:t xml:space="preserve"> </w:t>
      </w:r>
      <w:r w:rsidRPr="000055B2">
        <w:rPr>
          <w:rFonts w:asciiTheme="majorHAnsi" w:hAnsiTheme="majorHAnsi"/>
          <w:sz w:val="24"/>
          <w:szCs w:val="24"/>
        </w:rPr>
        <w:t>fit neatly into a traditional school day. Successful work-based learning programs</w:t>
      </w:r>
      <w:r>
        <w:rPr>
          <w:rFonts w:asciiTheme="majorHAnsi" w:hAnsiTheme="majorHAnsi"/>
          <w:sz w:val="24"/>
          <w:szCs w:val="24"/>
        </w:rPr>
        <w:t xml:space="preserve"> </w:t>
      </w:r>
      <w:r w:rsidRPr="000055B2">
        <w:rPr>
          <w:rFonts w:asciiTheme="majorHAnsi" w:hAnsiTheme="majorHAnsi"/>
          <w:sz w:val="24"/>
          <w:szCs w:val="24"/>
        </w:rPr>
        <w:t>accommodate real-world learning by block scheduling, providing opportunities</w:t>
      </w:r>
      <w:r>
        <w:rPr>
          <w:rFonts w:asciiTheme="majorHAnsi" w:hAnsiTheme="majorHAnsi"/>
          <w:sz w:val="24"/>
          <w:szCs w:val="24"/>
        </w:rPr>
        <w:t xml:space="preserve"> </w:t>
      </w:r>
      <w:r w:rsidRPr="000055B2">
        <w:rPr>
          <w:rFonts w:asciiTheme="majorHAnsi" w:hAnsiTheme="majorHAnsi"/>
          <w:sz w:val="24"/>
          <w:szCs w:val="24"/>
        </w:rPr>
        <w:t>for concurrent enrollment in college, university, and trade programs for credit and</w:t>
      </w:r>
      <w:r>
        <w:rPr>
          <w:rFonts w:asciiTheme="majorHAnsi" w:hAnsiTheme="majorHAnsi"/>
          <w:sz w:val="24"/>
          <w:szCs w:val="24"/>
        </w:rPr>
        <w:t xml:space="preserve"> </w:t>
      </w:r>
      <w:r w:rsidRPr="000055B2">
        <w:rPr>
          <w:rFonts w:asciiTheme="majorHAnsi" w:hAnsiTheme="majorHAnsi"/>
          <w:sz w:val="24"/>
          <w:szCs w:val="24"/>
        </w:rPr>
        <w:t>other flexible scheduling of more traditional coursework.</w:t>
      </w:r>
    </w:p>
    <w:p w14:paraId="34ADBDF6" w14:textId="77777777" w:rsidR="000055B2" w:rsidRDefault="000055B2" w:rsidP="000055B2">
      <w:pPr>
        <w:spacing w:line="360" w:lineRule="auto"/>
        <w:rPr>
          <w:rFonts w:asciiTheme="majorHAnsi" w:hAnsiTheme="majorHAnsi"/>
          <w:b/>
          <w:sz w:val="24"/>
          <w:szCs w:val="24"/>
        </w:rPr>
      </w:pPr>
      <w:r w:rsidRPr="000055B2">
        <w:rPr>
          <w:rFonts w:asciiTheme="majorHAnsi" w:hAnsiTheme="majorHAnsi"/>
          <w:b/>
          <w:sz w:val="24"/>
          <w:szCs w:val="24"/>
        </w:rPr>
        <w:t xml:space="preserve">Joint planning time for teachers: </w:t>
      </w:r>
      <w:r w:rsidRPr="000055B2">
        <w:rPr>
          <w:rFonts w:asciiTheme="majorHAnsi" w:hAnsiTheme="majorHAnsi"/>
          <w:sz w:val="24"/>
          <w:szCs w:val="24"/>
        </w:rPr>
        <w:t>This time facilitates the development of</w:t>
      </w:r>
      <w:r>
        <w:rPr>
          <w:rFonts w:asciiTheme="majorHAnsi" w:hAnsiTheme="majorHAnsi"/>
          <w:sz w:val="24"/>
          <w:szCs w:val="24"/>
        </w:rPr>
        <w:t xml:space="preserve"> </w:t>
      </w:r>
      <w:r w:rsidRPr="000055B2">
        <w:rPr>
          <w:rFonts w:asciiTheme="majorHAnsi" w:hAnsiTheme="majorHAnsi"/>
          <w:sz w:val="24"/>
          <w:szCs w:val="24"/>
        </w:rPr>
        <w:t>integrated curriculum and assessment tools as well as professional development</w:t>
      </w:r>
      <w:r>
        <w:rPr>
          <w:rFonts w:asciiTheme="majorHAnsi" w:hAnsiTheme="majorHAnsi"/>
          <w:sz w:val="24"/>
          <w:szCs w:val="24"/>
        </w:rPr>
        <w:t xml:space="preserve"> </w:t>
      </w:r>
      <w:r w:rsidRPr="000055B2">
        <w:rPr>
          <w:rFonts w:asciiTheme="majorHAnsi" w:hAnsiTheme="majorHAnsi"/>
          <w:sz w:val="24"/>
          <w:szCs w:val="24"/>
        </w:rPr>
        <w:t>opportunities for teachers to tour industry programs and develop aligned</w:t>
      </w:r>
      <w:r>
        <w:rPr>
          <w:rFonts w:asciiTheme="majorHAnsi" w:hAnsiTheme="majorHAnsi"/>
          <w:sz w:val="24"/>
          <w:szCs w:val="24"/>
        </w:rPr>
        <w:t xml:space="preserve"> </w:t>
      </w:r>
      <w:r w:rsidRPr="000055B2">
        <w:rPr>
          <w:rFonts w:asciiTheme="majorHAnsi" w:hAnsiTheme="majorHAnsi"/>
          <w:sz w:val="24"/>
          <w:szCs w:val="24"/>
        </w:rPr>
        <w:t>curriculum.</w:t>
      </w:r>
      <w:r w:rsidRPr="000055B2">
        <w:rPr>
          <w:rFonts w:asciiTheme="majorHAnsi" w:hAnsiTheme="majorHAnsi"/>
          <w:b/>
          <w:sz w:val="24"/>
          <w:szCs w:val="24"/>
        </w:rPr>
        <w:t xml:space="preserve"> </w:t>
      </w:r>
    </w:p>
    <w:p w14:paraId="557EDF74" w14:textId="36D16925" w:rsidR="000055B2" w:rsidRPr="000055B2" w:rsidRDefault="000055B2" w:rsidP="000055B2">
      <w:pPr>
        <w:pStyle w:val="ListParagraph"/>
        <w:numPr>
          <w:ilvl w:val="0"/>
          <w:numId w:val="28"/>
        </w:numPr>
        <w:spacing w:line="360" w:lineRule="auto"/>
        <w:rPr>
          <w:rFonts w:asciiTheme="majorHAnsi" w:hAnsiTheme="majorHAnsi"/>
          <w:sz w:val="24"/>
          <w:szCs w:val="24"/>
        </w:rPr>
      </w:pPr>
      <w:r w:rsidRPr="000055B2">
        <w:rPr>
          <w:rFonts w:asciiTheme="majorHAnsi" w:hAnsiTheme="majorHAnsi"/>
          <w:b/>
          <w:sz w:val="24"/>
          <w:szCs w:val="24"/>
        </w:rPr>
        <w:t xml:space="preserve">Advocating for policy at the </w:t>
      </w:r>
      <w:r w:rsidRPr="000055B2">
        <w:rPr>
          <w:rFonts w:asciiTheme="majorHAnsi" w:hAnsiTheme="majorHAnsi"/>
          <w:sz w:val="24"/>
          <w:szCs w:val="24"/>
        </w:rPr>
        <w:t xml:space="preserve">state level for legislation that supports the funding of work-based learning initiatives. </w:t>
      </w:r>
    </w:p>
    <w:p w14:paraId="1D8C1C3B" w14:textId="33C227E6" w:rsidR="000055B2" w:rsidRPr="000055B2" w:rsidRDefault="000055B2" w:rsidP="000055B2">
      <w:pPr>
        <w:pStyle w:val="ListParagraph"/>
        <w:numPr>
          <w:ilvl w:val="0"/>
          <w:numId w:val="28"/>
        </w:numPr>
        <w:spacing w:line="360" w:lineRule="auto"/>
        <w:rPr>
          <w:rFonts w:asciiTheme="majorHAnsi" w:hAnsiTheme="majorHAnsi"/>
          <w:sz w:val="24"/>
          <w:szCs w:val="24"/>
        </w:rPr>
      </w:pPr>
      <w:r w:rsidRPr="000055B2">
        <w:rPr>
          <w:rFonts w:asciiTheme="majorHAnsi" w:hAnsiTheme="majorHAnsi"/>
          <w:b/>
          <w:sz w:val="24"/>
          <w:szCs w:val="24"/>
        </w:rPr>
        <w:t xml:space="preserve">Developing partnerships </w:t>
      </w:r>
      <w:r w:rsidRPr="000055B2">
        <w:rPr>
          <w:rFonts w:asciiTheme="majorHAnsi" w:hAnsiTheme="majorHAnsi"/>
          <w:sz w:val="24"/>
          <w:szCs w:val="24"/>
        </w:rPr>
        <w:t>with the business community that generate long-term commitments to bring students into the workplace for meaningful experiences;</w:t>
      </w:r>
    </w:p>
    <w:p w14:paraId="3C69D32A" w14:textId="157019BD" w:rsidR="000055B2" w:rsidRPr="000055B2" w:rsidRDefault="000055B2" w:rsidP="000055B2">
      <w:pPr>
        <w:pStyle w:val="ListParagraph"/>
        <w:numPr>
          <w:ilvl w:val="0"/>
          <w:numId w:val="28"/>
        </w:numPr>
        <w:spacing w:line="360" w:lineRule="auto"/>
        <w:rPr>
          <w:rFonts w:asciiTheme="majorHAnsi" w:hAnsiTheme="majorHAnsi"/>
          <w:sz w:val="24"/>
          <w:szCs w:val="24"/>
        </w:rPr>
      </w:pPr>
      <w:r w:rsidRPr="000055B2">
        <w:rPr>
          <w:rFonts w:asciiTheme="majorHAnsi" w:hAnsiTheme="majorHAnsi"/>
          <w:b/>
          <w:sz w:val="24"/>
          <w:szCs w:val="24"/>
        </w:rPr>
        <w:t xml:space="preserve">Funding professional </w:t>
      </w:r>
      <w:r w:rsidRPr="000055B2">
        <w:rPr>
          <w:rFonts w:asciiTheme="majorHAnsi" w:hAnsiTheme="majorHAnsi"/>
          <w:sz w:val="24"/>
          <w:szCs w:val="24"/>
        </w:rPr>
        <w:t>development that allows teams of teachers and leaders to develop links between the work-based learning experiences and classroom instruction</w:t>
      </w:r>
    </w:p>
    <w:p w14:paraId="446977E0" w14:textId="77777777" w:rsidR="000055B2" w:rsidRDefault="000055B2" w:rsidP="00A578C6">
      <w:pPr>
        <w:spacing w:line="360" w:lineRule="auto"/>
        <w:rPr>
          <w:rFonts w:asciiTheme="majorHAnsi" w:hAnsiTheme="majorHAnsi"/>
          <w:b/>
          <w:sz w:val="24"/>
          <w:szCs w:val="24"/>
        </w:rPr>
      </w:pPr>
    </w:p>
    <w:p w14:paraId="0C8DC8E7" w14:textId="42D6C5A7" w:rsidR="00A578C6" w:rsidRPr="00A578C6" w:rsidRDefault="00A578C6" w:rsidP="00A578C6">
      <w:pPr>
        <w:spacing w:line="360" w:lineRule="auto"/>
        <w:rPr>
          <w:rFonts w:asciiTheme="majorHAnsi" w:hAnsiTheme="majorHAnsi"/>
          <w:b/>
          <w:sz w:val="24"/>
          <w:szCs w:val="24"/>
        </w:rPr>
      </w:pPr>
      <w:r w:rsidRPr="00A578C6">
        <w:rPr>
          <w:rFonts w:asciiTheme="majorHAnsi" w:hAnsiTheme="majorHAnsi"/>
          <w:b/>
          <w:sz w:val="24"/>
          <w:szCs w:val="24"/>
        </w:rPr>
        <w:t>Developing high-quality work-based learning programs in schools requires:</w:t>
      </w:r>
    </w:p>
    <w:p w14:paraId="17C6CE61" w14:textId="55E54827" w:rsidR="00A578C6" w:rsidRPr="00A578C6" w:rsidRDefault="00A578C6" w:rsidP="00A578C6">
      <w:pPr>
        <w:spacing w:line="360" w:lineRule="auto"/>
        <w:rPr>
          <w:rFonts w:asciiTheme="majorHAnsi" w:hAnsiTheme="majorHAnsi"/>
          <w:sz w:val="24"/>
          <w:szCs w:val="24"/>
        </w:rPr>
      </w:pPr>
      <w:r w:rsidRPr="00A578C6">
        <w:rPr>
          <w:rFonts w:asciiTheme="majorHAnsi" w:hAnsiTheme="majorHAnsi"/>
          <w:b/>
          <w:sz w:val="24"/>
          <w:szCs w:val="24"/>
        </w:rPr>
        <w:t xml:space="preserve"> Integrated, relevant curriculum:</w:t>
      </w:r>
      <w:r w:rsidRPr="00A578C6">
        <w:rPr>
          <w:rFonts w:asciiTheme="majorHAnsi" w:hAnsiTheme="majorHAnsi"/>
          <w:sz w:val="24"/>
          <w:szCs w:val="24"/>
        </w:rPr>
        <w:t xml:space="preserve"> Schools develop curriculum that integrates subject-matter learning and extends to work-based learning experiences. It is not enough to place students in internships or pair them with mentors. Successful work-based learning programs have a curriculum that includes goals for both students and employers and instruction from both academic and industry-related individuals.</w:t>
      </w:r>
    </w:p>
    <w:p w14:paraId="67C5B3B4" w14:textId="601D231B" w:rsidR="00A578C6" w:rsidRPr="00A578C6" w:rsidRDefault="00A578C6" w:rsidP="00A578C6">
      <w:pPr>
        <w:spacing w:line="360" w:lineRule="auto"/>
        <w:rPr>
          <w:rFonts w:asciiTheme="majorHAnsi" w:hAnsiTheme="majorHAnsi"/>
          <w:sz w:val="24"/>
          <w:szCs w:val="24"/>
        </w:rPr>
      </w:pPr>
      <w:r w:rsidRPr="00A578C6">
        <w:rPr>
          <w:rFonts w:asciiTheme="majorHAnsi" w:hAnsiTheme="majorHAnsi"/>
          <w:b/>
          <w:sz w:val="24"/>
          <w:szCs w:val="24"/>
        </w:rPr>
        <w:t xml:space="preserve"> Integrated career-related activities:</w:t>
      </w:r>
      <w:r w:rsidRPr="00A578C6">
        <w:rPr>
          <w:rFonts w:asciiTheme="majorHAnsi" w:hAnsiTheme="majorHAnsi"/>
          <w:sz w:val="24"/>
          <w:szCs w:val="24"/>
        </w:rPr>
        <w:t xml:space="preserve"> Such activities are integrated into all aspects of the curriculum. Work-based programs help students to be active learners and to develop career awareness, exploration, awareness occurs by introducing students to a wide variety of fields and </w:t>
      </w:r>
      <w:r w:rsidRPr="00A578C6">
        <w:rPr>
          <w:rFonts w:asciiTheme="majorHAnsi" w:hAnsiTheme="majorHAnsi"/>
          <w:sz w:val="24"/>
          <w:szCs w:val="24"/>
        </w:rPr>
        <w:lastRenderedPageBreak/>
        <w:t xml:space="preserve">careers and the post-secondary education requirements associated with them. Career exploration activities provide students with experiences that help refine their areas of interest and explore them deeply. During career preparation, students have the opportunity to engage in in-depth experiences related to a specific career. </w:t>
      </w:r>
    </w:p>
    <w:p w14:paraId="626F4433" w14:textId="54DEB0D8" w:rsidR="002773C7" w:rsidRPr="0020771E" w:rsidRDefault="00A578C6" w:rsidP="00A578C6">
      <w:pPr>
        <w:spacing w:line="360" w:lineRule="auto"/>
        <w:rPr>
          <w:rFonts w:asciiTheme="majorHAnsi" w:hAnsiTheme="majorHAnsi"/>
          <w:sz w:val="24"/>
          <w:szCs w:val="24"/>
        </w:rPr>
      </w:pPr>
      <w:r w:rsidRPr="00A578C6">
        <w:rPr>
          <w:rFonts w:asciiTheme="majorHAnsi" w:hAnsiTheme="majorHAnsi"/>
          <w:b/>
          <w:sz w:val="24"/>
          <w:szCs w:val="24"/>
        </w:rPr>
        <w:t>The use of authentic assessments:</w:t>
      </w:r>
      <w:r w:rsidRPr="00A578C6">
        <w:rPr>
          <w:rFonts w:asciiTheme="majorHAnsi" w:hAnsiTheme="majorHAnsi"/>
          <w:sz w:val="24"/>
          <w:szCs w:val="24"/>
        </w:rPr>
        <w:t xml:space="preserve"> These assessments serve to hold all involved accountable for the learning that occurs on and off the school site. Work-based learning programs employ performance-based or mastery learning assessments that allow students to demonstrate deep learning of skills and knowledge. These</w:t>
      </w:r>
      <w:r>
        <w:rPr>
          <w:rFonts w:asciiTheme="majorHAnsi" w:hAnsiTheme="majorHAnsi"/>
          <w:sz w:val="24"/>
          <w:szCs w:val="24"/>
        </w:rPr>
        <w:t xml:space="preserve"> </w:t>
      </w:r>
      <w:r w:rsidRPr="00A578C6">
        <w:rPr>
          <w:rFonts w:asciiTheme="majorHAnsi" w:hAnsiTheme="majorHAnsi"/>
          <w:sz w:val="24"/>
          <w:szCs w:val="24"/>
        </w:rPr>
        <w:t>assessments occur not only as exit tools but also throughout the year.</w:t>
      </w:r>
    </w:p>
    <w:p w14:paraId="61983609" w14:textId="77777777" w:rsidR="002773C7" w:rsidRPr="0020771E" w:rsidRDefault="002773C7" w:rsidP="0020771E">
      <w:pPr>
        <w:spacing w:line="360" w:lineRule="auto"/>
        <w:rPr>
          <w:rFonts w:asciiTheme="majorHAnsi" w:hAnsiTheme="majorHAnsi"/>
          <w:sz w:val="24"/>
          <w:szCs w:val="24"/>
        </w:rPr>
      </w:pPr>
    </w:p>
    <w:tbl>
      <w:tblPr>
        <w:tblStyle w:val="TableGrid"/>
        <w:tblW w:w="0" w:type="auto"/>
        <w:tblLook w:val="04A0" w:firstRow="1" w:lastRow="0" w:firstColumn="1" w:lastColumn="0" w:noHBand="0" w:noVBand="1"/>
      </w:tblPr>
      <w:tblGrid>
        <w:gridCol w:w="9350"/>
      </w:tblGrid>
      <w:tr w:rsidR="00134A8E" w:rsidRPr="0020771E" w14:paraId="591FC352" w14:textId="77777777" w:rsidTr="009E7BBE">
        <w:tc>
          <w:tcPr>
            <w:tcW w:w="9350" w:type="dxa"/>
            <w:shd w:val="clear" w:color="auto" w:fill="9CC2E5" w:themeFill="accent1" w:themeFillTint="99"/>
          </w:tcPr>
          <w:p w14:paraId="275DEB7C" w14:textId="77777777" w:rsidR="00134A8E" w:rsidRPr="0020771E" w:rsidRDefault="00134A8E" w:rsidP="0020771E">
            <w:pPr>
              <w:spacing w:line="360" w:lineRule="auto"/>
              <w:rPr>
                <w:rFonts w:asciiTheme="majorHAnsi" w:hAnsiTheme="majorHAnsi"/>
                <w:sz w:val="24"/>
                <w:szCs w:val="24"/>
              </w:rPr>
            </w:pPr>
            <w:r w:rsidRPr="0020771E">
              <w:rPr>
                <w:rFonts w:asciiTheme="majorHAnsi" w:hAnsiTheme="majorHAnsi"/>
                <w:noProof/>
                <w:sz w:val="24"/>
                <w:szCs w:val="24"/>
                <w:lang w:val="en-ZA" w:eastAsia="en-ZA"/>
              </w:rPr>
              <w:drawing>
                <wp:inline distT="0" distB="0" distL="0" distR="0" wp14:anchorId="46968342" wp14:editId="173644B5">
                  <wp:extent cx="733425" cy="733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20771E">
              <w:rPr>
                <w:rFonts w:asciiTheme="majorHAnsi" w:hAnsiTheme="majorHAnsi"/>
                <w:b/>
                <w:sz w:val="24"/>
                <w:szCs w:val="24"/>
              </w:rPr>
              <w:t>TOPIC QUIZ</w:t>
            </w:r>
          </w:p>
        </w:tc>
      </w:tr>
      <w:tr w:rsidR="00134A8E" w:rsidRPr="0020771E" w14:paraId="71B66C71" w14:textId="77777777" w:rsidTr="009E7BBE">
        <w:tc>
          <w:tcPr>
            <w:tcW w:w="9350" w:type="dxa"/>
          </w:tcPr>
          <w:p w14:paraId="3295015F" w14:textId="77777777" w:rsidR="0020771E" w:rsidRPr="0020771E" w:rsidRDefault="0020771E" w:rsidP="0020771E">
            <w:pPr>
              <w:pStyle w:val="ListParagraph"/>
              <w:numPr>
                <w:ilvl w:val="0"/>
                <w:numId w:val="3"/>
              </w:numPr>
              <w:spacing w:line="360" w:lineRule="auto"/>
              <w:rPr>
                <w:rFonts w:asciiTheme="majorHAnsi" w:hAnsiTheme="majorHAnsi"/>
                <w:sz w:val="24"/>
                <w:szCs w:val="24"/>
              </w:rPr>
            </w:pPr>
            <w:r w:rsidRPr="0020771E">
              <w:rPr>
                <w:rFonts w:asciiTheme="majorHAnsi" w:hAnsiTheme="majorHAnsi"/>
                <w:sz w:val="24"/>
                <w:szCs w:val="24"/>
              </w:rPr>
              <w:t>Work based learning opportunities are listed and their application explained</w:t>
            </w:r>
          </w:p>
          <w:p w14:paraId="19627886" w14:textId="77777777" w:rsidR="00134A8E" w:rsidRPr="0020771E" w:rsidRDefault="0020771E" w:rsidP="0020771E">
            <w:pPr>
              <w:pStyle w:val="ListParagraph"/>
              <w:numPr>
                <w:ilvl w:val="0"/>
                <w:numId w:val="3"/>
              </w:numPr>
              <w:spacing w:line="360" w:lineRule="auto"/>
              <w:rPr>
                <w:rFonts w:asciiTheme="majorHAnsi" w:hAnsiTheme="majorHAnsi"/>
                <w:sz w:val="24"/>
                <w:szCs w:val="24"/>
              </w:rPr>
            </w:pPr>
            <w:r w:rsidRPr="0020771E">
              <w:rPr>
                <w:rFonts w:asciiTheme="majorHAnsi" w:hAnsiTheme="majorHAnsi"/>
                <w:sz w:val="24"/>
                <w:szCs w:val="24"/>
              </w:rPr>
              <w:t>Scheduling principles are explained for learning interventions that must be integrated with a production environment</w:t>
            </w:r>
          </w:p>
        </w:tc>
      </w:tr>
    </w:tbl>
    <w:p w14:paraId="7E6B1AFD" w14:textId="77777777" w:rsidR="002773C7" w:rsidRPr="0020771E" w:rsidRDefault="002773C7" w:rsidP="0020771E">
      <w:pPr>
        <w:pStyle w:val="ListParagraph"/>
        <w:numPr>
          <w:ilvl w:val="0"/>
          <w:numId w:val="3"/>
        </w:numPr>
        <w:spacing w:line="360" w:lineRule="auto"/>
        <w:rPr>
          <w:rFonts w:asciiTheme="majorHAnsi" w:hAnsiTheme="majorHAnsi"/>
          <w:sz w:val="24"/>
          <w:szCs w:val="24"/>
        </w:rPr>
      </w:pPr>
      <w:r w:rsidRPr="0020771E">
        <w:rPr>
          <w:rFonts w:asciiTheme="majorHAnsi" w:hAnsiTheme="majorHAnsi"/>
          <w:sz w:val="24"/>
          <w:szCs w:val="24"/>
        </w:rPr>
        <w:br w:type="page"/>
      </w:r>
    </w:p>
    <w:p w14:paraId="6DF76A7F"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47BD7D74"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20771E" w14:paraId="6B6520DB" w14:textId="77777777" w:rsidTr="009E7BBE">
        <w:tc>
          <w:tcPr>
            <w:tcW w:w="9350" w:type="dxa"/>
            <w:shd w:val="clear" w:color="auto" w:fill="9CC2E5" w:themeFill="accent1" w:themeFillTint="99"/>
          </w:tcPr>
          <w:p w14:paraId="4B829399" w14:textId="54D85FF4" w:rsidR="002773C7" w:rsidRPr="0020771E" w:rsidRDefault="0020771E" w:rsidP="0020771E">
            <w:pPr>
              <w:tabs>
                <w:tab w:val="left" w:pos="5387"/>
              </w:tabs>
              <w:spacing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 xml:space="preserve">KM-07-KT03: Facilitation of </w:t>
            </w:r>
            <w:r w:rsidR="00712B08" w:rsidRPr="0020771E">
              <w:rPr>
                <w:rFonts w:asciiTheme="majorHAnsi" w:eastAsia="Times New Roman" w:hAnsiTheme="majorHAnsi" w:cs="Times New Roman"/>
                <w:b/>
                <w:sz w:val="24"/>
                <w:szCs w:val="24"/>
              </w:rPr>
              <w:t>work-based</w:t>
            </w:r>
            <w:r w:rsidRPr="0020771E">
              <w:rPr>
                <w:rFonts w:asciiTheme="majorHAnsi" w:eastAsia="Times New Roman" w:hAnsiTheme="majorHAnsi" w:cs="Times New Roman"/>
                <w:b/>
                <w:sz w:val="24"/>
                <w:szCs w:val="24"/>
              </w:rPr>
              <w:t xml:space="preserve"> learning</w:t>
            </w:r>
          </w:p>
        </w:tc>
      </w:tr>
    </w:tbl>
    <w:p w14:paraId="21AA6E51"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20771E" w14:paraId="65AACCF8" w14:textId="77777777" w:rsidTr="009E7BBE">
        <w:tc>
          <w:tcPr>
            <w:tcW w:w="1345" w:type="dxa"/>
            <w:shd w:val="clear" w:color="auto" w:fill="9CC2E5" w:themeFill="accent1" w:themeFillTint="99"/>
          </w:tcPr>
          <w:p w14:paraId="2256DD8A"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KT0301</w:t>
            </w:r>
          </w:p>
        </w:tc>
        <w:tc>
          <w:tcPr>
            <w:tcW w:w="8010" w:type="dxa"/>
          </w:tcPr>
          <w:p w14:paraId="797DAEE0"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Coaching principles and practices</w:t>
            </w:r>
          </w:p>
        </w:tc>
      </w:tr>
      <w:tr w:rsidR="002773C7" w:rsidRPr="0020771E" w14:paraId="0927B9FC" w14:textId="77777777" w:rsidTr="009E7BBE">
        <w:tc>
          <w:tcPr>
            <w:tcW w:w="1345" w:type="dxa"/>
            <w:shd w:val="clear" w:color="auto" w:fill="9CC2E5" w:themeFill="accent1" w:themeFillTint="99"/>
          </w:tcPr>
          <w:p w14:paraId="64864133"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KT0302</w:t>
            </w:r>
          </w:p>
        </w:tc>
        <w:tc>
          <w:tcPr>
            <w:tcW w:w="8010" w:type="dxa"/>
          </w:tcPr>
          <w:p w14:paraId="0D802C14"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Mentorship principles and practices</w:t>
            </w:r>
          </w:p>
        </w:tc>
      </w:tr>
      <w:tr w:rsidR="002773C7" w:rsidRPr="0020771E" w14:paraId="61C913B9" w14:textId="77777777" w:rsidTr="009E7BBE">
        <w:tc>
          <w:tcPr>
            <w:tcW w:w="1345" w:type="dxa"/>
            <w:shd w:val="clear" w:color="auto" w:fill="9CC2E5" w:themeFill="accent1" w:themeFillTint="99"/>
          </w:tcPr>
          <w:p w14:paraId="5416AD4C"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KT0303</w:t>
            </w:r>
          </w:p>
        </w:tc>
        <w:tc>
          <w:tcPr>
            <w:tcW w:w="8010" w:type="dxa"/>
          </w:tcPr>
          <w:p w14:paraId="050311A8"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Job instruction principles and practices</w:t>
            </w:r>
          </w:p>
        </w:tc>
      </w:tr>
    </w:tbl>
    <w:p w14:paraId="7A069B29" w14:textId="77777777" w:rsidR="002773C7" w:rsidRPr="0020771E" w:rsidRDefault="002773C7" w:rsidP="0020771E">
      <w:pPr>
        <w:spacing w:line="360" w:lineRule="auto"/>
        <w:rPr>
          <w:rFonts w:asciiTheme="majorHAnsi" w:hAnsiTheme="majorHAnsi"/>
          <w:sz w:val="24"/>
          <w:szCs w:val="24"/>
        </w:rPr>
      </w:pPr>
    </w:p>
    <w:p w14:paraId="056EF733" w14:textId="5A8727AA" w:rsidR="00AA3454" w:rsidRDefault="00712B08" w:rsidP="00AA3454">
      <w:pPr>
        <w:shd w:val="clear" w:color="auto" w:fill="9CC2E5" w:themeFill="accent1" w:themeFillTint="99"/>
        <w:spacing w:line="360" w:lineRule="auto"/>
        <w:rPr>
          <w:rFonts w:asciiTheme="majorHAnsi" w:hAnsiTheme="majorHAnsi"/>
          <w:b/>
          <w:sz w:val="24"/>
          <w:szCs w:val="24"/>
        </w:rPr>
      </w:pPr>
      <w:r w:rsidRPr="00712B08">
        <w:rPr>
          <w:rFonts w:asciiTheme="majorHAnsi" w:hAnsiTheme="majorHAnsi"/>
          <w:b/>
          <w:sz w:val="24"/>
          <w:szCs w:val="24"/>
        </w:rPr>
        <w:t>Coaching principles and practices</w:t>
      </w:r>
    </w:p>
    <w:p w14:paraId="6ECCEF15" w14:textId="6EF94FB5" w:rsidR="00712B08" w:rsidRDefault="00AA3454" w:rsidP="00712B08">
      <w:pPr>
        <w:spacing w:line="360" w:lineRule="auto"/>
        <w:rPr>
          <w:rFonts w:asciiTheme="majorHAnsi" w:hAnsiTheme="majorHAnsi"/>
          <w:b/>
          <w:sz w:val="24"/>
          <w:szCs w:val="24"/>
        </w:rPr>
      </w:pPr>
      <w:r w:rsidRPr="00AA3454">
        <w:rPr>
          <w:rFonts w:asciiTheme="majorHAnsi" w:hAnsiTheme="majorHAnsi"/>
          <w:b/>
          <w:sz w:val="24"/>
          <w:szCs w:val="24"/>
        </w:rPr>
        <w:t>Principles of effective coaching</w:t>
      </w:r>
    </w:p>
    <w:p w14:paraId="00E0B30E" w14:textId="77777777" w:rsidR="00AA3454" w:rsidRPr="00AA3454" w:rsidRDefault="00AA3454" w:rsidP="00AA3454">
      <w:pPr>
        <w:spacing w:line="360" w:lineRule="auto"/>
        <w:rPr>
          <w:rFonts w:asciiTheme="majorHAnsi" w:hAnsiTheme="majorHAnsi"/>
          <w:sz w:val="24"/>
          <w:szCs w:val="24"/>
        </w:rPr>
      </w:pPr>
      <w:r w:rsidRPr="00AA3454">
        <w:rPr>
          <w:rFonts w:asciiTheme="majorHAnsi" w:hAnsiTheme="majorHAnsi"/>
          <w:sz w:val="24"/>
          <w:szCs w:val="24"/>
        </w:rPr>
        <w:t>Although there are many principles of quality coaching techniques, there are some that will have the biggest impact on those being coached and the effectiveness of the experience for both parties. Consider the following ten principles as those that have been ‘boiled down’ for maximum impact for your coaching success. Consider always that we are all on a quest to continuously learn and adapt, so don’t stop your research in to ways and techniques that can improve your style, strengthen your approach and increase your abilities as a coach.</w:t>
      </w:r>
    </w:p>
    <w:p w14:paraId="4741CC72" w14:textId="77777777" w:rsidR="00AA3454" w:rsidRPr="00AA3454" w:rsidRDefault="00AA3454" w:rsidP="00AA3454">
      <w:pPr>
        <w:spacing w:line="360" w:lineRule="auto"/>
        <w:rPr>
          <w:rFonts w:asciiTheme="majorHAnsi" w:hAnsiTheme="majorHAnsi"/>
          <w:b/>
          <w:sz w:val="24"/>
          <w:szCs w:val="24"/>
        </w:rPr>
      </w:pPr>
    </w:p>
    <w:p w14:paraId="424CF946" w14:textId="77777777" w:rsidR="00AA3454" w:rsidRPr="00AA3454" w:rsidRDefault="00AA3454" w:rsidP="00AA3454">
      <w:pPr>
        <w:spacing w:line="360" w:lineRule="auto"/>
        <w:rPr>
          <w:rFonts w:asciiTheme="majorHAnsi" w:hAnsiTheme="majorHAnsi"/>
          <w:b/>
          <w:sz w:val="24"/>
          <w:szCs w:val="24"/>
        </w:rPr>
      </w:pPr>
      <w:r w:rsidRPr="00AA3454">
        <w:rPr>
          <w:rFonts w:asciiTheme="majorHAnsi" w:hAnsiTheme="majorHAnsi"/>
          <w:b/>
          <w:sz w:val="24"/>
          <w:szCs w:val="24"/>
        </w:rPr>
        <w:t>Principle 1: Coach the individual</w:t>
      </w:r>
    </w:p>
    <w:p w14:paraId="75965479" w14:textId="13DF9EAD" w:rsidR="00AA3454" w:rsidRPr="00AA3454" w:rsidRDefault="00AA3454" w:rsidP="00AA3454">
      <w:pPr>
        <w:spacing w:line="360" w:lineRule="auto"/>
        <w:rPr>
          <w:rFonts w:asciiTheme="majorHAnsi" w:hAnsiTheme="majorHAnsi"/>
          <w:b/>
          <w:sz w:val="24"/>
          <w:szCs w:val="24"/>
        </w:rPr>
      </w:pPr>
      <w:r w:rsidRPr="00AA3454">
        <w:rPr>
          <w:rFonts w:asciiTheme="majorHAnsi" w:hAnsiTheme="majorHAnsi"/>
          <w:sz w:val="24"/>
          <w:szCs w:val="24"/>
        </w:rPr>
        <w:t xml:space="preserve">The first basic for coaching is to realize that each person is different and they </w:t>
      </w:r>
      <w:r w:rsidR="00D01665" w:rsidRPr="00AA3454">
        <w:rPr>
          <w:rFonts w:asciiTheme="majorHAnsi" w:hAnsiTheme="majorHAnsi"/>
          <w:sz w:val="24"/>
          <w:szCs w:val="24"/>
        </w:rPr>
        <w:t>will require</w:t>
      </w:r>
      <w:r w:rsidRPr="00AA3454">
        <w:rPr>
          <w:rFonts w:asciiTheme="majorHAnsi" w:hAnsiTheme="majorHAnsi"/>
          <w:sz w:val="24"/>
          <w:szCs w:val="24"/>
        </w:rPr>
        <w:t xml:space="preserve"> some individual attention and approach in regards to feedback and coaching. Some people will be very sensitive and embarrassed to be given constructive feedback and may need some confidence boosting first while others will want to dispense with any pleasantries and get straight into areas of improvement. You can’t treat these two extremes the same.</w:t>
      </w:r>
    </w:p>
    <w:p w14:paraId="2333AC3B" w14:textId="77777777" w:rsidR="00AA3454" w:rsidRPr="00AA3454" w:rsidRDefault="00AA3454" w:rsidP="00AA3454">
      <w:pPr>
        <w:spacing w:line="360" w:lineRule="auto"/>
        <w:rPr>
          <w:rFonts w:asciiTheme="majorHAnsi" w:hAnsiTheme="majorHAnsi"/>
          <w:sz w:val="24"/>
          <w:szCs w:val="24"/>
        </w:rPr>
      </w:pPr>
    </w:p>
    <w:p w14:paraId="10631A18" w14:textId="77777777" w:rsidR="00AA3454" w:rsidRPr="00AA3454" w:rsidRDefault="00AA3454" w:rsidP="00AA3454">
      <w:pPr>
        <w:spacing w:line="360" w:lineRule="auto"/>
        <w:rPr>
          <w:rFonts w:asciiTheme="majorHAnsi" w:hAnsiTheme="majorHAnsi"/>
          <w:sz w:val="24"/>
          <w:szCs w:val="24"/>
        </w:rPr>
      </w:pPr>
      <w:r w:rsidRPr="00AA3454">
        <w:rPr>
          <w:rFonts w:asciiTheme="majorHAnsi" w:hAnsiTheme="majorHAnsi"/>
          <w:sz w:val="24"/>
          <w:szCs w:val="24"/>
        </w:rPr>
        <w:t>There isn't just one model of feedback and one way of coaching that works but there are plenty that don’t.</w:t>
      </w:r>
    </w:p>
    <w:p w14:paraId="44ECC935" w14:textId="77777777" w:rsidR="00AA3454" w:rsidRPr="00AA3454" w:rsidRDefault="00AA3454" w:rsidP="00AA3454">
      <w:pPr>
        <w:spacing w:line="360" w:lineRule="auto"/>
        <w:rPr>
          <w:rFonts w:asciiTheme="majorHAnsi" w:hAnsiTheme="majorHAnsi"/>
          <w:sz w:val="24"/>
          <w:szCs w:val="24"/>
        </w:rPr>
      </w:pPr>
    </w:p>
    <w:p w14:paraId="4AEFE2D3" w14:textId="77777777" w:rsidR="00AA3454" w:rsidRPr="00AA3454" w:rsidRDefault="00AA3454" w:rsidP="00AA3454">
      <w:pPr>
        <w:spacing w:line="360" w:lineRule="auto"/>
        <w:rPr>
          <w:rFonts w:asciiTheme="majorHAnsi" w:hAnsiTheme="majorHAnsi"/>
          <w:sz w:val="24"/>
          <w:szCs w:val="24"/>
        </w:rPr>
      </w:pPr>
      <w:r w:rsidRPr="00AA3454">
        <w:rPr>
          <w:rFonts w:asciiTheme="majorHAnsi" w:hAnsiTheme="majorHAnsi"/>
          <w:sz w:val="24"/>
          <w:szCs w:val="24"/>
        </w:rPr>
        <w:t>In order to know how to approach each person, you need to know a bit about them. What type of learning style do they have? What is their personality type? What do they like to do in their spare time? Who do they hang around with at work? What are some of the strengths you have noticed about them? What makes them smile? Why do they work where they do? These are just a few of the questions that knowing the answer to will help you in your role as a coach.</w:t>
      </w:r>
    </w:p>
    <w:p w14:paraId="6FDD9A0E" w14:textId="77777777" w:rsidR="00AA3454" w:rsidRPr="00AA3454" w:rsidRDefault="00AA3454" w:rsidP="00AA3454">
      <w:pPr>
        <w:spacing w:line="360" w:lineRule="auto"/>
        <w:rPr>
          <w:rFonts w:asciiTheme="majorHAnsi" w:hAnsiTheme="majorHAnsi"/>
          <w:b/>
          <w:sz w:val="24"/>
          <w:szCs w:val="24"/>
        </w:rPr>
      </w:pPr>
    </w:p>
    <w:p w14:paraId="236C1063" w14:textId="77777777" w:rsidR="00AA3454" w:rsidRPr="00AA3454" w:rsidRDefault="00AA3454" w:rsidP="00AA3454">
      <w:pPr>
        <w:spacing w:line="360" w:lineRule="auto"/>
        <w:rPr>
          <w:rFonts w:asciiTheme="majorHAnsi" w:hAnsiTheme="majorHAnsi"/>
          <w:b/>
          <w:sz w:val="24"/>
          <w:szCs w:val="24"/>
        </w:rPr>
      </w:pPr>
      <w:r w:rsidRPr="00AA3454">
        <w:rPr>
          <w:rFonts w:asciiTheme="majorHAnsi" w:hAnsiTheme="majorHAnsi"/>
          <w:b/>
          <w:sz w:val="24"/>
          <w:szCs w:val="24"/>
        </w:rPr>
        <w:t>Principle 2: Know several ways to coach</w:t>
      </w:r>
    </w:p>
    <w:p w14:paraId="03BD5ED7" w14:textId="77777777" w:rsidR="00AA3454" w:rsidRPr="00AA3454" w:rsidRDefault="00AA3454" w:rsidP="00AA3454">
      <w:pPr>
        <w:spacing w:line="360" w:lineRule="auto"/>
        <w:rPr>
          <w:rFonts w:asciiTheme="majorHAnsi" w:hAnsiTheme="majorHAnsi"/>
          <w:sz w:val="24"/>
          <w:szCs w:val="24"/>
        </w:rPr>
      </w:pPr>
      <w:r w:rsidRPr="00AA3454">
        <w:rPr>
          <w:rFonts w:asciiTheme="majorHAnsi" w:hAnsiTheme="majorHAnsi"/>
          <w:sz w:val="24"/>
          <w:szCs w:val="24"/>
        </w:rPr>
        <w:t>As a coach and knowing the key point about coaching others as individuals means that you then need to have several tools in your toolkit of ways to effectively coach and give feedback. It’s impossible to coach everyone the way they need to be coached with one dimensional coaching abilities. It’s your role to look for, learn and master several coaching skills and feedback techniques.</w:t>
      </w:r>
    </w:p>
    <w:p w14:paraId="12EC0C6A" w14:textId="77777777" w:rsidR="00AA3454" w:rsidRPr="00AA3454" w:rsidRDefault="00AA3454" w:rsidP="00AA3454">
      <w:pPr>
        <w:spacing w:line="360" w:lineRule="auto"/>
        <w:rPr>
          <w:rFonts w:asciiTheme="majorHAnsi" w:hAnsiTheme="majorHAnsi"/>
          <w:b/>
          <w:sz w:val="24"/>
          <w:szCs w:val="24"/>
        </w:rPr>
      </w:pPr>
    </w:p>
    <w:p w14:paraId="04A4FBBA" w14:textId="77777777" w:rsidR="00AA3454" w:rsidRPr="00AA3454" w:rsidRDefault="00AA3454" w:rsidP="00AA3454">
      <w:pPr>
        <w:spacing w:line="360" w:lineRule="auto"/>
        <w:rPr>
          <w:rFonts w:asciiTheme="majorHAnsi" w:hAnsiTheme="majorHAnsi"/>
          <w:b/>
          <w:sz w:val="24"/>
          <w:szCs w:val="24"/>
        </w:rPr>
      </w:pPr>
      <w:r w:rsidRPr="00AA3454">
        <w:rPr>
          <w:rFonts w:asciiTheme="majorHAnsi" w:hAnsiTheme="majorHAnsi"/>
          <w:b/>
          <w:sz w:val="24"/>
          <w:szCs w:val="24"/>
        </w:rPr>
        <w:t>Principle 3: Don’t just tick boxes</w:t>
      </w:r>
    </w:p>
    <w:p w14:paraId="38C35D85" w14:textId="18BEC6D9" w:rsidR="00AA3454" w:rsidRPr="00AA3454" w:rsidRDefault="00AA3454" w:rsidP="00AA3454">
      <w:pPr>
        <w:spacing w:line="360" w:lineRule="auto"/>
        <w:rPr>
          <w:rFonts w:asciiTheme="majorHAnsi" w:hAnsiTheme="majorHAnsi"/>
          <w:sz w:val="24"/>
          <w:szCs w:val="24"/>
        </w:rPr>
      </w:pPr>
      <w:r w:rsidRPr="00AA3454">
        <w:rPr>
          <w:rFonts w:asciiTheme="majorHAnsi" w:hAnsiTheme="majorHAnsi"/>
          <w:sz w:val="24"/>
          <w:szCs w:val="24"/>
        </w:rPr>
        <w:t>Several people have said to me in the past, “Well, we do coaching regularly but nothing changes.” If you consider motivation factors, most people see the need for coaching so they do it but in some cases the coach isn't converted. The coach doesn't have buy-in and at best ‘accepts’ that it needs to be done. The problem isn't often with the person being coached – it’s with the coach!</w:t>
      </w:r>
    </w:p>
    <w:p w14:paraId="39E78FE2" w14:textId="77777777" w:rsidR="00AA3454" w:rsidRPr="00AA3454" w:rsidRDefault="00AA3454" w:rsidP="00AA3454">
      <w:pPr>
        <w:spacing w:line="360" w:lineRule="auto"/>
        <w:rPr>
          <w:rFonts w:asciiTheme="majorHAnsi" w:hAnsiTheme="majorHAnsi"/>
          <w:sz w:val="24"/>
          <w:szCs w:val="24"/>
        </w:rPr>
      </w:pPr>
      <w:r w:rsidRPr="00AA3454">
        <w:rPr>
          <w:rFonts w:asciiTheme="majorHAnsi" w:hAnsiTheme="majorHAnsi"/>
          <w:sz w:val="24"/>
          <w:szCs w:val="24"/>
        </w:rPr>
        <w:t>One of the big traps to fall into is to get into a routine of doing something because it should be done. In a lot of cases, it might as well never be done for all the benefit that comes. Coaching is not a register. It’s not a checklist. If our approach is all about making sure we coach a certain</w:t>
      </w:r>
      <w:r w:rsidRPr="00AA3454">
        <w:rPr>
          <w:rFonts w:asciiTheme="majorHAnsi" w:hAnsiTheme="majorHAnsi"/>
          <w:b/>
          <w:sz w:val="24"/>
          <w:szCs w:val="24"/>
        </w:rPr>
        <w:t xml:space="preserve"> </w:t>
      </w:r>
      <w:r w:rsidRPr="00AA3454">
        <w:rPr>
          <w:rFonts w:asciiTheme="majorHAnsi" w:hAnsiTheme="majorHAnsi"/>
          <w:sz w:val="24"/>
          <w:szCs w:val="24"/>
        </w:rPr>
        <w:t>number of times and cover off the minimum number of points, we have done just that – we might have achieved our goal (coaching each team member every two weeks say) but our objective to help people improve performance has been missed by a mile.</w:t>
      </w:r>
    </w:p>
    <w:p w14:paraId="03879F68" w14:textId="77777777" w:rsidR="00AA3454" w:rsidRPr="00AA3454" w:rsidRDefault="00AA3454" w:rsidP="00AA3454">
      <w:pPr>
        <w:spacing w:line="360" w:lineRule="auto"/>
        <w:rPr>
          <w:rFonts w:asciiTheme="majorHAnsi" w:hAnsiTheme="majorHAnsi"/>
          <w:sz w:val="24"/>
          <w:szCs w:val="24"/>
        </w:rPr>
      </w:pPr>
    </w:p>
    <w:p w14:paraId="04FB0525" w14:textId="4CB2368A" w:rsidR="00AA3454" w:rsidRPr="00AA3454" w:rsidRDefault="00AA3454" w:rsidP="00AA3454">
      <w:pPr>
        <w:spacing w:line="360" w:lineRule="auto"/>
        <w:rPr>
          <w:rFonts w:asciiTheme="majorHAnsi" w:hAnsiTheme="majorHAnsi"/>
          <w:sz w:val="24"/>
          <w:szCs w:val="24"/>
        </w:rPr>
      </w:pPr>
      <w:r w:rsidRPr="00AA3454">
        <w:rPr>
          <w:rFonts w:asciiTheme="majorHAnsi" w:hAnsiTheme="majorHAnsi"/>
          <w:sz w:val="24"/>
          <w:szCs w:val="24"/>
        </w:rPr>
        <w:t xml:space="preserve">So, when coaching, we need to have a purpose. Ask yourself the question, “What is it I really want to see as a result of this coaching session?” or “What will tell me this session has been worthwhile?” or even “What do I want to see next for this person?” Have a purpose, have a reason for the coaching session to go ahead. This might need some planning time. Be prepared. The </w:t>
      </w:r>
      <w:r w:rsidR="00D01665" w:rsidRPr="00AA3454">
        <w:rPr>
          <w:rFonts w:asciiTheme="majorHAnsi" w:hAnsiTheme="majorHAnsi"/>
          <w:sz w:val="24"/>
          <w:szCs w:val="24"/>
        </w:rPr>
        <w:t>coaches</w:t>
      </w:r>
      <w:r w:rsidRPr="00AA3454">
        <w:rPr>
          <w:rFonts w:asciiTheme="majorHAnsi" w:hAnsiTheme="majorHAnsi"/>
          <w:sz w:val="24"/>
          <w:szCs w:val="24"/>
        </w:rPr>
        <w:t xml:space="preserve"> </w:t>
      </w:r>
      <w:r w:rsidR="00D01665" w:rsidRPr="00AA3454">
        <w:rPr>
          <w:rFonts w:asciiTheme="majorHAnsi" w:hAnsiTheme="majorHAnsi"/>
          <w:sz w:val="24"/>
          <w:szCs w:val="24"/>
        </w:rPr>
        <w:t>deserve</w:t>
      </w:r>
      <w:r w:rsidRPr="00AA3454">
        <w:rPr>
          <w:rFonts w:asciiTheme="majorHAnsi" w:hAnsiTheme="majorHAnsi"/>
          <w:sz w:val="24"/>
          <w:szCs w:val="24"/>
        </w:rPr>
        <w:t xml:space="preserve"> a bit of preparation. Sure, they need to be engaged too – but the onus is on you as the coach to run the session and direct the result.</w:t>
      </w:r>
    </w:p>
    <w:p w14:paraId="2D00FDF0" w14:textId="77777777" w:rsidR="00AA3454" w:rsidRPr="00AA3454" w:rsidRDefault="00AA3454" w:rsidP="00AA3454">
      <w:pPr>
        <w:spacing w:line="360" w:lineRule="auto"/>
        <w:rPr>
          <w:rFonts w:asciiTheme="majorHAnsi" w:hAnsiTheme="majorHAnsi"/>
          <w:b/>
          <w:sz w:val="24"/>
          <w:szCs w:val="24"/>
        </w:rPr>
      </w:pPr>
    </w:p>
    <w:p w14:paraId="1A1A9B15" w14:textId="77777777" w:rsidR="00AA3454" w:rsidRPr="00AA3454" w:rsidRDefault="00AA3454" w:rsidP="00AA3454">
      <w:pPr>
        <w:spacing w:line="360" w:lineRule="auto"/>
        <w:rPr>
          <w:rFonts w:asciiTheme="majorHAnsi" w:hAnsiTheme="majorHAnsi"/>
          <w:b/>
          <w:sz w:val="24"/>
          <w:szCs w:val="24"/>
        </w:rPr>
      </w:pPr>
      <w:r w:rsidRPr="00AA3454">
        <w:rPr>
          <w:rFonts w:asciiTheme="majorHAnsi" w:hAnsiTheme="majorHAnsi"/>
          <w:b/>
          <w:sz w:val="24"/>
          <w:szCs w:val="24"/>
        </w:rPr>
        <w:t>Principle 4: Encourage self-discovery</w:t>
      </w:r>
    </w:p>
    <w:p w14:paraId="16C7F287" w14:textId="65FE49C7" w:rsidR="00AA3454" w:rsidRPr="00AA3454" w:rsidRDefault="00AA3454" w:rsidP="00AA3454">
      <w:pPr>
        <w:spacing w:line="360" w:lineRule="auto"/>
        <w:rPr>
          <w:rFonts w:asciiTheme="majorHAnsi" w:hAnsiTheme="majorHAnsi"/>
          <w:sz w:val="24"/>
          <w:szCs w:val="24"/>
        </w:rPr>
      </w:pPr>
      <w:r w:rsidRPr="00AA3454">
        <w:rPr>
          <w:rFonts w:asciiTheme="majorHAnsi" w:hAnsiTheme="majorHAnsi"/>
          <w:sz w:val="24"/>
          <w:szCs w:val="24"/>
        </w:rPr>
        <w:t xml:space="preserve">There are varying schools of thought on what ratio the coaching discussion should go in regards to the amount of talking from each party. It wouldn't be too far off the mark though to suggest 70:30 in </w:t>
      </w:r>
      <w:r w:rsidR="00D01665" w:rsidRPr="00AA3454">
        <w:rPr>
          <w:rFonts w:asciiTheme="majorHAnsi" w:hAnsiTheme="majorHAnsi"/>
          <w:sz w:val="24"/>
          <w:szCs w:val="24"/>
        </w:rPr>
        <w:t>favor</w:t>
      </w:r>
      <w:r w:rsidRPr="00AA3454">
        <w:rPr>
          <w:rFonts w:asciiTheme="majorHAnsi" w:hAnsiTheme="majorHAnsi"/>
          <w:sz w:val="24"/>
          <w:szCs w:val="24"/>
        </w:rPr>
        <w:t xml:space="preserve"> of the person being coached, where the coach effectively facilitates the discussion to draw out information and suggestions from the person being coached.</w:t>
      </w:r>
    </w:p>
    <w:p w14:paraId="0FAFF1FF" w14:textId="77777777" w:rsidR="00AA3454" w:rsidRPr="00AA3454" w:rsidRDefault="00AA3454" w:rsidP="00AA3454">
      <w:pPr>
        <w:spacing w:line="360" w:lineRule="auto"/>
        <w:rPr>
          <w:rFonts w:asciiTheme="majorHAnsi" w:hAnsiTheme="majorHAnsi"/>
          <w:sz w:val="24"/>
          <w:szCs w:val="24"/>
        </w:rPr>
      </w:pPr>
      <w:r w:rsidRPr="00AA3454">
        <w:rPr>
          <w:rFonts w:asciiTheme="majorHAnsi" w:hAnsiTheme="majorHAnsi"/>
          <w:sz w:val="24"/>
          <w:szCs w:val="24"/>
        </w:rPr>
        <w:t>The ability to get the other person to try and figure out an answer or solution will help them immensely over just telling them. We all benefit more when we have had to struggle a bit. The result is more valuable to us. We had to earn it. By the same token though, don’t leave them floundering. If they need a nudge – help them in the right direction.</w:t>
      </w:r>
    </w:p>
    <w:p w14:paraId="6BE38C04" w14:textId="77777777" w:rsidR="00AA3454" w:rsidRPr="00AA3454" w:rsidRDefault="00AA3454" w:rsidP="00AA3454">
      <w:pPr>
        <w:spacing w:line="360" w:lineRule="auto"/>
        <w:rPr>
          <w:rFonts w:asciiTheme="majorHAnsi" w:hAnsiTheme="majorHAnsi"/>
          <w:b/>
          <w:sz w:val="24"/>
          <w:szCs w:val="24"/>
        </w:rPr>
      </w:pPr>
    </w:p>
    <w:p w14:paraId="137F6121" w14:textId="77777777" w:rsidR="00AA3454" w:rsidRPr="00AA3454" w:rsidRDefault="00AA3454" w:rsidP="00AA3454">
      <w:pPr>
        <w:spacing w:line="360" w:lineRule="auto"/>
        <w:rPr>
          <w:rFonts w:asciiTheme="majorHAnsi" w:hAnsiTheme="majorHAnsi"/>
          <w:b/>
          <w:sz w:val="24"/>
          <w:szCs w:val="24"/>
        </w:rPr>
      </w:pPr>
      <w:r w:rsidRPr="00AA3454">
        <w:rPr>
          <w:rFonts w:asciiTheme="majorHAnsi" w:hAnsiTheme="majorHAnsi"/>
          <w:b/>
          <w:sz w:val="24"/>
          <w:szCs w:val="24"/>
        </w:rPr>
        <w:t>Principle 5: Look for the cause</w:t>
      </w:r>
    </w:p>
    <w:p w14:paraId="18BDE337" w14:textId="77777777" w:rsidR="00AA3454" w:rsidRPr="00AA3454" w:rsidRDefault="00AA3454" w:rsidP="00AA3454">
      <w:pPr>
        <w:spacing w:line="360" w:lineRule="auto"/>
        <w:rPr>
          <w:rFonts w:asciiTheme="majorHAnsi" w:hAnsiTheme="majorHAnsi"/>
          <w:b/>
          <w:sz w:val="24"/>
          <w:szCs w:val="24"/>
        </w:rPr>
      </w:pPr>
      <w:r w:rsidRPr="00AA3454">
        <w:rPr>
          <w:rFonts w:asciiTheme="majorHAnsi" w:hAnsiTheme="majorHAnsi"/>
          <w:sz w:val="24"/>
          <w:szCs w:val="24"/>
        </w:rPr>
        <w:t>Most of us will have been to the doctor in order to be diagnosed for a cure to be given for a number of symptoms we have. You will have noticed on a trip to the doctors or hospital that you will have been asked a number of questions. These questions are designed to help determine</w:t>
      </w:r>
      <w:r w:rsidRPr="00AA3454">
        <w:rPr>
          <w:rFonts w:asciiTheme="majorHAnsi" w:hAnsiTheme="majorHAnsi"/>
          <w:b/>
          <w:sz w:val="24"/>
          <w:szCs w:val="24"/>
        </w:rPr>
        <w:t xml:space="preserve"> </w:t>
      </w:r>
      <w:r w:rsidRPr="00AA3454">
        <w:rPr>
          <w:rFonts w:asciiTheme="majorHAnsi" w:hAnsiTheme="majorHAnsi"/>
          <w:sz w:val="24"/>
          <w:szCs w:val="24"/>
        </w:rPr>
        <w:t>the cause of the symptoms that you have. Let’s say you have constant headaches. There could be lots of causes for those headaches but if the doctor merely prescribed a headache tablet for example, it may not cure you of the headaches ongoing. The doctor’s job is to identify what is causing the headaches and treat that cause – not just the symptom.</w:t>
      </w:r>
    </w:p>
    <w:p w14:paraId="47C27F9C" w14:textId="77777777" w:rsidR="00AA3454" w:rsidRPr="00AA3454" w:rsidRDefault="00AA3454" w:rsidP="00AA3454">
      <w:pPr>
        <w:spacing w:line="360" w:lineRule="auto"/>
        <w:rPr>
          <w:rFonts w:asciiTheme="majorHAnsi" w:hAnsiTheme="majorHAnsi"/>
          <w:b/>
          <w:sz w:val="24"/>
          <w:szCs w:val="24"/>
        </w:rPr>
      </w:pPr>
    </w:p>
    <w:p w14:paraId="07DFC1F5" w14:textId="77777777" w:rsidR="00AA3454" w:rsidRPr="00AA3454" w:rsidRDefault="00AA3454" w:rsidP="00AA3454">
      <w:pPr>
        <w:spacing w:line="360" w:lineRule="auto"/>
        <w:rPr>
          <w:rFonts w:asciiTheme="majorHAnsi" w:hAnsiTheme="majorHAnsi"/>
          <w:b/>
          <w:sz w:val="24"/>
          <w:szCs w:val="24"/>
        </w:rPr>
      </w:pPr>
    </w:p>
    <w:p w14:paraId="2E207C8B" w14:textId="77777777" w:rsidR="00AA3454" w:rsidRPr="00AA3454" w:rsidRDefault="00AA3454" w:rsidP="00AA3454">
      <w:pPr>
        <w:spacing w:line="360" w:lineRule="auto"/>
        <w:rPr>
          <w:rFonts w:asciiTheme="majorHAnsi" w:hAnsiTheme="majorHAnsi"/>
          <w:b/>
          <w:sz w:val="24"/>
          <w:szCs w:val="24"/>
        </w:rPr>
      </w:pPr>
      <w:r w:rsidRPr="00AA3454">
        <w:rPr>
          <w:rFonts w:asciiTheme="majorHAnsi" w:hAnsiTheme="majorHAnsi"/>
          <w:b/>
          <w:sz w:val="24"/>
          <w:szCs w:val="24"/>
        </w:rPr>
        <w:t>Principle 6: Be present and focus</w:t>
      </w:r>
    </w:p>
    <w:p w14:paraId="2901576A" w14:textId="30E47556" w:rsidR="00AA3454" w:rsidRPr="00AA3454" w:rsidRDefault="00AA3454" w:rsidP="00AA3454">
      <w:pPr>
        <w:spacing w:line="360" w:lineRule="auto"/>
        <w:rPr>
          <w:rFonts w:asciiTheme="majorHAnsi" w:hAnsiTheme="majorHAnsi"/>
          <w:sz w:val="24"/>
          <w:szCs w:val="24"/>
        </w:rPr>
      </w:pPr>
      <w:r w:rsidRPr="00AA3454">
        <w:rPr>
          <w:rFonts w:asciiTheme="majorHAnsi" w:hAnsiTheme="majorHAnsi"/>
          <w:sz w:val="24"/>
          <w:szCs w:val="24"/>
        </w:rPr>
        <w:t>One of the four main principles of the FISH! Philosophy established by John Christensen is ‘Be There’ or ‘Be Present’ which has more to do with giving your full attention to a task or individual. We expect our staff members to focus on their tasks - especially when they are engaged with customers, so it’s right that we are focusing on the individuals in coaching. We may feel that we can multitask but let’s face it; some multi-tasking is just like being all over the place.</w:t>
      </w:r>
    </w:p>
    <w:p w14:paraId="33833B66" w14:textId="3D548172" w:rsidR="00AA3454" w:rsidRPr="00AA3454" w:rsidRDefault="00AA3454" w:rsidP="00AA3454">
      <w:pPr>
        <w:spacing w:line="360" w:lineRule="auto"/>
        <w:rPr>
          <w:rFonts w:asciiTheme="majorHAnsi" w:hAnsiTheme="majorHAnsi"/>
          <w:sz w:val="24"/>
          <w:szCs w:val="24"/>
        </w:rPr>
      </w:pPr>
      <w:r w:rsidRPr="00AA3454">
        <w:rPr>
          <w:rFonts w:asciiTheme="majorHAnsi" w:hAnsiTheme="majorHAnsi"/>
          <w:sz w:val="24"/>
          <w:szCs w:val="24"/>
        </w:rPr>
        <w:t xml:space="preserve">In order for us to fully comprehend our staff and to catch all the nuances and potential reasons behind their statements </w:t>
      </w:r>
      <w:r w:rsidR="00D01665" w:rsidRPr="00AA3454">
        <w:rPr>
          <w:rFonts w:asciiTheme="majorHAnsi" w:hAnsiTheme="majorHAnsi"/>
          <w:sz w:val="24"/>
          <w:szCs w:val="24"/>
        </w:rPr>
        <w:t>etc.</w:t>
      </w:r>
      <w:r w:rsidRPr="00AA3454">
        <w:rPr>
          <w:rFonts w:asciiTheme="majorHAnsi" w:hAnsiTheme="majorHAnsi"/>
          <w:sz w:val="24"/>
          <w:szCs w:val="24"/>
        </w:rPr>
        <w:t xml:space="preserve"> we need to give them our full attention. At the very least, it’s common courtesy to be fully engaged in a coaching session anyway. If we aren't prepared to listen intently or if we allow ourselves to drift into ‘auto pilot’ because we've ‘heard this all before’ or we ‘think’ we know where this is going, then we may miss something vital.</w:t>
      </w:r>
    </w:p>
    <w:p w14:paraId="4C8A933E" w14:textId="77777777" w:rsidR="00AA3454" w:rsidRPr="00AA3454" w:rsidRDefault="00AA3454" w:rsidP="00AA3454">
      <w:pPr>
        <w:spacing w:line="360" w:lineRule="auto"/>
        <w:rPr>
          <w:rFonts w:asciiTheme="majorHAnsi" w:hAnsiTheme="majorHAnsi"/>
          <w:b/>
          <w:sz w:val="24"/>
          <w:szCs w:val="24"/>
        </w:rPr>
      </w:pPr>
    </w:p>
    <w:p w14:paraId="7B3F8D88" w14:textId="77777777" w:rsidR="00AA3454" w:rsidRPr="00AA3454" w:rsidRDefault="00AA3454" w:rsidP="00AA3454">
      <w:pPr>
        <w:spacing w:line="360" w:lineRule="auto"/>
        <w:rPr>
          <w:rFonts w:asciiTheme="majorHAnsi" w:hAnsiTheme="majorHAnsi"/>
          <w:b/>
          <w:sz w:val="24"/>
          <w:szCs w:val="24"/>
        </w:rPr>
      </w:pPr>
      <w:r w:rsidRPr="00AA3454">
        <w:rPr>
          <w:rFonts w:asciiTheme="majorHAnsi" w:hAnsiTheme="majorHAnsi"/>
          <w:b/>
          <w:sz w:val="24"/>
          <w:szCs w:val="24"/>
        </w:rPr>
        <w:t>Principle 7: Give direction</w:t>
      </w:r>
    </w:p>
    <w:p w14:paraId="4DF9A0CC" w14:textId="5DB20E4E" w:rsidR="00AA3454" w:rsidRPr="00AA3454" w:rsidRDefault="00AA3454" w:rsidP="00AA3454">
      <w:pPr>
        <w:spacing w:line="360" w:lineRule="auto"/>
        <w:rPr>
          <w:rFonts w:asciiTheme="majorHAnsi" w:hAnsiTheme="majorHAnsi"/>
          <w:sz w:val="24"/>
          <w:szCs w:val="24"/>
        </w:rPr>
      </w:pPr>
      <w:r w:rsidRPr="00AA3454">
        <w:rPr>
          <w:rFonts w:asciiTheme="majorHAnsi" w:hAnsiTheme="majorHAnsi"/>
          <w:sz w:val="24"/>
          <w:szCs w:val="24"/>
        </w:rPr>
        <w:t xml:space="preserve">This principle may be one that sounds obvious. </w:t>
      </w:r>
      <w:r w:rsidR="00D01665" w:rsidRPr="00AA3454">
        <w:rPr>
          <w:rFonts w:asciiTheme="majorHAnsi" w:hAnsiTheme="majorHAnsi"/>
          <w:sz w:val="24"/>
          <w:szCs w:val="24"/>
        </w:rPr>
        <w:t>Of course,</w:t>
      </w:r>
      <w:r w:rsidRPr="00AA3454">
        <w:rPr>
          <w:rFonts w:asciiTheme="majorHAnsi" w:hAnsiTheme="majorHAnsi"/>
          <w:sz w:val="24"/>
          <w:szCs w:val="24"/>
        </w:rPr>
        <w:t xml:space="preserve"> we need to give direction. We don’t want to take away from the individuals though and their opportunity to think for themselves so you’ll notice that this follows on from the principle of self-discovery.</w:t>
      </w:r>
    </w:p>
    <w:p w14:paraId="7C9A922A" w14:textId="77777777" w:rsidR="00AA3454" w:rsidRPr="00AA3454" w:rsidRDefault="00AA3454" w:rsidP="00AA3454">
      <w:pPr>
        <w:spacing w:line="360" w:lineRule="auto"/>
        <w:rPr>
          <w:rFonts w:asciiTheme="majorHAnsi" w:hAnsiTheme="majorHAnsi"/>
          <w:sz w:val="24"/>
          <w:szCs w:val="24"/>
        </w:rPr>
      </w:pPr>
      <w:r w:rsidRPr="00AA3454">
        <w:rPr>
          <w:rFonts w:asciiTheme="majorHAnsi" w:hAnsiTheme="majorHAnsi"/>
          <w:sz w:val="24"/>
          <w:szCs w:val="24"/>
        </w:rPr>
        <w:t>Being a coach or a leader means that you need to ensure the individual goes away with something specific they can do. They don’t just need encouragement – although that’s important. If encouragement was all that was required, you could be a cheerleader instead of a team leader. Telling someone they’re doing ok or that something wasn't too bad doesn't actually give them any help as to how to make it better or how to improve. While coaching, you need to ensure that your instructions are specific and direct and not ambiguous.</w:t>
      </w:r>
    </w:p>
    <w:p w14:paraId="50E65037" w14:textId="77777777" w:rsidR="00AA3454" w:rsidRPr="00AA3454" w:rsidRDefault="00AA3454" w:rsidP="00AA3454">
      <w:pPr>
        <w:spacing w:line="360" w:lineRule="auto"/>
        <w:rPr>
          <w:rFonts w:asciiTheme="majorHAnsi" w:hAnsiTheme="majorHAnsi"/>
          <w:b/>
          <w:sz w:val="24"/>
          <w:szCs w:val="24"/>
        </w:rPr>
      </w:pPr>
    </w:p>
    <w:p w14:paraId="2EA02AAB" w14:textId="77777777" w:rsidR="00AA3454" w:rsidRPr="00AA3454" w:rsidRDefault="00AA3454" w:rsidP="00AA3454">
      <w:pPr>
        <w:spacing w:line="360" w:lineRule="auto"/>
        <w:rPr>
          <w:rFonts w:asciiTheme="majorHAnsi" w:hAnsiTheme="majorHAnsi"/>
          <w:b/>
          <w:sz w:val="24"/>
          <w:szCs w:val="24"/>
        </w:rPr>
      </w:pPr>
      <w:r w:rsidRPr="00AA3454">
        <w:rPr>
          <w:rFonts w:asciiTheme="majorHAnsi" w:hAnsiTheme="majorHAnsi"/>
          <w:b/>
          <w:sz w:val="24"/>
          <w:szCs w:val="24"/>
        </w:rPr>
        <w:t>Principle 8: Change their perspective</w:t>
      </w:r>
    </w:p>
    <w:p w14:paraId="5191B00C" w14:textId="77777777" w:rsidR="00AA3454" w:rsidRPr="00AA3454" w:rsidRDefault="00AA3454" w:rsidP="00AA3454">
      <w:pPr>
        <w:spacing w:line="360" w:lineRule="auto"/>
        <w:rPr>
          <w:rFonts w:asciiTheme="majorHAnsi" w:hAnsiTheme="majorHAnsi"/>
          <w:b/>
          <w:sz w:val="24"/>
          <w:szCs w:val="24"/>
        </w:rPr>
      </w:pPr>
      <w:r w:rsidRPr="00AA3454">
        <w:rPr>
          <w:rFonts w:asciiTheme="majorHAnsi" w:hAnsiTheme="majorHAnsi"/>
          <w:b/>
          <w:sz w:val="24"/>
          <w:szCs w:val="24"/>
        </w:rPr>
        <w:lastRenderedPageBreak/>
        <w:t xml:space="preserve"> </w:t>
      </w:r>
    </w:p>
    <w:p w14:paraId="05D3FA69" w14:textId="1EF634C5" w:rsidR="00AA3454" w:rsidRPr="00AA3454" w:rsidRDefault="00AA3454" w:rsidP="00AA3454">
      <w:pPr>
        <w:spacing w:line="360" w:lineRule="auto"/>
        <w:rPr>
          <w:rFonts w:asciiTheme="majorHAnsi" w:hAnsiTheme="majorHAnsi"/>
          <w:sz w:val="24"/>
          <w:szCs w:val="24"/>
        </w:rPr>
      </w:pPr>
      <w:r w:rsidRPr="00AA3454">
        <w:rPr>
          <w:rFonts w:asciiTheme="majorHAnsi" w:hAnsiTheme="majorHAnsi"/>
          <w:sz w:val="24"/>
          <w:szCs w:val="24"/>
        </w:rPr>
        <w:t>Sometimes people struggle to ‘get it’ from the customer perspective. You obviously get it. Why don’t they? This is a common issue that’s faced. Part of the problem with this principle is that people haven’t experienced what the customer is experiencing and find themselves with absolutely no empathy for the situation at all. This is especially evident when young people are employed and are serving customers in areas that they have no experience in. Take for example power companies. A school leaver dealing with customers in a power company may have never paid a power bill, don’t know why it costs so much and has no idea of budgeting for it.</w:t>
      </w:r>
    </w:p>
    <w:p w14:paraId="46C8F8DD" w14:textId="66531925" w:rsidR="00AA3454" w:rsidRPr="00AA3454" w:rsidRDefault="00AA3454" w:rsidP="00AA3454">
      <w:pPr>
        <w:spacing w:line="360" w:lineRule="auto"/>
        <w:rPr>
          <w:rFonts w:asciiTheme="majorHAnsi" w:hAnsiTheme="majorHAnsi"/>
          <w:sz w:val="24"/>
          <w:szCs w:val="24"/>
        </w:rPr>
      </w:pPr>
      <w:r w:rsidRPr="00AA3454">
        <w:rPr>
          <w:rFonts w:asciiTheme="majorHAnsi" w:hAnsiTheme="majorHAnsi"/>
          <w:sz w:val="24"/>
          <w:szCs w:val="24"/>
        </w:rPr>
        <w:t>It’s important therefore to focus on something they will have some idea about or some relationship to. For example, if you’re trying to get across a point about the way they spoke to a customer, you may try to turn things round a bit and ask: “If that customer was your mother, would you be happy with the way she was treated?” Or “If you were on your lunch break and waited 15 minutes in a bank queue only to hear the person in front of you at the counter talk about the weekend sport – would you be happy about that?”</w:t>
      </w:r>
    </w:p>
    <w:p w14:paraId="270011A0" w14:textId="77777777" w:rsidR="00AA3454" w:rsidRPr="00AA3454" w:rsidRDefault="00AA3454" w:rsidP="00AA3454">
      <w:pPr>
        <w:spacing w:line="360" w:lineRule="auto"/>
        <w:rPr>
          <w:rFonts w:asciiTheme="majorHAnsi" w:hAnsiTheme="majorHAnsi"/>
          <w:sz w:val="24"/>
          <w:szCs w:val="24"/>
        </w:rPr>
      </w:pPr>
      <w:r w:rsidRPr="00AA3454">
        <w:rPr>
          <w:rFonts w:asciiTheme="majorHAnsi" w:hAnsiTheme="majorHAnsi"/>
          <w:sz w:val="24"/>
          <w:szCs w:val="24"/>
        </w:rPr>
        <w:t>The trick is to find a scenario that will allow them to tap into their way of thinking and turn it around. What would make sense to them? What is the equivalent in their language or their world?</w:t>
      </w:r>
    </w:p>
    <w:p w14:paraId="48B0EAB6" w14:textId="77777777" w:rsidR="00AA3454" w:rsidRPr="00AA3454" w:rsidRDefault="00AA3454" w:rsidP="00AA3454">
      <w:pPr>
        <w:spacing w:line="360" w:lineRule="auto"/>
        <w:rPr>
          <w:rFonts w:asciiTheme="majorHAnsi" w:hAnsiTheme="majorHAnsi"/>
          <w:b/>
          <w:sz w:val="24"/>
          <w:szCs w:val="24"/>
        </w:rPr>
      </w:pPr>
    </w:p>
    <w:p w14:paraId="46291BD0" w14:textId="77777777" w:rsidR="00AA3454" w:rsidRPr="00AA3454" w:rsidRDefault="00AA3454" w:rsidP="00AA3454">
      <w:pPr>
        <w:spacing w:line="360" w:lineRule="auto"/>
        <w:rPr>
          <w:rFonts w:asciiTheme="majorHAnsi" w:hAnsiTheme="majorHAnsi"/>
          <w:b/>
          <w:sz w:val="24"/>
          <w:szCs w:val="24"/>
        </w:rPr>
      </w:pPr>
      <w:r w:rsidRPr="00AA3454">
        <w:rPr>
          <w:rFonts w:asciiTheme="majorHAnsi" w:hAnsiTheme="majorHAnsi"/>
          <w:b/>
          <w:sz w:val="24"/>
          <w:szCs w:val="24"/>
        </w:rPr>
        <w:t>Principle 9: Use positive language</w:t>
      </w:r>
    </w:p>
    <w:p w14:paraId="321CD048" w14:textId="77777777" w:rsidR="00AA3454" w:rsidRPr="00AA3454" w:rsidRDefault="00AA3454" w:rsidP="00AA3454">
      <w:pPr>
        <w:spacing w:line="360" w:lineRule="auto"/>
        <w:rPr>
          <w:rFonts w:asciiTheme="majorHAnsi" w:hAnsiTheme="majorHAnsi"/>
          <w:sz w:val="24"/>
          <w:szCs w:val="24"/>
        </w:rPr>
      </w:pPr>
      <w:r w:rsidRPr="00AA3454">
        <w:rPr>
          <w:rFonts w:asciiTheme="majorHAnsi" w:hAnsiTheme="majorHAnsi"/>
          <w:sz w:val="24"/>
          <w:szCs w:val="24"/>
        </w:rPr>
        <w:t>Your staff will mimic you. We want our staff to be confident and positive with our customers so we need to be examples of that when we are talking with them. There’s no doubt that as customers we want to feel confident in the person who we are speaking with. Imagine what it would be like if we asked our insurance company if something was covered under the policy and they replied, “I think so” or “It should be”. Those types of responses do not create a feeling of safety or peace of mind. We expect to hear things like “Yes it does” or “No it doesn't, but it does cover you for xxx”.</w:t>
      </w:r>
    </w:p>
    <w:p w14:paraId="166F2C35" w14:textId="77777777" w:rsidR="00AA3454" w:rsidRPr="00AA3454" w:rsidRDefault="00AA3454" w:rsidP="00AA3454">
      <w:pPr>
        <w:spacing w:line="360" w:lineRule="auto"/>
        <w:rPr>
          <w:rFonts w:asciiTheme="majorHAnsi" w:hAnsiTheme="majorHAnsi"/>
          <w:b/>
          <w:sz w:val="24"/>
          <w:szCs w:val="24"/>
        </w:rPr>
      </w:pPr>
    </w:p>
    <w:p w14:paraId="41FF9CC2" w14:textId="77777777" w:rsidR="00AA3454" w:rsidRPr="00AA3454" w:rsidRDefault="00AA3454" w:rsidP="00AA3454">
      <w:pPr>
        <w:spacing w:line="360" w:lineRule="auto"/>
        <w:rPr>
          <w:rFonts w:asciiTheme="majorHAnsi" w:hAnsiTheme="majorHAnsi"/>
          <w:sz w:val="24"/>
          <w:szCs w:val="24"/>
        </w:rPr>
      </w:pPr>
      <w:r w:rsidRPr="00AA3454">
        <w:rPr>
          <w:rFonts w:asciiTheme="majorHAnsi" w:hAnsiTheme="majorHAnsi"/>
          <w:sz w:val="24"/>
          <w:szCs w:val="24"/>
        </w:rPr>
        <w:lastRenderedPageBreak/>
        <w:t>Some of the words that we use don’t support the positive, confident environment we want to portray. Avoid using words like, ‘should, maybe, possibly, perhaps’. All these words leave questions about the situation. Some people try to soften sentences by using these words as preambles. Just don’t do it. Be confident.</w:t>
      </w:r>
    </w:p>
    <w:p w14:paraId="062D9E77" w14:textId="77777777" w:rsidR="00AA3454" w:rsidRPr="00AA3454" w:rsidRDefault="00AA3454" w:rsidP="00AA3454">
      <w:pPr>
        <w:spacing w:line="360" w:lineRule="auto"/>
        <w:rPr>
          <w:rFonts w:asciiTheme="majorHAnsi" w:hAnsiTheme="majorHAnsi"/>
          <w:b/>
          <w:sz w:val="24"/>
          <w:szCs w:val="24"/>
        </w:rPr>
      </w:pPr>
    </w:p>
    <w:p w14:paraId="1F24E27F" w14:textId="77777777" w:rsidR="00AA3454" w:rsidRPr="00AA3454" w:rsidRDefault="00AA3454" w:rsidP="00AA3454">
      <w:pPr>
        <w:spacing w:line="360" w:lineRule="auto"/>
        <w:rPr>
          <w:rFonts w:asciiTheme="majorHAnsi" w:hAnsiTheme="majorHAnsi"/>
          <w:b/>
          <w:sz w:val="24"/>
          <w:szCs w:val="24"/>
        </w:rPr>
      </w:pPr>
      <w:r w:rsidRPr="00AA3454">
        <w:rPr>
          <w:rFonts w:asciiTheme="majorHAnsi" w:hAnsiTheme="majorHAnsi"/>
          <w:b/>
          <w:sz w:val="24"/>
          <w:szCs w:val="24"/>
        </w:rPr>
        <w:t>Principle 10: Keep it simple</w:t>
      </w:r>
    </w:p>
    <w:p w14:paraId="0EDB687B" w14:textId="79452DCE" w:rsidR="00AA3454" w:rsidRPr="00AA3454" w:rsidRDefault="00AA3454" w:rsidP="00AA3454">
      <w:pPr>
        <w:spacing w:line="360" w:lineRule="auto"/>
        <w:rPr>
          <w:rFonts w:asciiTheme="majorHAnsi" w:hAnsiTheme="majorHAnsi"/>
          <w:sz w:val="24"/>
          <w:szCs w:val="24"/>
        </w:rPr>
      </w:pPr>
      <w:r w:rsidRPr="00AA3454">
        <w:rPr>
          <w:rFonts w:asciiTheme="majorHAnsi" w:hAnsiTheme="majorHAnsi"/>
          <w:sz w:val="24"/>
          <w:szCs w:val="24"/>
        </w:rPr>
        <w:t>The more we load up our staff, the less likely they are of completing any of it. When you’re coaching someone, there may be a list of 10 or 12 things that they need to work on. Forget it. That’s just not practical. Get them to focus on the one or two things that will make the biggest impact in their role or to their performance. The likelihood is that if they fix those things, some of the others will fall into place as a result anyway. If the list of areas to work on is too long, they will just not know where to start. It’s best to fix a couple of things, get them embedded then work on a couple more.</w:t>
      </w:r>
    </w:p>
    <w:p w14:paraId="53887430" w14:textId="46FCE8DF" w:rsidR="00712B08" w:rsidRDefault="00712B08" w:rsidP="00712B08">
      <w:pPr>
        <w:shd w:val="clear" w:color="auto" w:fill="9CC2E5" w:themeFill="accent1" w:themeFillTint="99"/>
        <w:spacing w:line="360" w:lineRule="auto"/>
        <w:rPr>
          <w:rFonts w:asciiTheme="majorHAnsi" w:hAnsiTheme="majorHAnsi"/>
          <w:b/>
          <w:sz w:val="24"/>
          <w:szCs w:val="24"/>
        </w:rPr>
      </w:pPr>
      <w:r w:rsidRPr="00712B08">
        <w:rPr>
          <w:rFonts w:asciiTheme="majorHAnsi" w:hAnsiTheme="majorHAnsi"/>
          <w:b/>
          <w:sz w:val="24"/>
          <w:szCs w:val="24"/>
        </w:rPr>
        <w:t>Mentorship principles and practices</w:t>
      </w:r>
    </w:p>
    <w:p w14:paraId="447BA10E" w14:textId="77777777" w:rsidR="00AD4A2B" w:rsidRPr="00AD4A2B" w:rsidRDefault="00AD4A2B" w:rsidP="00AD4A2B">
      <w:pPr>
        <w:spacing w:line="360" w:lineRule="auto"/>
        <w:rPr>
          <w:rFonts w:asciiTheme="majorHAnsi" w:hAnsiTheme="majorHAnsi"/>
          <w:b/>
          <w:sz w:val="24"/>
          <w:szCs w:val="24"/>
        </w:rPr>
      </w:pPr>
      <w:r w:rsidRPr="00AD4A2B">
        <w:rPr>
          <w:rFonts w:asciiTheme="majorHAnsi" w:hAnsiTheme="majorHAnsi"/>
          <w:b/>
          <w:sz w:val="24"/>
          <w:szCs w:val="24"/>
        </w:rPr>
        <w:t>The principles of mentoring</w:t>
      </w:r>
    </w:p>
    <w:p w14:paraId="55DE63EF" w14:textId="77777777" w:rsidR="00AD4A2B" w:rsidRPr="00AD4A2B" w:rsidRDefault="00AD4A2B" w:rsidP="00AD4A2B">
      <w:pPr>
        <w:spacing w:line="360" w:lineRule="auto"/>
        <w:rPr>
          <w:rFonts w:asciiTheme="majorHAnsi" w:hAnsiTheme="majorHAnsi"/>
          <w:sz w:val="24"/>
          <w:szCs w:val="24"/>
        </w:rPr>
      </w:pPr>
      <w:r w:rsidRPr="00AD4A2B">
        <w:rPr>
          <w:rFonts w:asciiTheme="majorHAnsi" w:hAnsiTheme="majorHAnsi"/>
          <w:sz w:val="24"/>
          <w:szCs w:val="24"/>
        </w:rPr>
        <w:t>Plutarch stated that "The mind is not a vessel to be filled, but a fire to be kindled." It is this principle that should sit at the heart of mentoring. But mentoring schemes vary widely and can be very complex, requiring considerable training, or very light touch as with many of our 'transition in' peer mentoring schemes. But in all cases the mentor should treat the mentee as the focal point which involves considerable skill.</w:t>
      </w:r>
    </w:p>
    <w:p w14:paraId="4FACBD76" w14:textId="77777777" w:rsidR="00AD4A2B" w:rsidRPr="00AD4A2B" w:rsidRDefault="00AD4A2B" w:rsidP="00AD4A2B">
      <w:pPr>
        <w:spacing w:line="360" w:lineRule="auto"/>
        <w:rPr>
          <w:rFonts w:asciiTheme="majorHAnsi" w:hAnsiTheme="majorHAnsi"/>
          <w:sz w:val="24"/>
          <w:szCs w:val="24"/>
        </w:rPr>
      </w:pPr>
    </w:p>
    <w:p w14:paraId="179B72CA" w14:textId="1203A8D6" w:rsidR="00AD4A2B" w:rsidRPr="00AD4A2B" w:rsidRDefault="00AD4A2B" w:rsidP="00AD4A2B">
      <w:pPr>
        <w:spacing w:line="360" w:lineRule="auto"/>
        <w:rPr>
          <w:rFonts w:asciiTheme="majorHAnsi" w:hAnsiTheme="majorHAnsi"/>
          <w:b/>
          <w:sz w:val="24"/>
          <w:szCs w:val="24"/>
        </w:rPr>
      </w:pPr>
      <w:r w:rsidRPr="00AD4A2B">
        <w:rPr>
          <w:rFonts w:asciiTheme="majorHAnsi" w:hAnsiTheme="majorHAnsi"/>
          <w:b/>
          <w:sz w:val="24"/>
          <w:szCs w:val="24"/>
        </w:rPr>
        <w:t xml:space="preserve">The key principles of being a mentor can be </w:t>
      </w:r>
      <w:r w:rsidR="00D01665" w:rsidRPr="00AD4A2B">
        <w:rPr>
          <w:rFonts w:asciiTheme="majorHAnsi" w:hAnsiTheme="majorHAnsi"/>
          <w:b/>
          <w:sz w:val="24"/>
          <w:szCs w:val="24"/>
        </w:rPr>
        <w:t>summarized</w:t>
      </w:r>
      <w:r w:rsidRPr="00AD4A2B">
        <w:rPr>
          <w:rFonts w:asciiTheme="majorHAnsi" w:hAnsiTheme="majorHAnsi"/>
          <w:b/>
          <w:sz w:val="24"/>
          <w:szCs w:val="24"/>
        </w:rPr>
        <w:t xml:space="preserve"> as follows:</w:t>
      </w:r>
    </w:p>
    <w:p w14:paraId="418F6F26" w14:textId="77777777" w:rsidR="00AD4A2B" w:rsidRPr="00AD4A2B" w:rsidRDefault="00AD4A2B" w:rsidP="00AD4A2B">
      <w:pPr>
        <w:pStyle w:val="ListParagraph"/>
        <w:numPr>
          <w:ilvl w:val="0"/>
          <w:numId w:val="29"/>
        </w:numPr>
        <w:spacing w:line="360" w:lineRule="auto"/>
        <w:rPr>
          <w:rFonts w:asciiTheme="majorHAnsi" w:hAnsiTheme="majorHAnsi"/>
          <w:sz w:val="24"/>
          <w:szCs w:val="24"/>
        </w:rPr>
      </w:pPr>
      <w:r w:rsidRPr="00AD4A2B">
        <w:rPr>
          <w:rFonts w:asciiTheme="majorHAnsi" w:hAnsiTheme="majorHAnsi"/>
          <w:sz w:val="24"/>
          <w:szCs w:val="24"/>
        </w:rPr>
        <w:t>Mentoring should be a structured dialogue where reflection is facilitated by the mentor.</w:t>
      </w:r>
    </w:p>
    <w:p w14:paraId="36A7CE63" w14:textId="77777777" w:rsidR="00AD4A2B" w:rsidRPr="00AD4A2B" w:rsidRDefault="00AD4A2B" w:rsidP="00AD4A2B">
      <w:pPr>
        <w:pStyle w:val="ListParagraph"/>
        <w:numPr>
          <w:ilvl w:val="0"/>
          <w:numId w:val="29"/>
        </w:numPr>
        <w:spacing w:line="360" w:lineRule="auto"/>
        <w:rPr>
          <w:rFonts w:asciiTheme="majorHAnsi" w:hAnsiTheme="majorHAnsi"/>
          <w:sz w:val="24"/>
          <w:szCs w:val="24"/>
        </w:rPr>
      </w:pPr>
      <w:r w:rsidRPr="00AD4A2B">
        <w:rPr>
          <w:rFonts w:asciiTheme="majorHAnsi" w:hAnsiTheme="majorHAnsi"/>
          <w:sz w:val="24"/>
          <w:szCs w:val="24"/>
        </w:rPr>
        <w:t>The mentoring relationship should be based on trust, confidentiality, mutual respect and sensitivity.</w:t>
      </w:r>
    </w:p>
    <w:p w14:paraId="5EA56DAD" w14:textId="77777777" w:rsidR="00AD4A2B" w:rsidRPr="00AD4A2B" w:rsidRDefault="00AD4A2B" w:rsidP="00AD4A2B">
      <w:pPr>
        <w:pStyle w:val="ListParagraph"/>
        <w:numPr>
          <w:ilvl w:val="0"/>
          <w:numId w:val="29"/>
        </w:numPr>
        <w:spacing w:line="360" w:lineRule="auto"/>
        <w:rPr>
          <w:rFonts w:asciiTheme="majorHAnsi" w:hAnsiTheme="majorHAnsi"/>
          <w:sz w:val="24"/>
          <w:szCs w:val="24"/>
        </w:rPr>
      </w:pPr>
      <w:r w:rsidRPr="00AD4A2B">
        <w:rPr>
          <w:rFonts w:asciiTheme="majorHAnsi" w:hAnsiTheme="majorHAnsi"/>
          <w:sz w:val="24"/>
          <w:szCs w:val="24"/>
        </w:rPr>
        <w:lastRenderedPageBreak/>
        <w:t>The relationship should be based on agreed boundaries and ground rules that address the power differentials between the mentor and mentee.</w:t>
      </w:r>
    </w:p>
    <w:p w14:paraId="0B6D6B27" w14:textId="77777777" w:rsidR="00AD4A2B" w:rsidRPr="00AD4A2B" w:rsidRDefault="00AD4A2B" w:rsidP="00AD4A2B">
      <w:pPr>
        <w:pStyle w:val="ListParagraph"/>
        <w:numPr>
          <w:ilvl w:val="0"/>
          <w:numId w:val="29"/>
        </w:numPr>
        <w:spacing w:line="360" w:lineRule="auto"/>
        <w:rPr>
          <w:rFonts w:asciiTheme="majorHAnsi" w:hAnsiTheme="majorHAnsi"/>
          <w:sz w:val="24"/>
          <w:szCs w:val="24"/>
        </w:rPr>
      </w:pPr>
      <w:r w:rsidRPr="00AD4A2B">
        <w:rPr>
          <w:rFonts w:asciiTheme="majorHAnsi" w:hAnsiTheme="majorHAnsi"/>
          <w:sz w:val="24"/>
          <w:szCs w:val="24"/>
        </w:rPr>
        <w:t>Mentors should seek advice or assistance regarding sustaining and developing the mentoring interaction if needed.</w:t>
      </w:r>
    </w:p>
    <w:p w14:paraId="7FB480D2" w14:textId="77777777" w:rsidR="00AD4A2B" w:rsidRPr="00AD4A2B" w:rsidRDefault="00AD4A2B" w:rsidP="00AD4A2B">
      <w:pPr>
        <w:pStyle w:val="ListParagraph"/>
        <w:numPr>
          <w:ilvl w:val="0"/>
          <w:numId w:val="29"/>
        </w:numPr>
        <w:spacing w:line="360" w:lineRule="auto"/>
        <w:rPr>
          <w:rFonts w:asciiTheme="majorHAnsi" w:hAnsiTheme="majorHAnsi"/>
          <w:sz w:val="24"/>
          <w:szCs w:val="24"/>
        </w:rPr>
      </w:pPr>
      <w:r w:rsidRPr="00AD4A2B">
        <w:rPr>
          <w:rFonts w:asciiTheme="majorHAnsi" w:hAnsiTheme="majorHAnsi"/>
          <w:sz w:val="24"/>
          <w:szCs w:val="24"/>
        </w:rPr>
        <w:t>The mentor should allow the mentee to drive the relationship and encourage them to take increasing responsibility for their own self-reflection and development. There should be no coercion or mentor agenda.</w:t>
      </w:r>
    </w:p>
    <w:p w14:paraId="4ABEE755" w14:textId="77777777" w:rsidR="00AD4A2B" w:rsidRPr="00AD4A2B" w:rsidRDefault="00AD4A2B" w:rsidP="00AD4A2B">
      <w:pPr>
        <w:pStyle w:val="ListParagraph"/>
        <w:numPr>
          <w:ilvl w:val="0"/>
          <w:numId w:val="29"/>
        </w:numPr>
        <w:spacing w:line="360" w:lineRule="auto"/>
        <w:rPr>
          <w:rFonts w:asciiTheme="majorHAnsi" w:hAnsiTheme="majorHAnsi"/>
          <w:sz w:val="24"/>
          <w:szCs w:val="24"/>
        </w:rPr>
      </w:pPr>
      <w:r w:rsidRPr="00AD4A2B">
        <w:rPr>
          <w:rFonts w:asciiTheme="majorHAnsi" w:hAnsiTheme="majorHAnsi"/>
          <w:sz w:val="24"/>
          <w:szCs w:val="24"/>
        </w:rPr>
        <w:t>A mentor should help the mentee identify goals and challenges and set priorities for relevant personal growth.</w:t>
      </w:r>
    </w:p>
    <w:p w14:paraId="18BD8937" w14:textId="77777777" w:rsidR="00AD4A2B" w:rsidRPr="00AD4A2B" w:rsidRDefault="00AD4A2B" w:rsidP="00AD4A2B">
      <w:pPr>
        <w:pStyle w:val="ListParagraph"/>
        <w:numPr>
          <w:ilvl w:val="0"/>
          <w:numId w:val="29"/>
        </w:numPr>
        <w:spacing w:line="360" w:lineRule="auto"/>
        <w:rPr>
          <w:rFonts w:asciiTheme="majorHAnsi" w:hAnsiTheme="majorHAnsi"/>
          <w:sz w:val="24"/>
          <w:szCs w:val="24"/>
        </w:rPr>
      </w:pPr>
      <w:r w:rsidRPr="00AD4A2B">
        <w:rPr>
          <w:rFonts w:asciiTheme="majorHAnsi" w:hAnsiTheme="majorHAnsi"/>
          <w:sz w:val="24"/>
          <w:szCs w:val="24"/>
        </w:rPr>
        <w:t>Mentors should acknowledge the benefits they gain from the process of mentoring.</w:t>
      </w:r>
    </w:p>
    <w:p w14:paraId="6F7E90BF" w14:textId="3A45B495" w:rsidR="00712B08" w:rsidRPr="00AD4A2B" w:rsidRDefault="00AD4A2B" w:rsidP="00AD4A2B">
      <w:pPr>
        <w:pStyle w:val="ListParagraph"/>
        <w:numPr>
          <w:ilvl w:val="0"/>
          <w:numId w:val="29"/>
        </w:numPr>
        <w:spacing w:line="360" w:lineRule="auto"/>
        <w:rPr>
          <w:rFonts w:asciiTheme="majorHAnsi" w:hAnsiTheme="majorHAnsi"/>
          <w:sz w:val="24"/>
          <w:szCs w:val="24"/>
        </w:rPr>
      </w:pPr>
      <w:r w:rsidRPr="00AD4A2B">
        <w:rPr>
          <w:rFonts w:asciiTheme="majorHAnsi" w:hAnsiTheme="majorHAnsi"/>
          <w:sz w:val="24"/>
          <w:szCs w:val="24"/>
        </w:rPr>
        <w:t>Mentors should seek to use supporting resources that facilitate and sustain the engagement of the mentee.</w:t>
      </w:r>
    </w:p>
    <w:p w14:paraId="5B375A3F" w14:textId="77777777" w:rsidR="00AA3454" w:rsidRPr="00712B08" w:rsidRDefault="00AA3454" w:rsidP="00712B08">
      <w:pPr>
        <w:spacing w:line="360" w:lineRule="auto"/>
        <w:rPr>
          <w:rFonts w:asciiTheme="majorHAnsi" w:hAnsiTheme="majorHAnsi"/>
          <w:b/>
          <w:sz w:val="24"/>
          <w:szCs w:val="24"/>
        </w:rPr>
      </w:pPr>
    </w:p>
    <w:p w14:paraId="6A7B76DE" w14:textId="34DE26BC" w:rsidR="002773C7" w:rsidRPr="00712B08" w:rsidRDefault="00712B08" w:rsidP="00712B08">
      <w:pPr>
        <w:shd w:val="clear" w:color="auto" w:fill="9CC2E5" w:themeFill="accent1" w:themeFillTint="99"/>
        <w:spacing w:line="360" w:lineRule="auto"/>
        <w:rPr>
          <w:rFonts w:asciiTheme="majorHAnsi" w:hAnsiTheme="majorHAnsi"/>
          <w:b/>
          <w:sz w:val="24"/>
          <w:szCs w:val="24"/>
        </w:rPr>
      </w:pPr>
      <w:r w:rsidRPr="00712B08">
        <w:rPr>
          <w:rFonts w:asciiTheme="majorHAnsi" w:hAnsiTheme="majorHAnsi"/>
          <w:b/>
          <w:sz w:val="24"/>
          <w:szCs w:val="24"/>
        </w:rPr>
        <w:t>Job instruction principles and practices</w:t>
      </w:r>
    </w:p>
    <w:p w14:paraId="026451B2" w14:textId="3CD8C799" w:rsidR="009E7BBE" w:rsidRPr="009E7BBE" w:rsidRDefault="009E7BBE" w:rsidP="009E7BBE">
      <w:pPr>
        <w:spacing w:line="360" w:lineRule="auto"/>
        <w:rPr>
          <w:rFonts w:asciiTheme="majorHAnsi" w:hAnsiTheme="majorHAnsi"/>
          <w:b/>
          <w:sz w:val="24"/>
          <w:szCs w:val="24"/>
        </w:rPr>
      </w:pPr>
      <w:r w:rsidRPr="009E7BBE">
        <w:rPr>
          <w:rFonts w:asciiTheme="majorHAnsi" w:hAnsiTheme="majorHAnsi"/>
          <w:b/>
          <w:sz w:val="24"/>
          <w:szCs w:val="24"/>
        </w:rPr>
        <w:t>Why are Job instructions important?</w:t>
      </w:r>
    </w:p>
    <w:p w14:paraId="5D9EB922" w14:textId="0580C62F" w:rsidR="009E7BBE" w:rsidRPr="009E7BBE" w:rsidRDefault="009E7BBE" w:rsidP="009E7BBE">
      <w:pPr>
        <w:spacing w:line="360" w:lineRule="auto"/>
        <w:rPr>
          <w:rFonts w:asciiTheme="majorHAnsi" w:hAnsiTheme="majorHAnsi"/>
          <w:sz w:val="24"/>
          <w:szCs w:val="24"/>
        </w:rPr>
      </w:pPr>
      <w:r w:rsidRPr="009E7BBE">
        <w:rPr>
          <w:rFonts w:asciiTheme="majorHAnsi" w:hAnsiTheme="majorHAnsi"/>
          <w:sz w:val="24"/>
          <w:szCs w:val="24"/>
        </w:rPr>
        <w:t>Job instructions build and preserve the knowledge inside a company. When how things are done are passed on verbally, there is room for interpretation and human error. And knowledge about how to most efficiently perform a task is lost when said employee leaves the company and takes the knowledge with them. Good work instructions avoid all this.</w:t>
      </w:r>
    </w:p>
    <w:p w14:paraId="5362D856" w14:textId="7EFF010E" w:rsidR="009E7BBE" w:rsidRPr="009E7BBE" w:rsidRDefault="009E7BBE" w:rsidP="009E7BBE">
      <w:pPr>
        <w:spacing w:line="360" w:lineRule="auto"/>
        <w:rPr>
          <w:rFonts w:asciiTheme="majorHAnsi" w:hAnsiTheme="majorHAnsi"/>
          <w:sz w:val="24"/>
          <w:szCs w:val="24"/>
        </w:rPr>
      </w:pPr>
      <w:r w:rsidRPr="009E7BBE">
        <w:rPr>
          <w:rFonts w:asciiTheme="majorHAnsi" w:hAnsiTheme="majorHAnsi"/>
          <w:sz w:val="24"/>
          <w:szCs w:val="24"/>
        </w:rPr>
        <w:t>They reduce risk because the safest way of doing a job is clear and known by the people that matter. They save time because they record the fastest, most efficient way of doing things. Crucially, this avoids the blame game. When things go wrong the tendency is to blame or hold people responsible, which is natural. But if this happens often it can have an impact on staff morale. Having clear work instructions minimizes this problem.</w:t>
      </w:r>
    </w:p>
    <w:p w14:paraId="12122F77" w14:textId="77777777" w:rsidR="009E7BBE" w:rsidRPr="009E7BBE" w:rsidRDefault="009E7BBE" w:rsidP="009E7BBE">
      <w:pPr>
        <w:spacing w:line="360" w:lineRule="auto"/>
        <w:rPr>
          <w:rFonts w:asciiTheme="majorHAnsi" w:hAnsiTheme="majorHAnsi"/>
          <w:b/>
          <w:sz w:val="24"/>
          <w:szCs w:val="24"/>
        </w:rPr>
      </w:pPr>
    </w:p>
    <w:p w14:paraId="2C5AB590" w14:textId="77777777" w:rsidR="009E7BBE" w:rsidRPr="009E7BBE" w:rsidRDefault="009E7BBE" w:rsidP="009E7BBE">
      <w:pPr>
        <w:spacing w:line="360" w:lineRule="auto"/>
        <w:rPr>
          <w:rFonts w:asciiTheme="majorHAnsi" w:hAnsiTheme="majorHAnsi"/>
          <w:b/>
          <w:sz w:val="24"/>
          <w:szCs w:val="24"/>
        </w:rPr>
      </w:pPr>
    </w:p>
    <w:p w14:paraId="2EF42DCE" w14:textId="77777777" w:rsidR="009E7BBE" w:rsidRPr="009E7BBE" w:rsidRDefault="009E7BBE" w:rsidP="009E7BBE">
      <w:pPr>
        <w:spacing w:line="360" w:lineRule="auto"/>
        <w:rPr>
          <w:rFonts w:asciiTheme="majorHAnsi" w:hAnsiTheme="majorHAnsi"/>
          <w:b/>
          <w:sz w:val="24"/>
          <w:szCs w:val="24"/>
        </w:rPr>
      </w:pPr>
    </w:p>
    <w:p w14:paraId="688DFF2A" w14:textId="77777777" w:rsidR="009E7BBE" w:rsidRPr="009E7BBE" w:rsidRDefault="009E7BBE" w:rsidP="009E7BBE">
      <w:pPr>
        <w:spacing w:line="360" w:lineRule="auto"/>
        <w:rPr>
          <w:rFonts w:asciiTheme="majorHAnsi" w:hAnsiTheme="majorHAnsi"/>
          <w:b/>
          <w:sz w:val="24"/>
          <w:szCs w:val="24"/>
        </w:rPr>
      </w:pPr>
    </w:p>
    <w:p w14:paraId="2A82EB77" w14:textId="77777777" w:rsidR="009E7BBE" w:rsidRPr="009E7BBE" w:rsidRDefault="009E7BBE" w:rsidP="009E7BBE">
      <w:pPr>
        <w:spacing w:line="360" w:lineRule="auto"/>
        <w:rPr>
          <w:rFonts w:asciiTheme="majorHAnsi" w:hAnsiTheme="majorHAnsi"/>
          <w:b/>
          <w:sz w:val="24"/>
          <w:szCs w:val="24"/>
        </w:rPr>
      </w:pPr>
      <w:r w:rsidRPr="009E7BBE">
        <w:rPr>
          <w:rFonts w:asciiTheme="majorHAnsi" w:hAnsiTheme="majorHAnsi"/>
          <w:b/>
          <w:sz w:val="24"/>
          <w:szCs w:val="24"/>
        </w:rPr>
        <w:t>What does a good work instruction look like?</w:t>
      </w:r>
    </w:p>
    <w:p w14:paraId="7B8FFBB5" w14:textId="6356480C" w:rsidR="009E7BBE" w:rsidRPr="009E7BBE" w:rsidRDefault="009E7BBE" w:rsidP="009E7BBE">
      <w:pPr>
        <w:spacing w:line="360" w:lineRule="auto"/>
        <w:rPr>
          <w:rFonts w:asciiTheme="majorHAnsi" w:hAnsiTheme="majorHAnsi"/>
          <w:sz w:val="24"/>
          <w:szCs w:val="24"/>
        </w:rPr>
      </w:pPr>
      <w:r w:rsidRPr="009E7BBE">
        <w:rPr>
          <w:rFonts w:asciiTheme="majorHAnsi" w:hAnsiTheme="majorHAnsi"/>
          <w:sz w:val="24"/>
          <w:szCs w:val="24"/>
        </w:rPr>
        <w:t>Work instructions should make crystal clear how employees perform their tasks. There should be no room for interpretation. They should not be vague. You want to minimize the chance of them confusing your workers. This means your instructions should be as brief and simple as possible. The Internet is littered with amusing examples of poorly written instructions, and others that having hilarious double meanings. Here some ground rules to help you along:</w:t>
      </w:r>
    </w:p>
    <w:p w14:paraId="5DB859E5" w14:textId="77777777" w:rsidR="009E7BBE" w:rsidRPr="009E7BBE" w:rsidRDefault="009E7BBE" w:rsidP="009E7BBE">
      <w:pPr>
        <w:spacing w:line="360" w:lineRule="auto"/>
        <w:rPr>
          <w:rFonts w:asciiTheme="majorHAnsi" w:hAnsiTheme="majorHAnsi"/>
          <w:b/>
          <w:sz w:val="24"/>
          <w:szCs w:val="24"/>
        </w:rPr>
      </w:pPr>
    </w:p>
    <w:p w14:paraId="61DE3E6F" w14:textId="498A2CDC" w:rsidR="009E7BBE" w:rsidRPr="009E7BBE" w:rsidRDefault="009E7BBE" w:rsidP="009E7BBE">
      <w:pPr>
        <w:spacing w:line="360" w:lineRule="auto"/>
        <w:rPr>
          <w:rFonts w:asciiTheme="majorHAnsi" w:hAnsiTheme="majorHAnsi"/>
          <w:b/>
          <w:sz w:val="24"/>
          <w:szCs w:val="24"/>
        </w:rPr>
      </w:pPr>
      <w:r w:rsidRPr="009E7BBE">
        <w:rPr>
          <w:rFonts w:asciiTheme="majorHAnsi" w:hAnsiTheme="majorHAnsi"/>
          <w:b/>
          <w:sz w:val="24"/>
          <w:szCs w:val="24"/>
        </w:rPr>
        <w:t>Credible: Workers Trust Them</w:t>
      </w:r>
    </w:p>
    <w:p w14:paraId="023F3964" w14:textId="76161E02" w:rsidR="009E7BBE" w:rsidRPr="009E7BBE" w:rsidRDefault="009E7BBE" w:rsidP="009E7BBE">
      <w:pPr>
        <w:spacing w:line="360" w:lineRule="auto"/>
        <w:rPr>
          <w:rFonts w:asciiTheme="majorHAnsi" w:hAnsiTheme="majorHAnsi"/>
          <w:sz w:val="24"/>
          <w:szCs w:val="24"/>
        </w:rPr>
      </w:pPr>
      <w:r w:rsidRPr="009E7BBE">
        <w:rPr>
          <w:rFonts w:asciiTheme="majorHAnsi" w:hAnsiTheme="majorHAnsi"/>
          <w:sz w:val="24"/>
          <w:szCs w:val="24"/>
        </w:rPr>
        <w:t>Credible work instructions are at the heart of standardized best practices. In a workplace that’s committed to one and only one way to perform all procedures and processes, work instructions must define that standard.</w:t>
      </w:r>
    </w:p>
    <w:p w14:paraId="08182293" w14:textId="26FA9440" w:rsidR="009E7BBE" w:rsidRPr="009E7BBE" w:rsidRDefault="009E7BBE" w:rsidP="009E7BBE">
      <w:pPr>
        <w:spacing w:line="360" w:lineRule="auto"/>
        <w:rPr>
          <w:rFonts w:asciiTheme="majorHAnsi" w:hAnsiTheme="majorHAnsi"/>
          <w:sz w:val="24"/>
          <w:szCs w:val="24"/>
        </w:rPr>
      </w:pPr>
      <w:r w:rsidRPr="009E7BBE">
        <w:rPr>
          <w:rFonts w:asciiTheme="majorHAnsi" w:hAnsiTheme="majorHAnsi"/>
          <w:sz w:val="24"/>
          <w:szCs w:val="24"/>
        </w:rPr>
        <w:t>When work instructions are credible, workers accept and trust them. But it’s easy for work instructions to lose their credibility. A common way to lose credibility is when standard procedure updates and changes get passed on verbally and there are consistent and regular delays in updating the written work instructions. With verbal changes, something can be missed or an individual can otherwise fail to get the correct message. In a busy workplace with frequent undocumented changes and updates, work instructions become marginalized with workers no longer trusting them as being accurate.</w:t>
      </w:r>
    </w:p>
    <w:p w14:paraId="28524EF7" w14:textId="301EC1B9" w:rsidR="009E7BBE" w:rsidRPr="009E7BBE" w:rsidRDefault="009E7BBE" w:rsidP="009E7BBE">
      <w:pPr>
        <w:spacing w:line="360" w:lineRule="auto"/>
        <w:rPr>
          <w:rFonts w:asciiTheme="majorHAnsi" w:hAnsiTheme="majorHAnsi"/>
          <w:sz w:val="24"/>
          <w:szCs w:val="24"/>
        </w:rPr>
      </w:pPr>
      <w:r w:rsidRPr="009E7BBE">
        <w:rPr>
          <w:rFonts w:asciiTheme="majorHAnsi" w:hAnsiTheme="majorHAnsi"/>
          <w:sz w:val="24"/>
          <w:szCs w:val="24"/>
        </w:rPr>
        <w:t>Work instructions also lose credibility when a supervisor initiates a change and deviates from standardized best practice. Even though the change may be an improvement, the worker is forced to make a choice, and the boss’s words are always going to win over the written work instructions. For work instructions to be credible, workers must believe that they define the one, single, proper way to perform a task.</w:t>
      </w:r>
    </w:p>
    <w:p w14:paraId="7D1BA98F" w14:textId="354FC5F6" w:rsidR="009E7BBE" w:rsidRPr="009E7BBE" w:rsidRDefault="009E7BBE" w:rsidP="009E7BBE">
      <w:pPr>
        <w:spacing w:line="360" w:lineRule="auto"/>
        <w:rPr>
          <w:rFonts w:asciiTheme="majorHAnsi" w:hAnsiTheme="majorHAnsi"/>
          <w:b/>
          <w:sz w:val="24"/>
          <w:szCs w:val="24"/>
        </w:rPr>
      </w:pPr>
      <w:r w:rsidRPr="009E7BBE">
        <w:rPr>
          <w:rFonts w:asciiTheme="majorHAnsi" w:hAnsiTheme="majorHAnsi"/>
          <w:b/>
          <w:sz w:val="24"/>
          <w:szCs w:val="24"/>
        </w:rPr>
        <w:lastRenderedPageBreak/>
        <w:t>A factory that makes frequent work document revisions could have a flawed system. See Revising Work Documents for perspectives on work instruction revision cycles.</w:t>
      </w:r>
    </w:p>
    <w:p w14:paraId="4EDE6281" w14:textId="055A1386" w:rsidR="009E7BBE" w:rsidRPr="009E7BBE" w:rsidRDefault="009E7BBE" w:rsidP="009E7BBE">
      <w:pPr>
        <w:spacing w:line="360" w:lineRule="auto"/>
        <w:rPr>
          <w:rFonts w:asciiTheme="majorHAnsi" w:hAnsiTheme="majorHAnsi"/>
          <w:b/>
          <w:sz w:val="24"/>
          <w:szCs w:val="24"/>
        </w:rPr>
      </w:pPr>
      <w:r w:rsidRPr="009E7BBE">
        <w:rPr>
          <w:rFonts w:asciiTheme="majorHAnsi" w:hAnsiTheme="majorHAnsi"/>
          <w:b/>
          <w:sz w:val="24"/>
          <w:szCs w:val="24"/>
        </w:rPr>
        <w:t xml:space="preserve"> Clear: Workers Understand Them</w:t>
      </w:r>
    </w:p>
    <w:p w14:paraId="745CA1AC" w14:textId="444C46B3" w:rsidR="009E7BBE" w:rsidRPr="009E7BBE" w:rsidRDefault="009E7BBE" w:rsidP="009E7BBE">
      <w:pPr>
        <w:spacing w:line="360" w:lineRule="auto"/>
        <w:rPr>
          <w:rFonts w:asciiTheme="majorHAnsi" w:hAnsiTheme="majorHAnsi"/>
          <w:sz w:val="24"/>
          <w:szCs w:val="24"/>
        </w:rPr>
      </w:pPr>
      <w:r w:rsidRPr="009E7BBE">
        <w:rPr>
          <w:rFonts w:asciiTheme="majorHAnsi" w:hAnsiTheme="majorHAnsi"/>
          <w:sz w:val="24"/>
          <w:szCs w:val="24"/>
        </w:rPr>
        <w:t xml:space="preserve">A clear work instruction can be quickly understood by the worker with a minimum of effort. To accommodate the typical worker, an ideal work instruction explains mostly with graphics using only minimal clarifying text. Illustrations or other graphic </w:t>
      </w:r>
      <w:r w:rsidR="00D01665" w:rsidRPr="009E7BBE">
        <w:rPr>
          <w:rFonts w:asciiTheme="majorHAnsi" w:hAnsiTheme="majorHAnsi"/>
          <w:sz w:val="24"/>
          <w:szCs w:val="24"/>
        </w:rPr>
        <w:t>support work</w:t>
      </w:r>
      <w:r w:rsidRPr="009E7BBE">
        <w:rPr>
          <w:rFonts w:asciiTheme="majorHAnsi" w:hAnsiTheme="majorHAnsi"/>
          <w:sz w:val="24"/>
          <w:szCs w:val="24"/>
        </w:rPr>
        <w:t xml:space="preserve"> instructions need to be easily </w:t>
      </w:r>
      <w:r w:rsidR="00D01665" w:rsidRPr="009E7BBE">
        <w:rPr>
          <w:rFonts w:asciiTheme="majorHAnsi" w:hAnsiTheme="majorHAnsi"/>
          <w:sz w:val="24"/>
          <w:szCs w:val="24"/>
        </w:rPr>
        <w:t>understood should</w:t>
      </w:r>
      <w:r w:rsidRPr="009E7BBE">
        <w:rPr>
          <w:rFonts w:asciiTheme="majorHAnsi" w:hAnsiTheme="majorHAnsi"/>
          <w:sz w:val="24"/>
          <w:szCs w:val="24"/>
        </w:rPr>
        <w:t xml:space="preserve"> be immediately visible and the worker should not </w:t>
      </w:r>
      <w:r w:rsidR="00D01665" w:rsidRPr="009E7BBE">
        <w:rPr>
          <w:rFonts w:asciiTheme="majorHAnsi" w:hAnsiTheme="majorHAnsi"/>
          <w:sz w:val="24"/>
          <w:szCs w:val="24"/>
        </w:rPr>
        <w:t>be being</w:t>
      </w:r>
      <w:r w:rsidRPr="009E7BBE">
        <w:rPr>
          <w:rFonts w:asciiTheme="majorHAnsi" w:hAnsiTheme="majorHAnsi"/>
          <w:sz w:val="24"/>
          <w:szCs w:val="24"/>
        </w:rPr>
        <w:t xml:space="preserve"> required to go to any other location for supporting information.</w:t>
      </w:r>
    </w:p>
    <w:p w14:paraId="20B3488F" w14:textId="77777777" w:rsidR="009E7BBE" w:rsidRPr="009E7BBE" w:rsidRDefault="009E7BBE" w:rsidP="009E7BBE">
      <w:pPr>
        <w:spacing w:line="360" w:lineRule="auto"/>
        <w:rPr>
          <w:rFonts w:asciiTheme="majorHAnsi" w:hAnsiTheme="majorHAnsi"/>
          <w:sz w:val="24"/>
          <w:szCs w:val="24"/>
        </w:rPr>
      </w:pPr>
      <w:r w:rsidRPr="009E7BBE">
        <w:rPr>
          <w:rFonts w:asciiTheme="majorHAnsi" w:hAnsiTheme="majorHAnsi"/>
          <w:sz w:val="24"/>
          <w:szCs w:val="24"/>
        </w:rPr>
        <w:t>Work instructions start to become unusable when they contain extraneous matter not directly related to the procedure. Also, multi-page or multi-screen work instructions that cannot be quickly and easily grasped do not meet the clarity test. Because most workers have neither the time nor the patience to struggle with unclear work instructions, they lose their practical value.</w:t>
      </w:r>
    </w:p>
    <w:p w14:paraId="18F36035" w14:textId="77777777" w:rsidR="009E7BBE" w:rsidRPr="009E7BBE" w:rsidRDefault="009E7BBE" w:rsidP="009E7BBE">
      <w:pPr>
        <w:spacing w:line="360" w:lineRule="auto"/>
        <w:rPr>
          <w:rFonts w:asciiTheme="majorHAnsi" w:hAnsiTheme="majorHAnsi"/>
          <w:b/>
          <w:sz w:val="24"/>
          <w:szCs w:val="24"/>
        </w:rPr>
      </w:pPr>
    </w:p>
    <w:p w14:paraId="66FF6B37" w14:textId="03A27FFE" w:rsidR="009E7BBE" w:rsidRPr="009E7BBE" w:rsidRDefault="009E7BBE" w:rsidP="009E7BBE">
      <w:pPr>
        <w:spacing w:line="360" w:lineRule="auto"/>
        <w:rPr>
          <w:rFonts w:asciiTheme="majorHAnsi" w:hAnsiTheme="majorHAnsi"/>
          <w:b/>
          <w:sz w:val="24"/>
          <w:szCs w:val="24"/>
        </w:rPr>
      </w:pPr>
      <w:r w:rsidRPr="009E7BBE">
        <w:rPr>
          <w:rFonts w:asciiTheme="majorHAnsi" w:hAnsiTheme="majorHAnsi"/>
          <w:b/>
          <w:sz w:val="24"/>
          <w:szCs w:val="24"/>
        </w:rPr>
        <w:t xml:space="preserve"> Accessible: Workers Can Get </w:t>
      </w:r>
      <w:r w:rsidR="00D01665" w:rsidRPr="009E7BBE">
        <w:rPr>
          <w:rFonts w:asciiTheme="majorHAnsi" w:hAnsiTheme="majorHAnsi"/>
          <w:b/>
          <w:sz w:val="24"/>
          <w:szCs w:val="24"/>
        </w:rPr>
        <w:t>to</w:t>
      </w:r>
      <w:r w:rsidRPr="009E7BBE">
        <w:rPr>
          <w:rFonts w:asciiTheme="majorHAnsi" w:hAnsiTheme="majorHAnsi"/>
          <w:b/>
          <w:sz w:val="24"/>
          <w:szCs w:val="24"/>
        </w:rPr>
        <w:t xml:space="preserve"> Them</w:t>
      </w:r>
    </w:p>
    <w:p w14:paraId="5C9DDBDC" w14:textId="35C857EA" w:rsidR="009E7BBE" w:rsidRPr="009E7BBE" w:rsidRDefault="009E7BBE" w:rsidP="009E7BBE">
      <w:pPr>
        <w:spacing w:line="360" w:lineRule="auto"/>
        <w:rPr>
          <w:rFonts w:asciiTheme="majorHAnsi" w:hAnsiTheme="majorHAnsi"/>
          <w:sz w:val="24"/>
          <w:szCs w:val="24"/>
        </w:rPr>
      </w:pPr>
      <w:r w:rsidRPr="009E7BBE">
        <w:rPr>
          <w:rFonts w:asciiTheme="majorHAnsi" w:hAnsiTheme="majorHAnsi"/>
          <w:sz w:val="24"/>
          <w:szCs w:val="24"/>
        </w:rPr>
        <w:t>Work instructions are accessible when they can be located quickly and easily. "Quickly" means within seconds and "easily" requires a retrieval system that the worker knows, understands and trusts. An ideally accessible work instruction is displayed as a job aid in immediate full view in the workspace.</w:t>
      </w:r>
    </w:p>
    <w:p w14:paraId="2F086E8D" w14:textId="77777777" w:rsidR="009E7BBE" w:rsidRPr="009E7BBE" w:rsidRDefault="009E7BBE" w:rsidP="009E7BBE">
      <w:pPr>
        <w:spacing w:line="360" w:lineRule="auto"/>
        <w:rPr>
          <w:rFonts w:asciiTheme="majorHAnsi" w:hAnsiTheme="majorHAnsi"/>
          <w:sz w:val="24"/>
          <w:szCs w:val="24"/>
        </w:rPr>
      </w:pPr>
      <w:r w:rsidRPr="009E7BBE">
        <w:rPr>
          <w:rFonts w:asciiTheme="majorHAnsi" w:hAnsiTheme="majorHAnsi"/>
          <w:sz w:val="24"/>
          <w:szCs w:val="24"/>
        </w:rPr>
        <w:t>If someone with a question about the proper procedure must struggle to even locate the applicable work instruction, the typical worker will find an alternative such as trial and error, guesswork, and questioning an associate or supervisor. While these alternatives might produce the right answer, they lead to a decline in the significance and importance of the work instructions.</w:t>
      </w:r>
    </w:p>
    <w:p w14:paraId="7185D2B7" w14:textId="77777777" w:rsidR="009E7BBE" w:rsidRPr="009E7BBE" w:rsidRDefault="009E7BBE" w:rsidP="009E7BBE">
      <w:pPr>
        <w:spacing w:line="360" w:lineRule="auto"/>
        <w:rPr>
          <w:rFonts w:asciiTheme="majorHAnsi" w:hAnsiTheme="majorHAnsi"/>
          <w:b/>
          <w:sz w:val="24"/>
          <w:szCs w:val="24"/>
        </w:rPr>
      </w:pPr>
    </w:p>
    <w:p w14:paraId="10821CCC" w14:textId="4E7D3E35" w:rsidR="009E7BBE" w:rsidRPr="009E7BBE" w:rsidRDefault="009E7BBE" w:rsidP="009E7BBE">
      <w:pPr>
        <w:spacing w:line="360" w:lineRule="auto"/>
        <w:rPr>
          <w:rFonts w:asciiTheme="majorHAnsi" w:hAnsiTheme="majorHAnsi"/>
          <w:b/>
          <w:sz w:val="24"/>
          <w:szCs w:val="24"/>
        </w:rPr>
      </w:pPr>
      <w:r w:rsidRPr="009E7BBE">
        <w:rPr>
          <w:rFonts w:asciiTheme="majorHAnsi" w:hAnsiTheme="majorHAnsi"/>
          <w:b/>
          <w:sz w:val="24"/>
          <w:szCs w:val="24"/>
        </w:rPr>
        <w:t xml:space="preserve"> Consistent: They Match Worker Training</w:t>
      </w:r>
    </w:p>
    <w:p w14:paraId="0B20808E" w14:textId="6A976EA9" w:rsidR="009E7BBE" w:rsidRPr="009E7BBE" w:rsidRDefault="009E7BBE" w:rsidP="009E7BBE">
      <w:pPr>
        <w:spacing w:line="360" w:lineRule="auto"/>
        <w:rPr>
          <w:rFonts w:asciiTheme="majorHAnsi" w:hAnsiTheme="majorHAnsi"/>
          <w:sz w:val="24"/>
          <w:szCs w:val="24"/>
        </w:rPr>
      </w:pPr>
      <w:r w:rsidRPr="009E7BBE">
        <w:rPr>
          <w:rFonts w:asciiTheme="majorHAnsi" w:hAnsiTheme="majorHAnsi"/>
          <w:sz w:val="24"/>
          <w:szCs w:val="24"/>
        </w:rPr>
        <w:lastRenderedPageBreak/>
        <w:t>Consistent work instructions conform to a style guide developed specifically for procedures and work instructions. There must be rigid consistency of terminology so that the same word means the same thing every time. There can be no undefined acronyms and confusing technical terms. All instructions should follow the same format so that the user always knows where to find information such as required tools or control settings.</w:t>
      </w:r>
    </w:p>
    <w:p w14:paraId="3813ED63" w14:textId="4648B6C1" w:rsidR="00AD4A2B" w:rsidRPr="0020771E" w:rsidRDefault="00AD4A2B" w:rsidP="009E7BBE">
      <w:pPr>
        <w:spacing w:line="360" w:lineRule="auto"/>
        <w:rPr>
          <w:rFonts w:asciiTheme="majorHAnsi" w:hAnsiTheme="majorHAnsi"/>
          <w:sz w:val="24"/>
          <w:szCs w:val="24"/>
        </w:rPr>
      </w:pPr>
    </w:p>
    <w:tbl>
      <w:tblPr>
        <w:tblStyle w:val="TableGrid"/>
        <w:tblW w:w="0" w:type="auto"/>
        <w:tblLook w:val="04A0" w:firstRow="1" w:lastRow="0" w:firstColumn="1" w:lastColumn="0" w:noHBand="0" w:noVBand="1"/>
      </w:tblPr>
      <w:tblGrid>
        <w:gridCol w:w="9350"/>
      </w:tblGrid>
      <w:tr w:rsidR="00134A8E" w:rsidRPr="0020771E" w14:paraId="214D7776" w14:textId="77777777" w:rsidTr="009E7BBE">
        <w:tc>
          <w:tcPr>
            <w:tcW w:w="9350" w:type="dxa"/>
            <w:shd w:val="clear" w:color="auto" w:fill="9CC2E5" w:themeFill="accent1" w:themeFillTint="99"/>
          </w:tcPr>
          <w:p w14:paraId="1D8C0FF9" w14:textId="77777777" w:rsidR="00134A8E" w:rsidRPr="0020771E" w:rsidRDefault="00134A8E" w:rsidP="0020771E">
            <w:pPr>
              <w:spacing w:line="360" w:lineRule="auto"/>
              <w:rPr>
                <w:rFonts w:asciiTheme="majorHAnsi" w:hAnsiTheme="majorHAnsi"/>
                <w:sz w:val="24"/>
                <w:szCs w:val="24"/>
              </w:rPr>
            </w:pPr>
            <w:r w:rsidRPr="0020771E">
              <w:rPr>
                <w:rFonts w:asciiTheme="majorHAnsi" w:hAnsiTheme="majorHAnsi"/>
                <w:noProof/>
                <w:sz w:val="24"/>
                <w:szCs w:val="24"/>
                <w:lang w:val="en-ZA" w:eastAsia="en-ZA"/>
              </w:rPr>
              <w:drawing>
                <wp:inline distT="0" distB="0" distL="0" distR="0" wp14:anchorId="17F6A368" wp14:editId="6BE7837A">
                  <wp:extent cx="733425" cy="7334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20771E">
              <w:rPr>
                <w:rFonts w:asciiTheme="majorHAnsi" w:hAnsiTheme="majorHAnsi"/>
                <w:b/>
                <w:sz w:val="24"/>
                <w:szCs w:val="24"/>
              </w:rPr>
              <w:t>TOPIC QUIZ</w:t>
            </w:r>
          </w:p>
        </w:tc>
      </w:tr>
      <w:tr w:rsidR="00134A8E" w:rsidRPr="0020771E" w14:paraId="15A8689D" w14:textId="77777777" w:rsidTr="009E7BBE">
        <w:tc>
          <w:tcPr>
            <w:tcW w:w="9350" w:type="dxa"/>
          </w:tcPr>
          <w:p w14:paraId="33EC9F98" w14:textId="77777777" w:rsidR="00134A8E" w:rsidRPr="0020771E" w:rsidRDefault="00134A8E" w:rsidP="0020771E">
            <w:pPr>
              <w:pStyle w:val="ListParagraph"/>
              <w:spacing w:line="360" w:lineRule="auto"/>
              <w:rPr>
                <w:rFonts w:asciiTheme="majorHAnsi" w:hAnsiTheme="majorHAnsi"/>
                <w:sz w:val="24"/>
                <w:szCs w:val="24"/>
              </w:rPr>
            </w:pPr>
          </w:p>
          <w:p w14:paraId="17B346C3" w14:textId="16DCDCD5" w:rsidR="0020771E" w:rsidRPr="0020771E" w:rsidRDefault="0020771E" w:rsidP="0020771E">
            <w:pPr>
              <w:pStyle w:val="ListParagraph"/>
              <w:numPr>
                <w:ilvl w:val="0"/>
                <w:numId w:val="4"/>
              </w:numPr>
              <w:spacing w:line="360" w:lineRule="auto"/>
              <w:rPr>
                <w:rFonts w:asciiTheme="majorHAnsi" w:hAnsiTheme="majorHAnsi"/>
                <w:sz w:val="24"/>
                <w:szCs w:val="24"/>
              </w:rPr>
            </w:pPr>
            <w:r w:rsidRPr="0020771E">
              <w:rPr>
                <w:rFonts w:asciiTheme="majorHAnsi" w:hAnsiTheme="majorHAnsi"/>
                <w:sz w:val="24"/>
                <w:szCs w:val="24"/>
              </w:rPr>
              <w:t xml:space="preserve">Coaching principles and practices are explained as applied to </w:t>
            </w:r>
            <w:r w:rsidR="00D01665" w:rsidRPr="0020771E">
              <w:rPr>
                <w:rFonts w:asciiTheme="majorHAnsi" w:hAnsiTheme="majorHAnsi"/>
                <w:sz w:val="24"/>
                <w:szCs w:val="24"/>
              </w:rPr>
              <w:t>work-based</w:t>
            </w:r>
            <w:r w:rsidRPr="0020771E">
              <w:rPr>
                <w:rFonts w:asciiTheme="majorHAnsi" w:hAnsiTheme="majorHAnsi"/>
                <w:sz w:val="24"/>
                <w:szCs w:val="24"/>
              </w:rPr>
              <w:t xml:space="preserve"> learning interventions</w:t>
            </w:r>
          </w:p>
          <w:p w14:paraId="53AE77B0" w14:textId="422708A6" w:rsidR="0020771E" w:rsidRPr="0020771E" w:rsidRDefault="0020771E" w:rsidP="0020771E">
            <w:pPr>
              <w:pStyle w:val="ListParagraph"/>
              <w:numPr>
                <w:ilvl w:val="0"/>
                <w:numId w:val="4"/>
              </w:numPr>
              <w:spacing w:line="360" w:lineRule="auto"/>
              <w:rPr>
                <w:rFonts w:asciiTheme="majorHAnsi" w:hAnsiTheme="majorHAnsi"/>
                <w:sz w:val="24"/>
                <w:szCs w:val="24"/>
              </w:rPr>
            </w:pPr>
            <w:r w:rsidRPr="0020771E">
              <w:rPr>
                <w:rFonts w:asciiTheme="majorHAnsi" w:hAnsiTheme="majorHAnsi"/>
                <w:sz w:val="24"/>
                <w:szCs w:val="24"/>
              </w:rPr>
              <w:t xml:space="preserve">Mentorship principles and practices are explained as applied to </w:t>
            </w:r>
            <w:r w:rsidR="00D01665" w:rsidRPr="0020771E">
              <w:rPr>
                <w:rFonts w:asciiTheme="majorHAnsi" w:hAnsiTheme="majorHAnsi"/>
                <w:sz w:val="24"/>
                <w:szCs w:val="24"/>
              </w:rPr>
              <w:t>work-based</w:t>
            </w:r>
            <w:r w:rsidRPr="0020771E">
              <w:rPr>
                <w:rFonts w:asciiTheme="majorHAnsi" w:hAnsiTheme="majorHAnsi"/>
                <w:sz w:val="24"/>
                <w:szCs w:val="24"/>
              </w:rPr>
              <w:t xml:space="preserve"> learning interventions</w:t>
            </w:r>
          </w:p>
          <w:p w14:paraId="67327466" w14:textId="4C5D46B0" w:rsidR="00134A8E" w:rsidRPr="0020771E" w:rsidRDefault="0020771E" w:rsidP="0020771E">
            <w:pPr>
              <w:pStyle w:val="ListParagraph"/>
              <w:numPr>
                <w:ilvl w:val="0"/>
                <w:numId w:val="4"/>
              </w:numPr>
              <w:spacing w:line="360" w:lineRule="auto"/>
              <w:rPr>
                <w:rFonts w:asciiTheme="majorHAnsi" w:hAnsiTheme="majorHAnsi"/>
                <w:sz w:val="24"/>
                <w:szCs w:val="24"/>
              </w:rPr>
            </w:pPr>
            <w:r w:rsidRPr="0020771E">
              <w:rPr>
                <w:rFonts w:asciiTheme="majorHAnsi" w:hAnsiTheme="majorHAnsi"/>
                <w:sz w:val="24"/>
                <w:szCs w:val="24"/>
              </w:rPr>
              <w:t xml:space="preserve">Job instruction principles and practices are explained as applied to </w:t>
            </w:r>
            <w:r w:rsidR="00D01665" w:rsidRPr="0020771E">
              <w:rPr>
                <w:rFonts w:asciiTheme="majorHAnsi" w:hAnsiTheme="majorHAnsi"/>
                <w:sz w:val="24"/>
                <w:szCs w:val="24"/>
              </w:rPr>
              <w:t>work-based</w:t>
            </w:r>
            <w:r w:rsidRPr="0020771E">
              <w:rPr>
                <w:rFonts w:asciiTheme="majorHAnsi" w:hAnsiTheme="majorHAnsi"/>
                <w:sz w:val="24"/>
                <w:szCs w:val="24"/>
              </w:rPr>
              <w:t xml:space="preserve"> learning interventions</w:t>
            </w:r>
          </w:p>
        </w:tc>
      </w:tr>
    </w:tbl>
    <w:p w14:paraId="78C216AA" w14:textId="77777777" w:rsidR="002773C7" w:rsidRPr="0020771E" w:rsidRDefault="002773C7" w:rsidP="0020771E">
      <w:pPr>
        <w:pStyle w:val="ListParagraph"/>
        <w:numPr>
          <w:ilvl w:val="0"/>
          <w:numId w:val="4"/>
        </w:numPr>
        <w:spacing w:line="360" w:lineRule="auto"/>
        <w:rPr>
          <w:rFonts w:asciiTheme="majorHAnsi" w:hAnsiTheme="majorHAnsi"/>
          <w:sz w:val="24"/>
          <w:szCs w:val="24"/>
        </w:rPr>
      </w:pPr>
      <w:r w:rsidRPr="0020771E">
        <w:rPr>
          <w:rFonts w:asciiTheme="majorHAnsi" w:hAnsiTheme="majorHAnsi"/>
          <w:sz w:val="24"/>
          <w:szCs w:val="24"/>
        </w:rPr>
        <w:br w:type="page"/>
      </w:r>
    </w:p>
    <w:p w14:paraId="48EC6A79"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30BD8165"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20771E" w14:paraId="04E3C8CD" w14:textId="77777777" w:rsidTr="009E7BBE">
        <w:tc>
          <w:tcPr>
            <w:tcW w:w="9350" w:type="dxa"/>
            <w:shd w:val="clear" w:color="auto" w:fill="9CC2E5" w:themeFill="accent1" w:themeFillTint="99"/>
          </w:tcPr>
          <w:p w14:paraId="7119C692" w14:textId="77777777" w:rsidR="002773C7" w:rsidRPr="0020771E" w:rsidRDefault="0020771E" w:rsidP="0020771E">
            <w:pPr>
              <w:tabs>
                <w:tab w:val="left" w:pos="5387"/>
              </w:tabs>
              <w:spacing w:line="360" w:lineRule="auto"/>
              <w:rPr>
                <w:rFonts w:asciiTheme="majorHAnsi" w:eastAsia="Times New Roman" w:hAnsiTheme="majorHAnsi" w:cs="Times New Roman"/>
                <w:b/>
                <w:sz w:val="24"/>
                <w:szCs w:val="24"/>
              </w:rPr>
            </w:pPr>
            <w:r w:rsidRPr="0020771E">
              <w:rPr>
                <w:rFonts w:asciiTheme="majorHAnsi" w:eastAsia="Times New Roman" w:hAnsiTheme="majorHAnsi" w:cs="Times New Roman"/>
                <w:b/>
                <w:sz w:val="24"/>
                <w:szCs w:val="24"/>
              </w:rPr>
              <w:t>KM-07-KT04: Evaluation of learner progression</w:t>
            </w:r>
          </w:p>
        </w:tc>
      </w:tr>
    </w:tbl>
    <w:p w14:paraId="319B1A65"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20771E" w14:paraId="66B668C8" w14:textId="77777777" w:rsidTr="009E7BBE">
        <w:tc>
          <w:tcPr>
            <w:tcW w:w="1345" w:type="dxa"/>
            <w:shd w:val="clear" w:color="auto" w:fill="9CC2E5" w:themeFill="accent1" w:themeFillTint="99"/>
          </w:tcPr>
          <w:p w14:paraId="265057D4"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KT0401</w:t>
            </w:r>
          </w:p>
        </w:tc>
        <w:tc>
          <w:tcPr>
            <w:tcW w:w="8010" w:type="dxa"/>
          </w:tcPr>
          <w:p w14:paraId="73463043"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Establishing evaluation tasks</w:t>
            </w:r>
          </w:p>
        </w:tc>
      </w:tr>
      <w:tr w:rsidR="002773C7" w:rsidRPr="0020771E" w14:paraId="3AF1CC31" w14:textId="77777777" w:rsidTr="009E7BBE">
        <w:tc>
          <w:tcPr>
            <w:tcW w:w="1345" w:type="dxa"/>
            <w:shd w:val="clear" w:color="auto" w:fill="9CC2E5" w:themeFill="accent1" w:themeFillTint="99"/>
          </w:tcPr>
          <w:p w14:paraId="7EDEB6F7"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KT0402</w:t>
            </w:r>
          </w:p>
        </w:tc>
        <w:tc>
          <w:tcPr>
            <w:tcW w:w="8010" w:type="dxa"/>
          </w:tcPr>
          <w:p w14:paraId="411E1AAA"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Evaluation criteria and standards</w:t>
            </w:r>
          </w:p>
        </w:tc>
      </w:tr>
      <w:tr w:rsidR="002773C7" w:rsidRPr="0020771E" w14:paraId="0A9C316F" w14:textId="77777777" w:rsidTr="009E7BBE">
        <w:tc>
          <w:tcPr>
            <w:tcW w:w="1345" w:type="dxa"/>
            <w:shd w:val="clear" w:color="auto" w:fill="9CC2E5" w:themeFill="accent1" w:themeFillTint="99"/>
          </w:tcPr>
          <w:p w14:paraId="693344DF"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KT0403</w:t>
            </w:r>
          </w:p>
        </w:tc>
        <w:tc>
          <w:tcPr>
            <w:tcW w:w="8010" w:type="dxa"/>
          </w:tcPr>
          <w:p w14:paraId="6EE60D61"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Work based learning evidence</w:t>
            </w:r>
          </w:p>
        </w:tc>
      </w:tr>
      <w:tr w:rsidR="002773C7" w:rsidRPr="0020771E" w14:paraId="419AB1C8" w14:textId="77777777" w:rsidTr="009E7BBE">
        <w:tc>
          <w:tcPr>
            <w:tcW w:w="1345" w:type="dxa"/>
            <w:shd w:val="clear" w:color="auto" w:fill="9CC2E5" w:themeFill="accent1" w:themeFillTint="99"/>
          </w:tcPr>
          <w:p w14:paraId="25213815" w14:textId="77777777" w:rsidR="002773C7" w:rsidRPr="0020771E" w:rsidRDefault="0020771E" w:rsidP="0020771E">
            <w:pPr>
              <w:spacing w:line="360" w:lineRule="auto"/>
              <w:rPr>
                <w:rFonts w:asciiTheme="majorHAnsi" w:hAnsiTheme="majorHAnsi"/>
                <w:b/>
                <w:sz w:val="24"/>
                <w:szCs w:val="24"/>
              </w:rPr>
            </w:pPr>
            <w:r w:rsidRPr="0020771E">
              <w:rPr>
                <w:rFonts w:asciiTheme="majorHAnsi" w:hAnsiTheme="majorHAnsi"/>
                <w:b/>
                <w:sz w:val="24"/>
                <w:szCs w:val="24"/>
              </w:rPr>
              <w:t>KT0404</w:t>
            </w:r>
          </w:p>
        </w:tc>
        <w:tc>
          <w:tcPr>
            <w:tcW w:w="8010" w:type="dxa"/>
          </w:tcPr>
          <w:p w14:paraId="06713F6B" w14:textId="77777777" w:rsidR="002773C7" w:rsidRPr="0020771E" w:rsidRDefault="0020771E" w:rsidP="0020771E">
            <w:pPr>
              <w:spacing w:line="360" w:lineRule="auto"/>
              <w:rPr>
                <w:rFonts w:asciiTheme="majorHAnsi" w:hAnsiTheme="majorHAnsi"/>
                <w:sz w:val="24"/>
                <w:szCs w:val="24"/>
              </w:rPr>
            </w:pPr>
            <w:r w:rsidRPr="0020771E">
              <w:rPr>
                <w:rFonts w:asciiTheme="majorHAnsi" w:hAnsiTheme="majorHAnsi"/>
                <w:sz w:val="24"/>
                <w:szCs w:val="24"/>
              </w:rPr>
              <w:t>Documentation and reporting standards and requirements</w:t>
            </w:r>
          </w:p>
        </w:tc>
      </w:tr>
    </w:tbl>
    <w:p w14:paraId="02A652B9" w14:textId="77777777" w:rsidR="00AD4A2B" w:rsidRDefault="00AD4A2B" w:rsidP="00AD4A2B">
      <w:pPr>
        <w:spacing w:line="360" w:lineRule="auto"/>
        <w:rPr>
          <w:rFonts w:asciiTheme="majorHAnsi" w:hAnsiTheme="majorHAnsi"/>
          <w:b/>
          <w:sz w:val="24"/>
          <w:szCs w:val="24"/>
        </w:rPr>
      </w:pPr>
    </w:p>
    <w:p w14:paraId="36430271" w14:textId="57DE350F" w:rsidR="00AD4A2B" w:rsidRPr="00AD4A2B" w:rsidRDefault="00AD4A2B" w:rsidP="00AD4A2B">
      <w:pPr>
        <w:shd w:val="clear" w:color="auto" w:fill="9CC2E5" w:themeFill="accent1" w:themeFillTint="99"/>
        <w:spacing w:line="360" w:lineRule="auto"/>
        <w:rPr>
          <w:rFonts w:asciiTheme="majorHAnsi" w:hAnsiTheme="majorHAnsi"/>
          <w:b/>
          <w:sz w:val="24"/>
          <w:szCs w:val="24"/>
        </w:rPr>
      </w:pPr>
      <w:r w:rsidRPr="00AD4A2B">
        <w:rPr>
          <w:rFonts w:asciiTheme="majorHAnsi" w:hAnsiTheme="majorHAnsi"/>
          <w:b/>
          <w:sz w:val="24"/>
          <w:szCs w:val="24"/>
        </w:rPr>
        <w:t>Establishing evaluation tasks</w:t>
      </w:r>
    </w:p>
    <w:p w14:paraId="08884C06" w14:textId="6F2322E6" w:rsidR="00AD4A2B" w:rsidRDefault="009E7BBE" w:rsidP="00AD4A2B">
      <w:pPr>
        <w:spacing w:line="360" w:lineRule="auto"/>
        <w:rPr>
          <w:rFonts w:asciiTheme="majorHAnsi" w:hAnsiTheme="majorHAnsi"/>
          <w:b/>
          <w:sz w:val="24"/>
          <w:szCs w:val="24"/>
        </w:rPr>
      </w:pPr>
      <w:r w:rsidRPr="009E7BBE">
        <w:rPr>
          <w:rFonts w:asciiTheme="majorHAnsi" w:hAnsiTheme="majorHAnsi"/>
          <w:b/>
          <w:sz w:val="24"/>
          <w:szCs w:val="24"/>
        </w:rPr>
        <w:t>How will we evaluate student performance on tasks?</w:t>
      </w:r>
    </w:p>
    <w:p w14:paraId="31FEC7B8" w14:textId="5DCE8455" w:rsidR="009E7BBE" w:rsidRDefault="009E7BBE" w:rsidP="00AD4A2B">
      <w:pPr>
        <w:spacing w:line="360" w:lineRule="auto"/>
        <w:rPr>
          <w:rFonts w:asciiTheme="majorHAnsi" w:hAnsiTheme="majorHAnsi"/>
          <w:sz w:val="24"/>
          <w:szCs w:val="24"/>
        </w:rPr>
      </w:pPr>
      <w:r w:rsidRPr="009E7BBE">
        <w:rPr>
          <w:rFonts w:asciiTheme="majorHAnsi" w:hAnsiTheme="majorHAnsi"/>
          <w:sz w:val="24"/>
          <w:szCs w:val="24"/>
        </w:rPr>
        <w:t>Student responses to assignments and assessment items that have a single, correct answer can be scored using an answer key or a scanning machine. In contrast, performance tasks are typically open-ended and therefore, teachers must use their judgment when evaluating the resulting products and performances. By using a set of established criteria aligned with targeted standards/outcomes, it is possible to fairly, consistently, and defensibly make a judgment-based evaluation of students’ products and performances. In this blog, we’ll explore: 1) four types of criteria for evaluating student performance on open-ended tasks; 2) four kinds of criterion-based evaluation tools; 3) practical processes for designing effective rubrics, and, 4) benefits to teachers and students.</w:t>
      </w:r>
    </w:p>
    <w:p w14:paraId="56B79C7A" w14:textId="6482BFF8" w:rsidR="007B0921" w:rsidRPr="007B0921" w:rsidRDefault="007B0921" w:rsidP="00AD4A2B">
      <w:pPr>
        <w:spacing w:line="360" w:lineRule="auto"/>
        <w:rPr>
          <w:rFonts w:asciiTheme="majorHAnsi" w:hAnsiTheme="majorHAnsi"/>
          <w:b/>
          <w:sz w:val="24"/>
          <w:szCs w:val="24"/>
        </w:rPr>
      </w:pPr>
      <w:r w:rsidRPr="007B0921">
        <w:rPr>
          <w:rFonts w:asciiTheme="majorHAnsi" w:hAnsiTheme="majorHAnsi"/>
          <w:b/>
          <w:sz w:val="24"/>
          <w:szCs w:val="24"/>
        </w:rPr>
        <w:t>Steps to a Performance Evaluation System</w:t>
      </w:r>
    </w:p>
    <w:p w14:paraId="48A8EAB7" w14:textId="4838B40B" w:rsidR="009E7BBE" w:rsidRDefault="007B0921" w:rsidP="00AD4A2B">
      <w:pPr>
        <w:spacing w:line="360" w:lineRule="auto"/>
        <w:rPr>
          <w:rFonts w:asciiTheme="majorHAnsi" w:hAnsiTheme="majorHAnsi"/>
          <w:sz w:val="24"/>
          <w:szCs w:val="24"/>
        </w:rPr>
      </w:pPr>
      <w:r w:rsidRPr="007B0921">
        <w:rPr>
          <w:rFonts w:asciiTheme="majorHAnsi" w:hAnsiTheme="majorHAnsi"/>
          <w:sz w:val="24"/>
          <w:szCs w:val="24"/>
        </w:rPr>
        <w:t xml:space="preserve">Performance evaluations, which provide employers with an opportunity to assess their employees’ contributions to the organization, are essential to developing a powerful work team. Yet in some practices, physicians and practice managers put performance evaluations on the back burner, often because of the time involved and the difficulties of critiquing employees with whom they work closely. The benefits of performance evaluations outweigh these challenges, though. When done as part of a performance evaluation system that includes a standard </w:t>
      </w:r>
      <w:r w:rsidRPr="007B0921">
        <w:rPr>
          <w:rFonts w:asciiTheme="majorHAnsi" w:hAnsiTheme="majorHAnsi"/>
          <w:sz w:val="24"/>
          <w:szCs w:val="24"/>
        </w:rPr>
        <w:lastRenderedPageBreak/>
        <w:t>evaluation form, standard performance measures, guidelines for delivering feedback, and disciplinary procedures, performance evaluations can enforce the acceptable boundaries of performance, promote staff recognition and effective communication and motivate individuals to do their best for themselves and the practice</w:t>
      </w:r>
    </w:p>
    <w:p w14:paraId="6CC8EB77" w14:textId="1DBE119B" w:rsidR="007B0921" w:rsidRPr="007B0921" w:rsidRDefault="007B0921" w:rsidP="007B0921">
      <w:pPr>
        <w:spacing w:line="360" w:lineRule="auto"/>
        <w:rPr>
          <w:rFonts w:asciiTheme="majorHAnsi" w:hAnsiTheme="majorHAnsi"/>
          <w:b/>
          <w:sz w:val="24"/>
          <w:szCs w:val="24"/>
        </w:rPr>
      </w:pPr>
      <w:r w:rsidRPr="007B0921">
        <w:rPr>
          <w:rFonts w:asciiTheme="majorHAnsi" w:hAnsiTheme="majorHAnsi"/>
          <w:b/>
          <w:sz w:val="24"/>
          <w:szCs w:val="24"/>
        </w:rPr>
        <w:t>Develop an evaluation form.</w:t>
      </w:r>
    </w:p>
    <w:p w14:paraId="425FDBBE" w14:textId="72FE382D" w:rsidR="007B0921" w:rsidRDefault="007B0921" w:rsidP="007B0921">
      <w:pPr>
        <w:spacing w:line="360" w:lineRule="auto"/>
        <w:rPr>
          <w:rFonts w:asciiTheme="majorHAnsi" w:hAnsiTheme="majorHAnsi"/>
          <w:sz w:val="24"/>
          <w:szCs w:val="24"/>
        </w:rPr>
      </w:pPr>
      <w:r w:rsidRPr="007B0921">
        <w:rPr>
          <w:rFonts w:asciiTheme="majorHAnsi" w:hAnsiTheme="majorHAnsi"/>
          <w:sz w:val="24"/>
          <w:szCs w:val="24"/>
        </w:rPr>
        <w:t>Performance evaluations should be conducted fairly, consistently and objectively to protect your employees’ interests and to protect your practice from legal liability. One way to ensure consistency is to use a standard evaluation form for each evaluation. The form you use should focus only on the essential job performance areas. Limiting these areas of focus makes the assessment more meaningful and relevant and allows you and the employee to address the issues that matter most. You don’t need to cover every detail of an employee’s performance in an evaluation.</w:t>
      </w:r>
    </w:p>
    <w:p w14:paraId="599BE81D" w14:textId="0B6EE6F0" w:rsidR="007B0921" w:rsidRPr="007B0921" w:rsidRDefault="007B0921" w:rsidP="007B0921">
      <w:pPr>
        <w:spacing w:line="360" w:lineRule="auto"/>
        <w:rPr>
          <w:rFonts w:asciiTheme="majorHAnsi" w:hAnsiTheme="majorHAnsi"/>
          <w:b/>
          <w:sz w:val="24"/>
          <w:szCs w:val="24"/>
        </w:rPr>
      </w:pPr>
      <w:r w:rsidRPr="007B0921">
        <w:rPr>
          <w:rFonts w:asciiTheme="majorHAnsi" w:hAnsiTheme="majorHAnsi"/>
          <w:b/>
          <w:sz w:val="24"/>
          <w:szCs w:val="24"/>
        </w:rPr>
        <w:t>Identify performance measures.</w:t>
      </w:r>
    </w:p>
    <w:p w14:paraId="24E44B39" w14:textId="389E4494" w:rsidR="007B0921" w:rsidRDefault="007B0921" w:rsidP="007B0921">
      <w:pPr>
        <w:spacing w:line="360" w:lineRule="auto"/>
        <w:rPr>
          <w:rFonts w:asciiTheme="majorHAnsi" w:hAnsiTheme="majorHAnsi"/>
          <w:sz w:val="24"/>
          <w:szCs w:val="24"/>
        </w:rPr>
      </w:pPr>
      <w:r w:rsidRPr="007B0921">
        <w:rPr>
          <w:rFonts w:asciiTheme="majorHAnsi" w:hAnsiTheme="majorHAnsi"/>
          <w:sz w:val="24"/>
          <w:szCs w:val="24"/>
        </w:rPr>
        <w:t>Standard performance measures, which allow you to evaluate an employee’s job performance objectively, can cut down on the amount of time and stress involved in filling out the evaluation form. Although developing these measures can be one of the more time-consuming parts of creating a performance evaluation system, it’s also one of the most powerful.</w:t>
      </w:r>
    </w:p>
    <w:p w14:paraId="48B2C3B5" w14:textId="77777777" w:rsidR="007B0921" w:rsidRDefault="007B0921" w:rsidP="007B0921">
      <w:pPr>
        <w:spacing w:line="360" w:lineRule="auto"/>
        <w:rPr>
          <w:rFonts w:asciiTheme="majorHAnsi" w:hAnsiTheme="majorHAnsi"/>
          <w:b/>
          <w:sz w:val="24"/>
          <w:szCs w:val="24"/>
        </w:rPr>
      </w:pPr>
    </w:p>
    <w:p w14:paraId="5052DF19" w14:textId="0D0ADB63" w:rsidR="007B0921" w:rsidRPr="007B0921" w:rsidRDefault="007B0921" w:rsidP="007B0921">
      <w:pPr>
        <w:spacing w:line="360" w:lineRule="auto"/>
        <w:rPr>
          <w:rFonts w:asciiTheme="majorHAnsi" w:hAnsiTheme="majorHAnsi"/>
          <w:b/>
          <w:sz w:val="24"/>
          <w:szCs w:val="24"/>
        </w:rPr>
      </w:pPr>
      <w:r w:rsidRPr="007B0921">
        <w:rPr>
          <w:rFonts w:asciiTheme="majorHAnsi" w:hAnsiTheme="majorHAnsi"/>
          <w:b/>
          <w:sz w:val="24"/>
          <w:szCs w:val="24"/>
        </w:rPr>
        <w:t>Set guidelines for feedback.</w:t>
      </w:r>
    </w:p>
    <w:p w14:paraId="08F40D78" w14:textId="5739D3A8" w:rsidR="007B0921" w:rsidRPr="007B0921" w:rsidRDefault="007B0921" w:rsidP="007B0921">
      <w:pPr>
        <w:spacing w:line="360" w:lineRule="auto"/>
        <w:rPr>
          <w:rFonts w:asciiTheme="majorHAnsi" w:hAnsiTheme="majorHAnsi"/>
          <w:sz w:val="24"/>
          <w:szCs w:val="24"/>
        </w:rPr>
      </w:pPr>
      <w:r w:rsidRPr="007B0921">
        <w:rPr>
          <w:rFonts w:asciiTheme="majorHAnsi" w:hAnsiTheme="majorHAnsi"/>
          <w:sz w:val="24"/>
          <w:szCs w:val="24"/>
        </w:rPr>
        <w:t xml:space="preserve">Feedback is what performance evaluations are all about. </w:t>
      </w:r>
      <w:r w:rsidR="00D01665" w:rsidRPr="007B0921">
        <w:rPr>
          <w:rFonts w:asciiTheme="majorHAnsi" w:hAnsiTheme="majorHAnsi"/>
          <w:sz w:val="24"/>
          <w:szCs w:val="24"/>
        </w:rPr>
        <w:t>So,</w:t>
      </w:r>
      <w:r w:rsidRPr="007B0921">
        <w:rPr>
          <w:rFonts w:asciiTheme="majorHAnsi" w:hAnsiTheme="majorHAnsi"/>
          <w:sz w:val="24"/>
          <w:szCs w:val="24"/>
        </w:rPr>
        <w:t xml:space="preserve"> before you implement your performance evaluation system, make sure that everyone who will be conducting evaluations knows what kind of feedback to give, how to give it and how to get it from the employee in return.</w:t>
      </w:r>
    </w:p>
    <w:p w14:paraId="2AB9AEDE" w14:textId="15B564DA" w:rsidR="007B0921" w:rsidRDefault="007B0921" w:rsidP="007B0921">
      <w:pPr>
        <w:spacing w:line="360" w:lineRule="auto"/>
        <w:rPr>
          <w:rFonts w:asciiTheme="majorHAnsi" w:hAnsiTheme="majorHAnsi"/>
          <w:sz w:val="24"/>
          <w:szCs w:val="24"/>
        </w:rPr>
      </w:pPr>
      <w:r w:rsidRPr="007B0921">
        <w:rPr>
          <w:rFonts w:asciiTheme="majorHAnsi" w:hAnsiTheme="majorHAnsi"/>
          <w:b/>
          <w:sz w:val="24"/>
          <w:szCs w:val="24"/>
        </w:rPr>
        <w:t>Give balanced feedback.</w:t>
      </w:r>
      <w:r w:rsidRPr="007B0921">
        <w:rPr>
          <w:rFonts w:asciiTheme="majorHAnsi" w:hAnsiTheme="majorHAnsi"/>
          <w:sz w:val="24"/>
          <w:szCs w:val="24"/>
        </w:rPr>
        <w:t xml:space="preserve"> Don’t make the common error of glossing over an employee’s deficiencies and focusing only on his or her strengths. It is by understanding their weaknesses that employees can take ownership of their performance and role in the practice. And when </w:t>
      </w:r>
      <w:r w:rsidRPr="007B0921">
        <w:rPr>
          <w:rFonts w:asciiTheme="majorHAnsi" w:hAnsiTheme="majorHAnsi"/>
          <w:sz w:val="24"/>
          <w:szCs w:val="24"/>
        </w:rPr>
        <w:lastRenderedPageBreak/>
        <w:t>given the support they need to make improvements in these areas, employees learn to take pride in their work and are willing to take on new challenges with confidence.</w:t>
      </w:r>
    </w:p>
    <w:p w14:paraId="78E1300C" w14:textId="77777777" w:rsidR="007B0921" w:rsidRPr="007B0921" w:rsidRDefault="007B0921" w:rsidP="007B0921">
      <w:pPr>
        <w:spacing w:line="360" w:lineRule="auto"/>
        <w:rPr>
          <w:rFonts w:asciiTheme="majorHAnsi" w:hAnsiTheme="majorHAnsi"/>
          <w:sz w:val="24"/>
          <w:szCs w:val="24"/>
        </w:rPr>
      </w:pPr>
      <w:r w:rsidRPr="007B0921">
        <w:rPr>
          <w:rFonts w:asciiTheme="majorHAnsi" w:hAnsiTheme="majorHAnsi"/>
          <w:b/>
          <w:sz w:val="24"/>
          <w:szCs w:val="24"/>
        </w:rPr>
        <w:t>Outline expectations for improvement.</w:t>
      </w:r>
      <w:r w:rsidRPr="007B0921">
        <w:rPr>
          <w:rFonts w:asciiTheme="majorHAnsi" w:hAnsiTheme="majorHAnsi"/>
          <w:sz w:val="24"/>
          <w:szCs w:val="24"/>
        </w:rPr>
        <w:t xml:space="preserve"> When you address areas where improvement is needed, outline your expectations for improvement and how you intend to help the employee meet them. For example, if an employee is speaking harshly with other employees and does not seem tolerant with patients, give the employee some examples of his or her behavior and offer some suggestions to resolve the problem, such as role-playing sessions or a communication skills/customer-service workshop or seminar. Define the boundaries by letting the employee know what is acceptable and what will not be tolerated, and then establish a plan for monitoring performance and re-evaluating the employee.</w:t>
      </w:r>
    </w:p>
    <w:p w14:paraId="71FD2CF9" w14:textId="77777777" w:rsidR="007B0921" w:rsidRPr="007B0921" w:rsidRDefault="007B0921" w:rsidP="007B0921">
      <w:pPr>
        <w:spacing w:line="360" w:lineRule="auto"/>
        <w:rPr>
          <w:rFonts w:asciiTheme="majorHAnsi" w:hAnsiTheme="majorHAnsi"/>
          <w:b/>
          <w:sz w:val="24"/>
          <w:szCs w:val="24"/>
        </w:rPr>
      </w:pPr>
    </w:p>
    <w:p w14:paraId="18B34CF6" w14:textId="0E72F196" w:rsidR="007B0921" w:rsidRPr="007B0921" w:rsidRDefault="007B0921" w:rsidP="007B0921">
      <w:pPr>
        <w:spacing w:line="360" w:lineRule="auto"/>
        <w:rPr>
          <w:rFonts w:asciiTheme="majorHAnsi" w:hAnsiTheme="majorHAnsi"/>
          <w:sz w:val="24"/>
          <w:szCs w:val="24"/>
        </w:rPr>
      </w:pPr>
      <w:r w:rsidRPr="007B0921">
        <w:rPr>
          <w:rFonts w:asciiTheme="majorHAnsi" w:hAnsiTheme="majorHAnsi"/>
          <w:b/>
          <w:sz w:val="24"/>
          <w:szCs w:val="24"/>
        </w:rPr>
        <w:t>Encourage feedback from the employee</w:t>
      </w:r>
      <w:r w:rsidRPr="007B0921">
        <w:rPr>
          <w:rFonts w:asciiTheme="majorHAnsi" w:hAnsiTheme="majorHAnsi"/>
          <w:sz w:val="24"/>
          <w:szCs w:val="24"/>
        </w:rPr>
        <w:t xml:space="preserve">. After you’ve discussed the results of the evaluation with the employee, encourage him or her to give you some </w:t>
      </w:r>
      <w:r w:rsidR="00D01665" w:rsidRPr="007B0921">
        <w:rPr>
          <w:rFonts w:asciiTheme="majorHAnsi" w:hAnsiTheme="majorHAnsi"/>
          <w:sz w:val="24"/>
          <w:szCs w:val="24"/>
        </w:rPr>
        <w:t>nondefensively</w:t>
      </w:r>
      <w:r w:rsidRPr="007B0921">
        <w:rPr>
          <w:rFonts w:asciiTheme="majorHAnsi" w:hAnsiTheme="majorHAnsi"/>
          <w:sz w:val="24"/>
          <w:szCs w:val="24"/>
        </w:rPr>
        <w:t xml:space="preserve"> feedback. Ask the employee whether he or she agrees with your assessment, and/or invite suggestions for improvement. For example: “You seem to become impatient and short with patients when the physician is running late. Since there are times when running late cannot be avoided, how do you suggest we handle this to avoid such a reaction?” This should lead to an open exchange of information that will allow you and the employee to better understand each other’s perspective.</w:t>
      </w:r>
    </w:p>
    <w:p w14:paraId="319C40A0" w14:textId="77777777" w:rsidR="007B0921" w:rsidRPr="007B0921" w:rsidRDefault="007B0921" w:rsidP="007B0921">
      <w:pPr>
        <w:spacing w:line="360" w:lineRule="auto"/>
        <w:rPr>
          <w:rFonts w:asciiTheme="majorHAnsi" w:hAnsiTheme="majorHAnsi"/>
          <w:b/>
          <w:sz w:val="24"/>
          <w:szCs w:val="24"/>
        </w:rPr>
      </w:pPr>
    </w:p>
    <w:p w14:paraId="7C546D99" w14:textId="5E342A0A" w:rsidR="007B0921" w:rsidRPr="007B0921" w:rsidRDefault="007B0921" w:rsidP="007B0921">
      <w:pPr>
        <w:spacing w:line="360" w:lineRule="auto"/>
        <w:rPr>
          <w:rFonts w:asciiTheme="majorHAnsi" w:hAnsiTheme="majorHAnsi"/>
          <w:b/>
          <w:sz w:val="24"/>
          <w:szCs w:val="24"/>
        </w:rPr>
      </w:pPr>
      <w:r w:rsidRPr="007B0921">
        <w:rPr>
          <w:rFonts w:asciiTheme="majorHAnsi" w:hAnsiTheme="majorHAnsi"/>
          <w:b/>
          <w:sz w:val="24"/>
          <w:szCs w:val="24"/>
        </w:rPr>
        <w:t>Create disciplinary and termination procedures.</w:t>
      </w:r>
    </w:p>
    <w:p w14:paraId="4DFD9159" w14:textId="77777777" w:rsidR="007B0921" w:rsidRPr="007B0921" w:rsidRDefault="007B0921" w:rsidP="007B0921">
      <w:pPr>
        <w:spacing w:line="360" w:lineRule="auto"/>
        <w:rPr>
          <w:rFonts w:asciiTheme="majorHAnsi" w:hAnsiTheme="majorHAnsi"/>
          <w:sz w:val="24"/>
          <w:szCs w:val="24"/>
        </w:rPr>
      </w:pPr>
      <w:r w:rsidRPr="007B0921">
        <w:rPr>
          <w:rFonts w:asciiTheme="majorHAnsi" w:hAnsiTheme="majorHAnsi"/>
          <w:sz w:val="24"/>
          <w:szCs w:val="24"/>
        </w:rPr>
        <w:t>In some cases, even after a thorough performance evaluation and a discussion of expected improvements, an employee will continue to perform poorly. You need to be prepared to handle such a situation by having well-defined, written disciplinary and termination procedures in place. These procedures should outline the actions that will be taken when performance deteriorates – a verbal warning, a written warning if there is no improvement or a recurrence, and termination if the situation is not ultimately resolved.</w:t>
      </w:r>
    </w:p>
    <w:p w14:paraId="13BDEC76" w14:textId="77777777" w:rsidR="007B0921" w:rsidRPr="007B0921" w:rsidRDefault="007B0921" w:rsidP="007B0921">
      <w:pPr>
        <w:spacing w:line="360" w:lineRule="auto"/>
        <w:rPr>
          <w:rFonts w:asciiTheme="majorHAnsi" w:hAnsiTheme="majorHAnsi"/>
          <w:sz w:val="24"/>
          <w:szCs w:val="24"/>
        </w:rPr>
      </w:pPr>
    </w:p>
    <w:p w14:paraId="4221121E" w14:textId="1556AAB1" w:rsidR="007B0921" w:rsidRPr="007B0921" w:rsidRDefault="007B0921" w:rsidP="007B0921">
      <w:pPr>
        <w:spacing w:line="360" w:lineRule="auto"/>
        <w:rPr>
          <w:rFonts w:asciiTheme="majorHAnsi" w:hAnsiTheme="majorHAnsi"/>
          <w:sz w:val="24"/>
          <w:szCs w:val="24"/>
        </w:rPr>
      </w:pPr>
      <w:r w:rsidRPr="007B0921">
        <w:rPr>
          <w:rFonts w:asciiTheme="majorHAnsi" w:hAnsiTheme="majorHAnsi"/>
          <w:b/>
          <w:sz w:val="24"/>
          <w:szCs w:val="24"/>
        </w:rPr>
        <w:lastRenderedPageBreak/>
        <w:t>Verbal warning.</w:t>
      </w:r>
      <w:r w:rsidRPr="007B0921">
        <w:rPr>
          <w:rFonts w:asciiTheme="majorHAnsi" w:hAnsiTheme="majorHAnsi"/>
          <w:sz w:val="24"/>
          <w:szCs w:val="24"/>
        </w:rPr>
        <w:t xml:space="preserve"> This should be given in private, with the behavior or reason for the discipline clearly stated. For example: “I observed you talking disrespectfully to another employee at the front desk. You said she was brain-dead and tossed a chart at her. We will not tolerate disrespect in the work-place. Furthermore, this outburst could be overheard from the reception room. If this occurs again, a report will be written up and placed in your file. Do you understand the importance of this?” After the verbal warning is given, allow the employee to respond, but keep the exchange brief.</w:t>
      </w:r>
    </w:p>
    <w:p w14:paraId="460112C4" w14:textId="1ED2BAD8" w:rsidR="007B0921" w:rsidRPr="007B0921" w:rsidRDefault="007B0921" w:rsidP="007B0921">
      <w:pPr>
        <w:spacing w:line="360" w:lineRule="auto"/>
        <w:rPr>
          <w:rFonts w:asciiTheme="majorHAnsi" w:hAnsiTheme="majorHAnsi"/>
          <w:sz w:val="24"/>
          <w:szCs w:val="24"/>
        </w:rPr>
      </w:pPr>
      <w:r w:rsidRPr="007B0921">
        <w:rPr>
          <w:rFonts w:asciiTheme="majorHAnsi" w:hAnsiTheme="majorHAnsi"/>
          <w:b/>
          <w:sz w:val="24"/>
          <w:szCs w:val="24"/>
        </w:rPr>
        <w:t>Written warning.</w:t>
      </w:r>
      <w:r w:rsidRPr="007B0921">
        <w:rPr>
          <w:rFonts w:asciiTheme="majorHAnsi" w:hAnsiTheme="majorHAnsi"/>
          <w:sz w:val="24"/>
          <w:szCs w:val="24"/>
        </w:rPr>
        <w:t xml:space="preserve"> How you handle the written warning plays a critical role in the success of your disciplinary and termination procedures. This is the time to make it clear to the employee just how serious his or her performance problem is. Unfortunately, many practices fail to do this and/or to follow through with termination if necessary. Once the written warning is mishandled in this way, it no longer has any merit. A standard, written, warning form should include the following:</w:t>
      </w:r>
    </w:p>
    <w:p w14:paraId="6CC2D141" w14:textId="4632DDF3" w:rsidR="007B0921" w:rsidRPr="007B0921" w:rsidRDefault="007B0921" w:rsidP="007B0921">
      <w:pPr>
        <w:pStyle w:val="ListParagraph"/>
        <w:numPr>
          <w:ilvl w:val="0"/>
          <w:numId w:val="38"/>
        </w:numPr>
        <w:spacing w:line="360" w:lineRule="auto"/>
        <w:rPr>
          <w:rFonts w:asciiTheme="majorHAnsi" w:hAnsiTheme="majorHAnsi"/>
          <w:sz w:val="24"/>
          <w:szCs w:val="24"/>
        </w:rPr>
      </w:pPr>
      <w:r w:rsidRPr="007B0921">
        <w:rPr>
          <w:rFonts w:asciiTheme="majorHAnsi" w:hAnsiTheme="majorHAnsi"/>
          <w:sz w:val="24"/>
          <w:szCs w:val="24"/>
        </w:rPr>
        <w:t>A description of the behavior or problem that includes objective findings,</w:t>
      </w:r>
    </w:p>
    <w:p w14:paraId="75C95ED5" w14:textId="333287EC" w:rsidR="007B0921" w:rsidRPr="007B0921" w:rsidRDefault="007B0921" w:rsidP="007B0921">
      <w:pPr>
        <w:pStyle w:val="ListParagraph"/>
        <w:numPr>
          <w:ilvl w:val="0"/>
          <w:numId w:val="38"/>
        </w:numPr>
        <w:spacing w:line="360" w:lineRule="auto"/>
        <w:rPr>
          <w:rFonts w:asciiTheme="majorHAnsi" w:hAnsiTheme="majorHAnsi"/>
          <w:sz w:val="24"/>
          <w:szCs w:val="24"/>
        </w:rPr>
      </w:pPr>
      <w:r w:rsidRPr="007B0921">
        <w:rPr>
          <w:rFonts w:asciiTheme="majorHAnsi" w:hAnsiTheme="majorHAnsi"/>
          <w:sz w:val="24"/>
          <w:szCs w:val="24"/>
        </w:rPr>
        <w:t>The measurable actions and changes expected of the employee,</w:t>
      </w:r>
    </w:p>
    <w:p w14:paraId="6AD4C9F3" w14:textId="7582BA50" w:rsidR="007B0921" w:rsidRPr="007B0921" w:rsidRDefault="007B0921" w:rsidP="007B0921">
      <w:pPr>
        <w:pStyle w:val="ListParagraph"/>
        <w:numPr>
          <w:ilvl w:val="0"/>
          <w:numId w:val="38"/>
        </w:numPr>
        <w:spacing w:line="360" w:lineRule="auto"/>
        <w:rPr>
          <w:rFonts w:asciiTheme="majorHAnsi" w:hAnsiTheme="majorHAnsi"/>
          <w:sz w:val="24"/>
          <w:szCs w:val="24"/>
        </w:rPr>
      </w:pPr>
      <w:r w:rsidRPr="007B0921">
        <w:rPr>
          <w:rFonts w:asciiTheme="majorHAnsi" w:hAnsiTheme="majorHAnsi"/>
          <w:sz w:val="24"/>
          <w:szCs w:val="24"/>
        </w:rPr>
        <w:t>The support the employer will provide for improvement,</w:t>
      </w:r>
    </w:p>
    <w:p w14:paraId="3DC4E75E" w14:textId="34954220" w:rsidR="007B0921" w:rsidRPr="007B0921" w:rsidRDefault="007B0921" w:rsidP="007B0921">
      <w:pPr>
        <w:pStyle w:val="ListParagraph"/>
        <w:numPr>
          <w:ilvl w:val="0"/>
          <w:numId w:val="38"/>
        </w:numPr>
        <w:spacing w:line="360" w:lineRule="auto"/>
        <w:rPr>
          <w:rFonts w:asciiTheme="majorHAnsi" w:hAnsiTheme="majorHAnsi"/>
          <w:sz w:val="24"/>
          <w:szCs w:val="24"/>
        </w:rPr>
      </w:pPr>
      <w:r w:rsidRPr="007B0921">
        <w:rPr>
          <w:rFonts w:asciiTheme="majorHAnsi" w:hAnsiTheme="majorHAnsi"/>
          <w:sz w:val="24"/>
          <w:szCs w:val="24"/>
        </w:rPr>
        <w:t>A description of what will occur (e.g., unpaid time off or termination) and when (e.g., after one more occurrence or two) if the warning is not heeded,</w:t>
      </w:r>
    </w:p>
    <w:p w14:paraId="5813C17F" w14:textId="77777777" w:rsidR="007B0921" w:rsidRPr="007B0921" w:rsidRDefault="007B0921" w:rsidP="007B0921">
      <w:pPr>
        <w:pStyle w:val="ListParagraph"/>
        <w:numPr>
          <w:ilvl w:val="0"/>
          <w:numId w:val="38"/>
        </w:numPr>
        <w:spacing w:line="360" w:lineRule="auto"/>
        <w:rPr>
          <w:rFonts w:asciiTheme="majorHAnsi" w:hAnsiTheme="majorHAnsi"/>
          <w:sz w:val="24"/>
          <w:szCs w:val="24"/>
        </w:rPr>
      </w:pPr>
      <w:r w:rsidRPr="007B0921">
        <w:rPr>
          <w:rFonts w:asciiTheme="majorHAnsi" w:hAnsiTheme="majorHAnsi"/>
          <w:sz w:val="24"/>
          <w:szCs w:val="24"/>
        </w:rPr>
        <w:t>The signature of the employee and appraiser and the date of the warning.</w:t>
      </w:r>
    </w:p>
    <w:p w14:paraId="03467F59" w14:textId="28797F42" w:rsidR="007B0921" w:rsidRPr="007B0921" w:rsidRDefault="007B0921" w:rsidP="007B0921">
      <w:pPr>
        <w:spacing w:line="360" w:lineRule="auto"/>
        <w:rPr>
          <w:rFonts w:asciiTheme="majorHAnsi" w:hAnsiTheme="majorHAnsi"/>
          <w:sz w:val="24"/>
          <w:szCs w:val="24"/>
        </w:rPr>
      </w:pPr>
      <w:r w:rsidRPr="007B0921">
        <w:rPr>
          <w:rFonts w:asciiTheme="majorHAnsi" w:hAnsiTheme="majorHAnsi"/>
          <w:b/>
          <w:sz w:val="24"/>
          <w:szCs w:val="24"/>
        </w:rPr>
        <w:t>Set an evaluation schedule.</w:t>
      </w:r>
    </w:p>
    <w:p w14:paraId="1E82D084" w14:textId="6757F897" w:rsidR="007B0921" w:rsidRPr="007B0921" w:rsidRDefault="007B0921" w:rsidP="007B0921">
      <w:pPr>
        <w:spacing w:line="360" w:lineRule="auto"/>
        <w:rPr>
          <w:rFonts w:asciiTheme="majorHAnsi" w:hAnsiTheme="majorHAnsi"/>
          <w:sz w:val="24"/>
          <w:szCs w:val="24"/>
        </w:rPr>
      </w:pPr>
      <w:r w:rsidRPr="007B0921">
        <w:rPr>
          <w:rFonts w:asciiTheme="majorHAnsi" w:hAnsiTheme="majorHAnsi"/>
          <w:sz w:val="24"/>
          <w:szCs w:val="24"/>
        </w:rPr>
        <w:t xml:space="preserve">Once you’ve built your performance evaluation system – the evaluation form, the performance measures, the feedback guidelines and the disciplinary procedures – you just need to decide when to conduct the performance evaluations. Some practices do all employee evaluations at the same time of year, while others conduct them within 30 days of each employee’s anniversary of employment (the latter may work better since it spreads the work of the evaluations out for employer and employee). </w:t>
      </w:r>
      <w:r w:rsidR="00D01665" w:rsidRPr="007B0921">
        <w:rPr>
          <w:rFonts w:asciiTheme="majorHAnsi" w:hAnsiTheme="majorHAnsi"/>
          <w:sz w:val="24"/>
          <w:szCs w:val="24"/>
        </w:rPr>
        <w:t>However,</w:t>
      </w:r>
      <w:r w:rsidRPr="007B0921">
        <w:rPr>
          <w:rFonts w:asciiTheme="majorHAnsi" w:hAnsiTheme="majorHAnsi"/>
          <w:sz w:val="24"/>
          <w:szCs w:val="24"/>
        </w:rPr>
        <w:t xml:space="preserve"> you decide to schedule the evaluations, ensure that each appraiser consistently meets the deadline. Ignoring employees’ overdue evaluations will make them feel devalued and may hurt morale and performance.</w:t>
      </w:r>
    </w:p>
    <w:p w14:paraId="43C17AF3" w14:textId="41C0479E" w:rsidR="00AD4A2B" w:rsidRPr="00AD4A2B" w:rsidRDefault="00AD4A2B" w:rsidP="00AD4A2B">
      <w:pPr>
        <w:shd w:val="clear" w:color="auto" w:fill="9CC2E5" w:themeFill="accent1" w:themeFillTint="99"/>
        <w:spacing w:line="360" w:lineRule="auto"/>
        <w:rPr>
          <w:rFonts w:asciiTheme="majorHAnsi" w:hAnsiTheme="majorHAnsi"/>
          <w:b/>
          <w:sz w:val="24"/>
          <w:szCs w:val="24"/>
        </w:rPr>
      </w:pPr>
      <w:r w:rsidRPr="00AD4A2B">
        <w:rPr>
          <w:rFonts w:asciiTheme="majorHAnsi" w:hAnsiTheme="majorHAnsi"/>
          <w:b/>
          <w:sz w:val="24"/>
          <w:szCs w:val="24"/>
        </w:rPr>
        <w:lastRenderedPageBreak/>
        <w:t>Evaluation criteria and standards</w:t>
      </w:r>
    </w:p>
    <w:p w14:paraId="517F5C6B" w14:textId="780D317F" w:rsidR="009E7BBE" w:rsidRPr="009E7BBE" w:rsidRDefault="009E7BBE" w:rsidP="009E7BBE">
      <w:pPr>
        <w:spacing w:line="360" w:lineRule="auto"/>
        <w:rPr>
          <w:rFonts w:asciiTheme="majorHAnsi" w:hAnsiTheme="majorHAnsi"/>
          <w:b/>
          <w:sz w:val="24"/>
          <w:szCs w:val="24"/>
        </w:rPr>
      </w:pPr>
      <w:r w:rsidRPr="009E7BBE">
        <w:rPr>
          <w:rFonts w:asciiTheme="majorHAnsi" w:hAnsiTheme="majorHAnsi"/>
          <w:b/>
          <w:sz w:val="24"/>
          <w:szCs w:val="24"/>
        </w:rPr>
        <w:t>Types of Evaluative Criteria</w:t>
      </w:r>
    </w:p>
    <w:p w14:paraId="7CB54B23" w14:textId="6600AF15" w:rsidR="00AD4A2B" w:rsidRDefault="009E7BBE" w:rsidP="009E7BBE">
      <w:pPr>
        <w:spacing w:line="360" w:lineRule="auto"/>
        <w:rPr>
          <w:rFonts w:asciiTheme="majorHAnsi" w:hAnsiTheme="majorHAnsi"/>
          <w:sz w:val="24"/>
          <w:szCs w:val="24"/>
        </w:rPr>
      </w:pPr>
      <w:r w:rsidRPr="009E7BBE">
        <w:rPr>
          <w:rFonts w:asciiTheme="majorHAnsi" w:hAnsiTheme="majorHAnsi"/>
          <w:sz w:val="24"/>
          <w:szCs w:val="24"/>
        </w:rPr>
        <w:t>Criteria are guidelines or rules for judging student responses, products or performances. In essence, they describe what is most important in student work in relation to identified learning goals. Criteria serve as the foundation for the development of a rubric, a tool for evaluating student work according to a performance scale.</w:t>
      </w:r>
    </w:p>
    <w:p w14:paraId="2EBEB207" w14:textId="751314AD" w:rsidR="009E7BBE" w:rsidRPr="009E7BBE" w:rsidRDefault="009E7BBE" w:rsidP="009E7BBE">
      <w:pPr>
        <w:pStyle w:val="ListParagraph"/>
        <w:numPr>
          <w:ilvl w:val="0"/>
          <w:numId w:val="35"/>
        </w:numPr>
        <w:spacing w:line="360" w:lineRule="auto"/>
        <w:rPr>
          <w:rFonts w:asciiTheme="majorHAnsi" w:hAnsiTheme="majorHAnsi"/>
          <w:sz w:val="24"/>
          <w:szCs w:val="24"/>
        </w:rPr>
      </w:pPr>
      <w:r w:rsidRPr="009E7BBE">
        <w:rPr>
          <w:b/>
        </w:rPr>
        <w:t>Content criteria</w:t>
      </w:r>
      <w:r w:rsidRPr="009E7BBE">
        <w:rPr>
          <w:rFonts w:asciiTheme="majorHAnsi" w:hAnsiTheme="majorHAnsi"/>
          <w:sz w:val="24"/>
          <w:szCs w:val="24"/>
        </w:rPr>
        <w:t xml:space="preserve"> are used to evaluate the degree of a student’s knowledge and understanding of facts, concepts and principles.</w:t>
      </w:r>
    </w:p>
    <w:p w14:paraId="64C0806C" w14:textId="77777777" w:rsidR="009E7BBE" w:rsidRPr="009E7BBE" w:rsidRDefault="009E7BBE" w:rsidP="009E7BBE">
      <w:pPr>
        <w:pStyle w:val="ListParagraph"/>
        <w:numPr>
          <w:ilvl w:val="0"/>
          <w:numId w:val="35"/>
        </w:numPr>
        <w:spacing w:line="360" w:lineRule="auto"/>
        <w:rPr>
          <w:rFonts w:asciiTheme="majorHAnsi" w:hAnsiTheme="majorHAnsi"/>
          <w:sz w:val="24"/>
          <w:szCs w:val="24"/>
        </w:rPr>
      </w:pPr>
      <w:r w:rsidRPr="009E7BBE">
        <w:rPr>
          <w:rFonts w:asciiTheme="majorHAnsi" w:hAnsiTheme="majorHAnsi"/>
          <w:b/>
          <w:sz w:val="24"/>
          <w:szCs w:val="24"/>
        </w:rPr>
        <w:t>Process criteria</w:t>
      </w:r>
      <w:r w:rsidRPr="009E7BBE">
        <w:rPr>
          <w:rFonts w:asciiTheme="majorHAnsi" w:hAnsiTheme="majorHAnsi"/>
          <w:sz w:val="24"/>
          <w:szCs w:val="24"/>
        </w:rPr>
        <w:t xml:space="preserve"> are used to evaluate the proficiency level of performance of a skill or process, as well as the effectiveness of the methods and procedures used in a task.</w:t>
      </w:r>
    </w:p>
    <w:p w14:paraId="480B8CD2" w14:textId="77777777" w:rsidR="009E7BBE" w:rsidRPr="009E7BBE" w:rsidRDefault="009E7BBE" w:rsidP="009E7BBE">
      <w:pPr>
        <w:pStyle w:val="ListParagraph"/>
        <w:numPr>
          <w:ilvl w:val="0"/>
          <w:numId w:val="35"/>
        </w:numPr>
        <w:spacing w:line="360" w:lineRule="auto"/>
        <w:rPr>
          <w:rFonts w:asciiTheme="majorHAnsi" w:hAnsiTheme="majorHAnsi"/>
          <w:sz w:val="24"/>
          <w:szCs w:val="24"/>
        </w:rPr>
      </w:pPr>
      <w:r w:rsidRPr="009E7BBE">
        <w:rPr>
          <w:rFonts w:asciiTheme="majorHAnsi" w:hAnsiTheme="majorHAnsi"/>
          <w:b/>
          <w:sz w:val="24"/>
          <w:szCs w:val="24"/>
        </w:rPr>
        <w:t>Quality criteria</w:t>
      </w:r>
      <w:r w:rsidRPr="009E7BBE">
        <w:rPr>
          <w:rFonts w:asciiTheme="majorHAnsi" w:hAnsiTheme="majorHAnsi"/>
          <w:sz w:val="24"/>
          <w:szCs w:val="24"/>
        </w:rPr>
        <w:t xml:space="preserve"> are used to evaluate the overall quality and craftsmanship of a product or performance.</w:t>
      </w:r>
    </w:p>
    <w:p w14:paraId="434994DE" w14:textId="2D30D0B2" w:rsidR="009E7BBE" w:rsidRDefault="009E7BBE" w:rsidP="009E7BBE">
      <w:pPr>
        <w:pStyle w:val="ListParagraph"/>
        <w:numPr>
          <w:ilvl w:val="0"/>
          <w:numId w:val="35"/>
        </w:numPr>
        <w:spacing w:line="360" w:lineRule="auto"/>
        <w:rPr>
          <w:rFonts w:asciiTheme="majorHAnsi" w:hAnsiTheme="majorHAnsi"/>
          <w:sz w:val="24"/>
          <w:szCs w:val="24"/>
        </w:rPr>
      </w:pPr>
      <w:r w:rsidRPr="009E7BBE">
        <w:rPr>
          <w:rFonts w:asciiTheme="majorHAnsi" w:hAnsiTheme="majorHAnsi"/>
          <w:b/>
          <w:sz w:val="24"/>
          <w:szCs w:val="24"/>
        </w:rPr>
        <w:t>Impact criteria are</w:t>
      </w:r>
      <w:r w:rsidRPr="009E7BBE">
        <w:rPr>
          <w:rFonts w:asciiTheme="majorHAnsi" w:hAnsiTheme="majorHAnsi"/>
          <w:sz w:val="24"/>
          <w:szCs w:val="24"/>
        </w:rPr>
        <w:t xml:space="preserve"> used to evaluate the overall results or effects of a product or performance given its purpose and audience.</w:t>
      </w:r>
    </w:p>
    <w:p w14:paraId="2DFE7ACF" w14:textId="4A337BF8" w:rsidR="009E7BBE" w:rsidRPr="009E7BBE" w:rsidRDefault="009E7BBE" w:rsidP="009E7BBE">
      <w:pPr>
        <w:spacing w:line="360" w:lineRule="auto"/>
        <w:rPr>
          <w:rFonts w:asciiTheme="majorHAnsi" w:hAnsiTheme="majorHAnsi"/>
          <w:b/>
          <w:sz w:val="24"/>
          <w:szCs w:val="24"/>
        </w:rPr>
      </w:pPr>
      <w:r w:rsidRPr="009E7BBE">
        <w:rPr>
          <w:rFonts w:asciiTheme="majorHAnsi" w:hAnsiTheme="majorHAnsi"/>
          <w:b/>
          <w:sz w:val="24"/>
          <w:szCs w:val="24"/>
        </w:rPr>
        <w:t>Criterion List</w:t>
      </w:r>
    </w:p>
    <w:p w14:paraId="16BA194A" w14:textId="77777777" w:rsidR="009E7BBE" w:rsidRPr="009E7BBE" w:rsidRDefault="009E7BBE" w:rsidP="009E7BBE">
      <w:pPr>
        <w:spacing w:line="360" w:lineRule="auto"/>
        <w:rPr>
          <w:rFonts w:asciiTheme="majorHAnsi" w:hAnsiTheme="majorHAnsi"/>
          <w:sz w:val="24"/>
          <w:szCs w:val="24"/>
        </w:rPr>
      </w:pPr>
      <w:r w:rsidRPr="009E7BBE">
        <w:rPr>
          <w:rFonts w:asciiTheme="majorHAnsi" w:hAnsiTheme="majorHAnsi"/>
          <w:sz w:val="24"/>
          <w:szCs w:val="24"/>
        </w:rPr>
        <w:t>A basic and practical tool for evaluating student performance consists of a listing of key criteria, sometimes referred to as a performance list. For example, my wife was a high school art teacher and department chair. She and her department colleagues identified the following four key criteria that they used in evaluating student art portfolios.</w:t>
      </w:r>
    </w:p>
    <w:p w14:paraId="7C68E74C" w14:textId="77777777" w:rsidR="009E7BBE" w:rsidRPr="009E7BBE" w:rsidRDefault="009E7BBE" w:rsidP="009E7BBE">
      <w:pPr>
        <w:pStyle w:val="ListParagraph"/>
        <w:spacing w:line="360" w:lineRule="auto"/>
        <w:rPr>
          <w:rFonts w:asciiTheme="majorHAnsi" w:hAnsiTheme="majorHAnsi"/>
          <w:sz w:val="24"/>
          <w:szCs w:val="24"/>
        </w:rPr>
      </w:pPr>
    </w:p>
    <w:p w14:paraId="5F7E5062" w14:textId="77777777" w:rsidR="009E7BBE" w:rsidRPr="009E7BBE" w:rsidRDefault="009E7BBE" w:rsidP="009E7BBE">
      <w:pPr>
        <w:pStyle w:val="ListParagraph"/>
        <w:numPr>
          <w:ilvl w:val="0"/>
          <w:numId w:val="36"/>
        </w:numPr>
        <w:spacing w:line="360" w:lineRule="auto"/>
        <w:rPr>
          <w:rFonts w:asciiTheme="majorHAnsi" w:hAnsiTheme="majorHAnsi"/>
          <w:sz w:val="24"/>
          <w:szCs w:val="24"/>
        </w:rPr>
      </w:pPr>
      <w:r w:rsidRPr="009E7BBE">
        <w:rPr>
          <w:rFonts w:asciiTheme="majorHAnsi" w:hAnsiTheme="majorHAnsi"/>
          <w:b/>
          <w:sz w:val="24"/>
          <w:szCs w:val="24"/>
        </w:rPr>
        <w:t>Composition</w:t>
      </w:r>
      <w:r w:rsidRPr="009E7BBE">
        <w:rPr>
          <w:rFonts w:asciiTheme="majorHAnsi" w:hAnsiTheme="majorHAnsi"/>
          <w:sz w:val="24"/>
          <w:szCs w:val="24"/>
        </w:rPr>
        <w:t> — Effective use of elements of art and principles of design in organizing space.</w:t>
      </w:r>
    </w:p>
    <w:p w14:paraId="0BDEB086" w14:textId="77777777" w:rsidR="009E7BBE" w:rsidRPr="009E7BBE" w:rsidRDefault="009E7BBE" w:rsidP="009E7BBE">
      <w:pPr>
        <w:pStyle w:val="ListParagraph"/>
        <w:numPr>
          <w:ilvl w:val="0"/>
          <w:numId w:val="36"/>
        </w:numPr>
        <w:spacing w:line="360" w:lineRule="auto"/>
        <w:rPr>
          <w:rFonts w:asciiTheme="majorHAnsi" w:hAnsiTheme="majorHAnsi"/>
          <w:sz w:val="24"/>
          <w:szCs w:val="24"/>
        </w:rPr>
      </w:pPr>
      <w:r w:rsidRPr="009E7BBE">
        <w:rPr>
          <w:rFonts w:asciiTheme="majorHAnsi" w:hAnsiTheme="majorHAnsi"/>
          <w:sz w:val="24"/>
          <w:szCs w:val="24"/>
        </w:rPr>
        <w:t>Originality — Evidence of development of unique ideas.</w:t>
      </w:r>
    </w:p>
    <w:p w14:paraId="7926ADE3" w14:textId="77777777" w:rsidR="009E7BBE" w:rsidRPr="009E7BBE" w:rsidRDefault="009E7BBE" w:rsidP="009E7BBE">
      <w:pPr>
        <w:pStyle w:val="ListParagraph"/>
        <w:numPr>
          <w:ilvl w:val="0"/>
          <w:numId w:val="36"/>
        </w:numPr>
        <w:spacing w:line="360" w:lineRule="auto"/>
        <w:rPr>
          <w:rFonts w:asciiTheme="majorHAnsi" w:hAnsiTheme="majorHAnsi"/>
          <w:sz w:val="24"/>
          <w:szCs w:val="24"/>
        </w:rPr>
      </w:pPr>
      <w:r w:rsidRPr="009E7BBE">
        <w:rPr>
          <w:rFonts w:asciiTheme="majorHAnsi" w:hAnsiTheme="majorHAnsi"/>
          <w:b/>
          <w:sz w:val="24"/>
          <w:szCs w:val="24"/>
        </w:rPr>
        <w:t>Visual Impact — </w:t>
      </w:r>
      <w:r w:rsidRPr="009E7BBE">
        <w:rPr>
          <w:rFonts w:asciiTheme="majorHAnsi" w:hAnsiTheme="majorHAnsi"/>
          <w:sz w:val="24"/>
          <w:szCs w:val="24"/>
        </w:rPr>
        <w:t>Sensitivity in use of line, color and form to effectively convey ideas and mood.</w:t>
      </w:r>
    </w:p>
    <w:p w14:paraId="55F45921" w14:textId="62DFDB56" w:rsidR="009E7BBE" w:rsidRPr="007B0921" w:rsidRDefault="009E7BBE" w:rsidP="007B0921">
      <w:pPr>
        <w:pStyle w:val="ListParagraph"/>
        <w:numPr>
          <w:ilvl w:val="0"/>
          <w:numId w:val="36"/>
        </w:numPr>
        <w:spacing w:line="360" w:lineRule="auto"/>
        <w:rPr>
          <w:rFonts w:asciiTheme="majorHAnsi" w:hAnsiTheme="majorHAnsi"/>
          <w:sz w:val="24"/>
          <w:szCs w:val="24"/>
        </w:rPr>
      </w:pPr>
      <w:r w:rsidRPr="009E7BBE">
        <w:rPr>
          <w:rFonts w:asciiTheme="majorHAnsi" w:hAnsiTheme="majorHAnsi"/>
          <w:b/>
          <w:sz w:val="24"/>
          <w:szCs w:val="24"/>
        </w:rPr>
        <w:t>Craftsmanship — </w:t>
      </w:r>
      <w:r w:rsidRPr="009E7BBE">
        <w:rPr>
          <w:rFonts w:asciiTheme="majorHAnsi" w:hAnsiTheme="majorHAnsi"/>
          <w:sz w:val="24"/>
          <w:szCs w:val="24"/>
        </w:rPr>
        <w:t>Skill in use of media tools and technique. Attention to detail and care for results.</w:t>
      </w:r>
    </w:p>
    <w:p w14:paraId="5BF50F33" w14:textId="4A3E05E4" w:rsidR="009E7BBE" w:rsidRPr="007B0921" w:rsidRDefault="009E7BBE" w:rsidP="007B0921">
      <w:pPr>
        <w:spacing w:line="360" w:lineRule="auto"/>
        <w:rPr>
          <w:rFonts w:asciiTheme="majorHAnsi" w:hAnsiTheme="majorHAnsi"/>
          <w:b/>
          <w:sz w:val="24"/>
          <w:szCs w:val="24"/>
        </w:rPr>
      </w:pPr>
      <w:r w:rsidRPr="007B0921">
        <w:rPr>
          <w:rFonts w:asciiTheme="majorHAnsi" w:hAnsiTheme="majorHAnsi"/>
          <w:b/>
          <w:sz w:val="24"/>
          <w:szCs w:val="24"/>
        </w:rPr>
        <w:lastRenderedPageBreak/>
        <w:t>Key Criteria</w:t>
      </w:r>
    </w:p>
    <w:p w14:paraId="00B5B49A" w14:textId="77777777" w:rsidR="007B0921" w:rsidRDefault="009E7BBE" w:rsidP="007B0921">
      <w:pPr>
        <w:pStyle w:val="ListParagraph"/>
        <w:numPr>
          <w:ilvl w:val="0"/>
          <w:numId w:val="37"/>
        </w:numPr>
        <w:spacing w:line="360" w:lineRule="auto"/>
        <w:rPr>
          <w:rFonts w:asciiTheme="majorHAnsi" w:hAnsiTheme="majorHAnsi"/>
          <w:sz w:val="24"/>
          <w:szCs w:val="24"/>
        </w:rPr>
      </w:pPr>
      <w:r w:rsidRPr="007B0921">
        <w:rPr>
          <w:rFonts w:asciiTheme="majorHAnsi" w:hAnsiTheme="majorHAnsi"/>
          <w:b/>
          <w:sz w:val="24"/>
          <w:szCs w:val="24"/>
        </w:rPr>
        <w:t>Plot — </w:t>
      </w:r>
      <w:r w:rsidRPr="009E7BBE">
        <w:rPr>
          <w:rFonts w:asciiTheme="majorHAnsi" w:hAnsiTheme="majorHAnsi"/>
          <w:sz w:val="24"/>
          <w:szCs w:val="24"/>
        </w:rPr>
        <w:t>The plot has a clear beginning, middle, and end that is carried throughout the tale.</w:t>
      </w:r>
    </w:p>
    <w:p w14:paraId="41B1F23E" w14:textId="77777777" w:rsidR="007B0921" w:rsidRDefault="009E7BBE" w:rsidP="007B0921">
      <w:pPr>
        <w:pStyle w:val="ListParagraph"/>
        <w:numPr>
          <w:ilvl w:val="0"/>
          <w:numId w:val="37"/>
        </w:numPr>
        <w:spacing w:line="360" w:lineRule="auto"/>
        <w:rPr>
          <w:rFonts w:asciiTheme="majorHAnsi" w:hAnsiTheme="majorHAnsi"/>
          <w:sz w:val="24"/>
          <w:szCs w:val="24"/>
        </w:rPr>
      </w:pPr>
      <w:r w:rsidRPr="007B0921">
        <w:rPr>
          <w:rFonts w:asciiTheme="majorHAnsi" w:hAnsiTheme="majorHAnsi"/>
          <w:b/>
          <w:sz w:val="24"/>
          <w:szCs w:val="24"/>
        </w:rPr>
        <w:t>Setting — </w:t>
      </w:r>
      <w:r w:rsidRPr="007B0921">
        <w:rPr>
          <w:rFonts w:asciiTheme="majorHAnsi" w:hAnsiTheme="majorHAnsi"/>
          <w:sz w:val="24"/>
          <w:szCs w:val="24"/>
        </w:rPr>
        <w:t>The setting is described with details and shown through the events in the story.</w:t>
      </w:r>
    </w:p>
    <w:p w14:paraId="02FB990B" w14:textId="3F226A11" w:rsidR="009E7BBE" w:rsidRPr="007B0921" w:rsidRDefault="009E7BBE" w:rsidP="007B0921">
      <w:pPr>
        <w:pStyle w:val="ListParagraph"/>
        <w:numPr>
          <w:ilvl w:val="0"/>
          <w:numId w:val="37"/>
        </w:numPr>
        <w:spacing w:line="360" w:lineRule="auto"/>
        <w:rPr>
          <w:rFonts w:asciiTheme="majorHAnsi" w:hAnsiTheme="majorHAnsi"/>
          <w:sz w:val="24"/>
          <w:szCs w:val="24"/>
        </w:rPr>
      </w:pPr>
      <w:r w:rsidRPr="007B0921">
        <w:rPr>
          <w:rFonts w:asciiTheme="majorHAnsi" w:hAnsiTheme="majorHAnsi"/>
          <w:b/>
          <w:sz w:val="24"/>
          <w:szCs w:val="24"/>
        </w:rPr>
        <w:t>Characterization — </w:t>
      </w:r>
      <w:r w:rsidRPr="007B0921">
        <w:rPr>
          <w:rFonts w:asciiTheme="majorHAnsi" w:hAnsiTheme="majorHAnsi"/>
          <w:sz w:val="24"/>
          <w:szCs w:val="24"/>
        </w:rPr>
        <w:t>The characters are interesting and fit the story.</w:t>
      </w:r>
    </w:p>
    <w:p w14:paraId="10FF6814" w14:textId="77777777" w:rsidR="007B0921" w:rsidRDefault="009E7BBE" w:rsidP="007B0921">
      <w:pPr>
        <w:pStyle w:val="ListParagraph"/>
        <w:numPr>
          <w:ilvl w:val="0"/>
          <w:numId w:val="37"/>
        </w:numPr>
        <w:spacing w:line="360" w:lineRule="auto"/>
        <w:rPr>
          <w:rFonts w:asciiTheme="majorHAnsi" w:hAnsiTheme="majorHAnsi"/>
          <w:sz w:val="24"/>
          <w:szCs w:val="24"/>
        </w:rPr>
      </w:pPr>
      <w:r w:rsidRPr="007B0921">
        <w:rPr>
          <w:rFonts w:asciiTheme="majorHAnsi" w:hAnsiTheme="majorHAnsi"/>
          <w:b/>
          <w:sz w:val="24"/>
          <w:szCs w:val="24"/>
        </w:rPr>
        <w:t>Details — </w:t>
      </w:r>
      <w:r w:rsidRPr="009E7BBE">
        <w:rPr>
          <w:rFonts w:asciiTheme="majorHAnsi" w:hAnsiTheme="majorHAnsi"/>
          <w:sz w:val="24"/>
          <w:szCs w:val="24"/>
        </w:rPr>
        <w:t>The story contains descriptive details that help explain the plot, setting, and characters.</w:t>
      </w:r>
    </w:p>
    <w:p w14:paraId="494D3480" w14:textId="77777777" w:rsidR="007B0921" w:rsidRDefault="009E7BBE" w:rsidP="007B0921">
      <w:pPr>
        <w:pStyle w:val="ListParagraph"/>
        <w:numPr>
          <w:ilvl w:val="0"/>
          <w:numId w:val="37"/>
        </w:numPr>
        <w:spacing w:line="360" w:lineRule="auto"/>
        <w:rPr>
          <w:rFonts w:asciiTheme="majorHAnsi" w:hAnsiTheme="majorHAnsi"/>
          <w:sz w:val="24"/>
          <w:szCs w:val="24"/>
        </w:rPr>
      </w:pPr>
      <w:r w:rsidRPr="007B0921">
        <w:rPr>
          <w:rFonts w:asciiTheme="majorHAnsi" w:hAnsiTheme="majorHAnsi"/>
          <w:b/>
          <w:sz w:val="24"/>
          <w:szCs w:val="24"/>
        </w:rPr>
        <w:t>Fairy Tale Elements — </w:t>
      </w:r>
      <w:r w:rsidRPr="007B0921">
        <w:rPr>
          <w:rFonts w:asciiTheme="majorHAnsi" w:hAnsiTheme="majorHAnsi"/>
          <w:sz w:val="24"/>
          <w:szCs w:val="24"/>
        </w:rPr>
        <w:t>The story contains the elements of a fairy tale (i.e.: appropriate characters, settings of the past, events that can’t really happen, magical events, etc.).</w:t>
      </w:r>
    </w:p>
    <w:p w14:paraId="7690FE99" w14:textId="77777777" w:rsidR="007B0921" w:rsidRDefault="009E7BBE" w:rsidP="007B0921">
      <w:pPr>
        <w:pStyle w:val="ListParagraph"/>
        <w:numPr>
          <w:ilvl w:val="0"/>
          <w:numId w:val="37"/>
        </w:numPr>
        <w:spacing w:line="360" w:lineRule="auto"/>
        <w:rPr>
          <w:rFonts w:asciiTheme="majorHAnsi" w:hAnsiTheme="majorHAnsi"/>
          <w:sz w:val="24"/>
          <w:szCs w:val="24"/>
        </w:rPr>
      </w:pPr>
      <w:r w:rsidRPr="007B0921">
        <w:rPr>
          <w:rFonts w:asciiTheme="majorHAnsi" w:hAnsiTheme="majorHAnsi"/>
          <w:b/>
          <w:sz w:val="24"/>
          <w:szCs w:val="24"/>
        </w:rPr>
        <w:t>Pictures — </w:t>
      </w:r>
      <w:r w:rsidRPr="007B0921">
        <w:rPr>
          <w:rFonts w:asciiTheme="majorHAnsi" w:hAnsiTheme="majorHAnsi"/>
          <w:sz w:val="24"/>
          <w:szCs w:val="24"/>
        </w:rPr>
        <w:t>Detailed pictures are effectively used to help tell the story.</w:t>
      </w:r>
    </w:p>
    <w:p w14:paraId="18A95155" w14:textId="6A165A3E" w:rsidR="009E7BBE" w:rsidRPr="007B0921" w:rsidRDefault="009E7BBE" w:rsidP="007B0921">
      <w:pPr>
        <w:pStyle w:val="ListParagraph"/>
        <w:numPr>
          <w:ilvl w:val="0"/>
          <w:numId w:val="37"/>
        </w:numPr>
        <w:spacing w:line="360" w:lineRule="auto"/>
        <w:rPr>
          <w:rFonts w:asciiTheme="majorHAnsi" w:hAnsiTheme="majorHAnsi"/>
          <w:sz w:val="24"/>
          <w:szCs w:val="24"/>
        </w:rPr>
      </w:pPr>
      <w:r w:rsidRPr="007B0921">
        <w:rPr>
          <w:rFonts w:asciiTheme="majorHAnsi" w:hAnsiTheme="majorHAnsi"/>
          <w:b/>
          <w:sz w:val="24"/>
          <w:szCs w:val="24"/>
        </w:rPr>
        <w:t>Mechanics — </w:t>
      </w:r>
      <w:r w:rsidRPr="007B0921">
        <w:rPr>
          <w:rFonts w:asciiTheme="majorHAnsi" w:hAnsiTheme="majorHAnsi"/>
          <w:sz w:val="24"/>
          <w:szCs w:val="24"/>
        </w:rPr>
        <w:t>The fairy tale contains correct spelling, capitalization, and punctuation. There are no errors in mechanics.</w:t>
      </w:r>
    </w:p>
    <w:p w14:paraId="32A1EC7E" w14:textId="77777777" w:rsidR="009E7BBE" w:rsidRPr="009E7BBE" w:rsidRDefault="009E7BBE" w:rsidP="009E7BBE">
      <w:pPr>
        <w:pStyle w:val="ListParagraph"/>
        <w:spacing w:line="360" w:lineRule="auto"/>
        <w:rPr>
          <w:rFonts w:asciiTheme="majorHAnsi" w:hAnsiTheme="majorHAnsi"/>
          <w:sz w:val="24"/>
          <w:szCs w:val="24"/>
        </w:rPr>
      </w:pPr>
    </w:p>
    <w:p w14:paraId="187DEF57" w14:textId="77777777" w:rsidR="009E7BBE" w:rsidRPr="007B0921" w:rsidRDefault="009E7BBE" w:rsidP="007B0921">
      <w:pPr>
        <w:spacing w:line="360" w:lineRule="auto"/>
        <w:rPr>
          <w:rFonts w:asciiTheme="majorHAnsi" w:hAnsiTheme="majorHAnsi"/>
          <w:sz w:val="24"/>
          <w:szCs w:val="24"/>
        </w:rPr>
      </w:pPr>
      <w:r w:rsidRPr="007B0921">
        <w:rPr>
          <w:rFonts w:asciiTheme="majorHAnsi" w:hAnsiTheme="majorHAnsi"/>
          <w:sz w:val="24"/>
          <w:szCs w:val="24"/>
        </w:rPr>
        <w:t>Well-developed criterion lists identify the key elements that define success on a performance task. They communicate to students how their products or performances will be judged and which elements are most important. Despite these benefits, criterion lists do not provide detailed descriptions of performance levels. In other words, there are no qualitative descriptions of the difference between a “15” and a “9” rating for a given element (or a full smile versus partial smile on the pumpkins). Thus, different teachers using the same performance list may rate the same student’s work quite differently.</w:t>
      </w:r>
    </w:p>
    <w:p w14:paraId="4B4F815A" w14:textId="77777777" w:rsidR="009E7BBE" w:rsidRPr="007B0921" w:rsidRDefault="009E7BBE" w:rsidP="007B0921">
      <w:pPr>
        <w:spacing w:line="360" w:lineRule="auto"/>
        <w:rPr>
          <w:rFonts w:asciiTheme="majorHAnsi" w:hAnsiTheme="majorHAnsi"/>
          <w:sz w:val="24"/>
          <w:szCs w:val="24"/>
        </w:rPr>
      </w:pPr>
      <w:r w:rsidRPr="007B0921">
        <w:rPr>
          <w:rFonts w:asciiTheme="majorHAnsi" w:hAnsiTheme="majorHAnsi"/>
          <w:sz w:val="24"/>
          <w:szCs w:val="24"/>
        </w:rPr>
        <w:t>Well-crafted rubrics can address this limitation. A rubric is based on a set of criteria and includes a description of performance levels according to a fixed scale (e.g., 4-points). Let’s examine three types of rubrics.</w:t>
      </w:r>
    </w:p>
    <w:p w14:paraId="64106198" w14:textId="3228C074" w:rsidR="009E7BBE" w:rsidRDefault="009E7BBE" w:rsidP="009E7BBE">
      <w:pPr>
        <w:spacing w:line="360" w:lineRule="auto"/>
        <w:rPr>
          <w:rFonts w:asciiTheme="majorHAnsi" w:hAnsiTheme="majorHAnsi"/>
          <w:sz w:val="24"/>
          <w:szCs w:val="24"/>
        </w:rPr>
      </w:pPr>
    </w:p>
    <w:p w14:paraId="606BF78F" w14:textId="4278BD34" w:rsidR="00125EDB" w:rsidRDefault="00125EDB" w:rsidP="009E7BBE">
      <w:pPr>
        <w:spacing w:line="360" w:lineRule="auto"/>
        <w:rPr>
          <w:rFonts w:asciiTheme="majorHAnsi" w:hAnsiTheme="majorHAnsi"/>
          <w:sz w:val="24"/>
          <w:szCs w:val="24"/>
        </w:rPr>
      </w:pPr>
    </w:p>
    <w:p w14:paraId="2CFF5513" w14:textId="77777777" w:rsidR="00125EDB" w:rsidRPr="009E7BBE" w:rsidRDefault="00125EDB" w:rsidP="009E7BBE">
      <w:pPr>
        <w:spacing w:line="360" w:lineRule="auto"/>
        <w:rPr>
          <w:rFonts w:asciiTheme="majorHAnsi" w:hAnsiTheme="majorHAnsi"/>
          <w:sz w:val="24"/>
          <w:szCs w:val="24"/>
        </w:rPr>
      </w:pPr>
    </w:p>
    <w:p w14:paraId="70968435" w14:textId="6FD94191" w:rsidR="00AD4A2B" w:rsidRPr="00AD4A2B" w:rsidRDefault="00AD4A2B" w:rsidP="00AD4A2B">
      <w:pPr>
        <w:shd w:val="clear" w:color="auto" w:fill="9CC2E5" w:themeFill="accent1" w:themeFillTint="99"/>
        <w:spacing w:line="360" w:lineRule="auto"/>
        <w:rPr>
          <w:rFonts w:asciiTheme="majorHAnsi" w:hAnsiTheme="majorHAnsi"/>
          <w:b/>
          <w:sz w:val="24"/>
          <w:szCs w:val="24"/>
        </w:rPr>
      </w:pPr>
      <w:r w:rsidRPr="00AD4A2B">
        <w:rPr>
          <w:rFonts w:asciiTheme="majorHAnsi" w:hAnsiTheme="majorHAnsi"/>
          <w:b/>
          <w:sz w:val="24"/>
          <w:szCs w:val="24"/>
        </w:rPr>
        <w:lastRenderedPageBreak/>
        <w:t>Work based learning evidence</w:t>
      </w:r>
    </w:p>
    <w:p w14:paraId="69C189B6" w14:textId="765C1462" w:rsidR="007B0921" w:rsidRPr="007B0921" w:rsidRDefault="007B0921" w:rsidP="007B0921">
      <w:pPr>
        <w:spacing w:line="360" w:lineRule="auto"/>
        <w:rPr>
          <w:rFonts w:asciiTheme="majorHAnsi" w:hAnsiTheme="majorHAnsi"/>
          <w:b/>
          <w:sz w:val="24"/>
          <w:szCs w:val="24"/>
        </w:rPr>
      </w:pPr>
      <w:r w:rsidRPr="007B0921">
        <w:rPr>
          <w:rFonts w:asciiTheme="majorHAnsi" w:hAnsiTheme="majorHAnsi"/>
          <w:b/>
          <w:sz w:val="24"/>
          <w:szCs w:val="24"/>
        </w:rPr>
        <w:t>What is a work-based learning experience?</w:t>
      </w:r>
    </w:p>
    <w:p w14:paraId="1EE1B91B" w14:textId="1457E48D" w:rsidR="007B0921" w:rsidRPr="007B0921" w:rsidRDefault="007B0921" w:rsidP="007B0921">
      <w:pPr>
        <w:spacing w:line="360" w:lineRule="auto"/>
        <w:rPr>
          <w:rFonts w:asciiTheme="majorHAnsi" w:hAnsiTheme="majorHAnsi"/>
          <w:sz w:val="24"/>
          <w:szCs w:val="24"/>
        </w:rPr>
      </w:pPr>
      <w:r w:rsidRPr="007B0921">
        <w:rPr>
          <w:rFonts w:asciiTheme="majorHAnsi" w:hAnsiTheme="majorHAnsi"/>
          <w:sz w:val="24"/>
          <w:szCs w:val="24"/>
        </w:rPr>
        <w:t>Work Based Learning is an educational approach or instructional methodology that uses the workplace or real work to provide students with the knowledge and skills that will help them connect school experiences to real-life work activities and future career opportunities.</w:t>
      </w:r>
    </w:p>
    <w:p w14:paraId="55CAD973" w14:textId="6DDDB637" w:rsidR="007B0921" w:rsidRPr="00D01665" w:rsidRDefault="007B0921" w:rsidP="00D01665">
      <w:pPr>
        <w:pStyle w:val="ListParagraph"/>
        <w:numPr>
          <w:ilvl w:val="0"/>
          <w:numId w:val="39"/>
        </w:numPr>
        <w:spacing w:line="360" w:lineRule="auto"/>
        <w:rPr>
          <w:rFonts w:asciiTheme="majorHAnsi" w:hAnsiTheme="majorHAnsi"/>
          <w:b/>
          <w:sz w:val="24"/>
          <w:szCs w:val="24"/>
        </w:rPr>
      </w:pPr>
      <w:r w:rsidRPr="00D01665">
        <w:rPr>
          <w:rFonts w:asciiTheme="majorHAnsi" w:hAnsiTheme="majorHAnsi"/>
          <w:b/>
          <w:sz w:val="24"/>
          <w:szCs w:val="24"/>
        </w:rPr>
        <w:t xml:space="preserve">Job Shadowing: </w:t>
      </w:r>
      <w:r w:rsidRPr="00D01665">
        <w:rPr>
          <w:rFonts w:asciiTheme="majorHAnsi" w:hAnsiTheme="majorHAnsi"/>
          <w:sz w:val="24"/>
          <w:szCs w:val="24"/>
        </w:rPr>
        <w:t>Job shadowing is a popular on-the-job learning, career development, and leadership development intervention. Essentially, job shadowing involves working with another employee who might have a different job in hand, might have something to teach, or can help the person shadowing him or her to learn new aspects related to the job, organization, certain behaviors or competencies</w:t>
      </w:r>
    </w:p>
    <w:p w14:paraId="6204E42C" w14:textId="129B188A" w:rsidR="007B0921" w:rsidRPr="00D01665" w:rsidRDefault="007B0921" w:rsidP="00D01665">
      <w:pPr>
        <w:pStyle w:val="ListParagraph"/>
        <w:numPr>
          <w:ilvl w:val="0"/>
          <w:numId w:val="39"/>
        </w:numPr>
        <w:spacing w:line="360" w:lineRule="auto"/>
        <w:rPr>
          <w:rFonts w:asciiTheme="majorHAnsi" w:hAnsiTheme="majorHAnsi"/>
          <w:sz w:val="24"/>
          <w:szCs w:val="24"/>
        </w:rPr>
      </w:pPr>
      <w:r w:rsidRPr="00D01665">
        <w:rPr>
          <w:rFonts w:asciiTheme="majorHAnsi" w:hAnsiTheme="majorHAnsi"/>
          <w:b/>
          <w:sz w:val="24"/>
          <w:szCs w:val="24"/>
        </w:rPr>
        <w:t xml:space="preserve">Career Mentorship: </w:t>
      </w:r>
      <w:r w:rsidRPr="00D01665">
        <w:rPr>
          <w:rFonts w:asciiTheme="majorHAnsi" w:hAnsiTheme="majorHAnsi"/>
          <w:sz w:val="24"/>
          <w:szCs w:val="24"/>
        </w:rPr>
        <w:t>A mentor is one who teaches or provides guidance and advice to a less experienced and often younger person.</w:t>
      </w:r>
    </w:p>
    <w:p w14:paraId="70B24C31" w14:textId="77777777" w:rsidR="007B0921" w:rsidRPr="00D01665" w:rsidRDefault="007B0921" w:rsidP="00D01665">
      <w:pPr>
        <w:pStyle w:val="ListParagraph"/>
        <w:numPr>
          <w:ilvl w:val="0"/>
          <w:numId w:val="39"/>
        </w:numPr>
        <w:spacing w:line="360" w:lineRule="auto"/>
        <w:rPr>
          <w:rFonts w:asciiTheme="majorHAnsi" w:hAnsiTheme="majorHAnsi"/>
          <w:sz w:val="24"/>
          <w:szCs w:val="24"/>
        </w:rPr>
      </w:pPr>
      <w:r w:rsidRPr="00D01665">
        <w:rPr>
          <w:rFonts w:asciiTheme="majorHAnsi" w:hAnsiTheme="majorHAnsi"/>
          <w:b/>
          <w:sz w:val="24"/>
          <w:szCs w:val="24"/>
        </w:rPr>
        <w:t xml:space="preserve">Career Related Competitions: </w:t>
      </w:r>
      <w:r w:rsidRPr="00D01665">
        <w:rPr>
          <w:rFonts w:asciiTheme="majorHAnsi" w:hAnsiTheme="majorHAnsi"/>
          <w:sz w:val="24"/>
          <w:szCs w:val="24"/>
        </w:rPr>
        <w:t>Career-related student competitions are work-based learning activities that require students to demonstrate mastery of career-related skills through presentations or competitions that are judged by professionals. Presentations demonstrate culminations of student effort over time, often involving teamwork. Career technical student organizations sponsor such competitions in the fields of agriculture, business, health, hospitality and industrial technology.</w:t>
      </w:r>
    </w:p>
    <w:p w14:paraId="0321D656" w14:textId="34B804C0" w:rsidR="007B0921" w:rsidRPr="00D01665" w:rsidRDefault="007B0921" w:rsidP="00D01665">
      <w:pPr>
        <w:pStyle w:val="ListParagraph"/>
        <w:numPr>
          <w:ilvl w:val="0"/>
          <w:numId w:val="39"/>
        </w:numPr>
        <w:spacing w:line="360" w:lineRule="auto"/>
        <w:rPr>
          <w:rFonts w:asciiTheme="majorHAnsi" w:hAnsiTheme="majorHAnsi"/>
          <w:sz w:val="24"/>
          <w:szCs w:val="24"/>
        </w:rPr>
      </w:pPr>
      <w:r w:rsidRPr="00D01665">
        <w:rPr>
          <w:rFonts w:asciiTheme="majorHAnsi" w:hAnsiTheme="majorHAnsi"/>
          <w:b/>
          <w:sz w:val="24"/>
          <w:szCs w:val="24"/>
        </w:rPr>
        <w:t xml:space="preserve">Informational Interviews: </w:t>
      </w:r>
      <w:r w:rsidRPr="00D01665">
        <w:rPr>
          <w:rFonts w:asciiTheme="majorHAnsi" w:hAnsiTheme="majorHAnsi"/>
          <w:sz w:val="24"/>
          <w:szCs w:val="24"/>
        </w:rPr>
        <w:t>An informational interview is an informal conversation with someone working in a career area/job that interests you, who will give you information and advice. It is an effective research tool in addition to reading books, exploring the Internet and examining job descriptions. It is not a job interview, and the objective is not to find job openings</w:t>
      </w:r>
    </w:p>
    <w:p w14:paraId="44284F53" w14:textId="77777777" w:rsidR="007B0921" w:rsidRPr="00D01665" w:rsidRDefault="007B0921" w:rsidP="00D01665">
      <w:pPr>
        <w:pStyle w:val="ListParagraph"/>
        <w:numPr>
          <w:ilvl w:val="0"/>
          <w:numId w:val="39"/>
        </w:numPr>
        <w:spacing w:line="360" w:lineRule="auto"/>
        <w:rPr>
          <w:rFonts w:asciiTheme="majorHAnsi" w:hAnsiTheme="majorHAnsi"/>
          <w:sz w:val="24"/>
          <w:szCs w:val="24"/>
        </w:rPr>
      </w:pPr>
      <w:r w:rsidRPr="00D01665">
        <w:rPr>
          <w:rFonts w:asciiTheme="majorHAnsi" w:hAnsiTheme="majorHAnsi"/>
          <w:b/>
          <w:sz w:val="24"/>
          <w:szCs w:val="24"/>
        </w:rPr>
        <w:t xml:space="preserve">Volunteering: </w:t>
      </w:r>
      <w:r w:rsidRPr="00D01665">
        <w:rPr>
          <w:rFonts w:asciiTheme="majorHAnsi" w:hAnsiTheme="majorHAnsi"/>
          <w:sz w:val="24"/>
          <w:szCs w:val="24"/>
        </w:rPr>
        <w:t>Volunteering is when a person donates his/her time or efforts for a cause or organization without being paid. It may be a one-time only or an on-going commitment. It should directly or indirectly benefit people outside the family or household or else benefit a cause, even though the person volunteering normally benefits as well. Most volunteer sites are non-profit organizations.</w:t>
      </w:r>
    </w:p>
    <w:p w14:paraId="5977F1D4" w14:textId="66B747F1" w:rsidR="007B0921" w:rsidRPr="00D01665" w:rsidRDefault="007B0921" w:rsidP="00D01665">
      <w:pPr>
        <w:pStyle w:val="ListParagraph"/>
        <w:numPr>
          <w:ilvl w:val="0"/>
          <w:numId w:val="39"/>
        </w:numPr>
        <w:spacing w:line="360" w:lineRule="auto"/>
        <w:rPr>
          <w:rFonts w:asciiTheme="majorHAnsi" w:hAnsiTheme="majorHAnsi"/>
          <w:sz w:val="24"/>
          <w:szCs w:val="24"/>
        </w:rPr>
      </w:pPr>
      <w:r w:rsidRPr="00D01665">
        <w:rPr>
          <w:rFonts w:asciiTheme="majorHAnsi" w:hAnsiTheme="majorHAnsi"/>
          <w:b/>
          <w:sz w:val="24"/>
          <w:szCs w:val="24"/>
        </w:rPr>
        <w:lastRenderedPageBreak/>
        <w:t xml:space="preserve">Workplace Tours/ Field Trips: </w:t>
      </w:r>
      <w:r w:rsidRPr="00D01665">
        <w:rPr>
          <w:rFonts w:asciiTheme="majorHAnsi" w:hAnsiTheme="majorHAnsi"/>
          <w:sz w:val="24"/>
          <w:szCs w:val="24"/>
        </w:rPr>
        <w:t>A group excursion for the purpose of first-hand observation to specific work sites. Students learn about the business, meet employees, ask questions and observe work in progress</w:t>
      </w:r>
    </w:p>
    <w:p w14:paraId="69853837" w14:textId="022D0735" w:rsidR="007B0921" w:rsidRPr="00D01665" w:rsidRDefault="007B0921" w:rsidP="00D01665">
      <w:pPr>
        <w:pStyle w:val="ListParagraph"/>
        <w:numPr>
          <w:ilvl w:val="0"/>
          <w:numId w:val="39"/>
        </w:numPr>
        <w:spacing w:line="360" w:lineRule="auto"/>
        <w:rPr>
          <w:rFonts w:asciiTheme="majorHAnsi" w:hAnsiTheme="majorHAnsi"/>
          <w:sz w:val="24"/>
          <w:szCs w:val="24"/>
        </w:rPr>
      </w:pPr>
      <w:r w:rsidRPr="00D01665">
        <w:rPr>
          <w:rFonts w:asciiTheme="majorHAnsi" w:hAnsiTheme="majorHAnsi"/>
          <w:b/>
          <w:sz w:val="24"/>
          <w:szCs w:val="24"/>
        </w:rPr>
        <w:t xml:space="preserve">Internships (Paid </w:t>
      </w:r>
      <w:r w:rsidR="00D01665" w:rsidRPr="00D01665">
        <w:rPr>
          <w:rFonts w:asciiTheme="majorHAnsi" w:hAnsiTheme="majorHAnsi"/>
          <w:b/>
          <w:sz w:val="24"/>
          <w:szCs w:val="24"/>
        </w:rPr>
        <w:t>or</w:t>
      </w:r>
      <w:r w:rsidRPr="00D01665">
        <w:rPr>
          <w:rFonts w:asciiTheme="majorHAnsi" w:hAnsiTheme="majorHAnsi"/>
          <w:b/>
          <w:sz w:val="24"/>
          <w:szCs w:val="24"/>
        </w:rPr>
        <w:t xml:space="preserve"> </w:t>
      </w:r>
      <w:r w:rsidR="00D01665" w:rsidRPr="00D01665">
        <w:rPr>
          <w:rFonts w:asciiTheme="majorHAnsi" w:hAnsiTheme="majorHAnsi"/>
          <w:b/>
          <w:sz w:val="24"/>
          <w:szCs w:val="24"/>
        </w:rPr>
        <w:t>Unpaid</w:t>
      </w:r>
      <w:r w:rsidRPr="00D01665">
        <w:rPr>
          <w:rFonts w:asciiTheme="majorHAnsi" w:hAnsiTheme="majorHAnsi"/>
          <w:b/>
          <w:sz w:val="24"/>
          <w:szCs w:val="24"/>
        </w:rPr>
        <w:t xml:space="preserve">): </w:t>
      </w:r>
      <w:r w:rsidRPr="00D01665">
        <w:rPr>
          <w:rFonts w:asciiTheme="majorHAnsi" w:hAnsiTheme="majorHAnsi"/>
          <w:sz w:val="24"/>
          <w:szCs w:val="24"/>
        </w:rPr>
        <w:t xml:space="preserve">An internship is a temporary position with an emphasis on on-the-job training rather than merely employment, and it can be paid or unpaid. An internship is an opportunity to develop specific </w:t>
      </w:r>
      <w:r w:rsidR="00D01665" w:rsidRPr="00D01665">
        <w:rPr>
          <w:rFonts w:asciiTheme="majorHAnsi" w:hAnsiTheme="majorHAnsi"/>
          <w:sz w:val="24"/>
          <w:szCs w:val="24"/>
        </w:rPr>
        <w:t>job-related</w:t>
      </w:r>
      <w:r w:rsidRPr="00D01665">
        <w:rPr>
          <w:rFonts w:asciiTheme="majorHAnsi" w:hAnsiTheme="majorHAnsi"/>
          <w:sz w:val="24"/>
          <w:szCs w:val="24"/>
        </w:rPr>
        <w:t xml:space="preserve"> skills before you are qualified for an actual job.</w:t>
      </w:r>
    </w:p>
    <w:p w14:paraId="59C655A3" w14:textId="63FA8C46" w:rsidR="007B0921" w:rsidRPr="00D01665" w:rsidRDefault="007B0921" w:rsidP="00D01665">
      <w:pPr>
        <w:pStyle w:val="ListParagraph"/>
        <w:numPr>
          <w:ilvl w:val="0"/>
          <w:numId w:val="39"/>
        </w:numPr>
        <w:spacing w:line="360" w:lineRule="auto"/>
        <w:rPr>
          <w:rFonts w:asciiTheme="majorHAnsi" w:hAnsiTheme="majorHAnsi"/>
          <w:b/>
          <w:sz w:val="24"/>
          <w:szCs w:val="24"/>
        </w:rPr>
      </w:pPr>
      <w:r w:rsidRPr="00D01665">
        <w:rPr>
          <w:rFonts w:asciiTheme="majorHAnsi" w:hAnsiTheme="majorHAnsi"/>
          <w:b/>
          <w:sz w:val="24"/>
          <w:szCs w:val="24"/>
        </w:rPr>
        <w:t>Internships in the “</w:t>
      </w:r>
      <w:r w:rsidRPr="00D01665">
        <w:rPr>
          <w:rFonts w:asciiTheme="majorHAnsi" w:hAnsiTheme="majorHAnsi"/>
          <w:sz w:val="24"/>
          <w:szCs w:val="24"/>
        </w:rPr>
        <w:t>for-profit” private sector will most often be viewed as employment, unless the test described below relating to trainees is met. Interns in the "for-profit" private sector who qualify as employees rather than trainees typically must be paid at least the minimum wage and overtime compensation for hours worked over forty in a workweek</w:t>
      </w:r>
      <w:r w:rsidRPr="00D01665">
        <w:rPr>
          <w:rFonts w:asciiTheme="majorHAnsi" w:hAnsiTheme="majorHAnsi"/>
          <w:b/>
          <w:sz w:val="24"/>
          <w:szCs w:val="24"/>
        </w:rPr>
        <w:t>.</w:t>
      </w:r>
    </w:p>
    <w:p w14:paraId="66A30B30" w14:textId="52107A78" w:rsidR="002773C7" w:rsidRPr="00AD4A2B" w:rsidRDefault="00AD4A2B" w:rsidP="00AD4A2B">
      <w:pPr>
        <w:shd w:val="clear" w:color="auto" w:fill="9CC2E5" w:themeFill="accent1" w:themeFillTint="99"/>
        <w:spacing w:line="360" w:lineRule="auto"/>
        <w:rPr>
          <w:rFonts w:asciiTheme="majorHAnsi" w:hAnsiTheme="majorHAnsi"/>
          <w:b/>
          <w:sz w:val="24"/>
          <w:szCs w:val="24"/>
        </w:rPr>
      </w:pPr>
      <w:r w:rsidRPr="00AD4A2B">
        <w:rPr>
          <w:rFonts w:asciiTheme="majorHAnsi" w:hAnsiTheme="majorHAnsi"/>
          <w:b/>
          <w:sz w:val="24"/>
          <w:szCs w:val="24"/>
        </w:rPr>
        <w:t>Documentation and reporting standards and requirements</w:t>
      </w:r>
    </w:p>
    <w:p w14:paraId="56B76D03" w14:textId="502FCBEB" w:rsidR="00D01665" w:rsidRPr="00D01665" w:rsidRDefault="00D01665" w:rsidP="00D01665">
      <w:pPr>
        <w:spacing w:line="360" w:lineRule="auto"/>
        <w:rPr>
          <w:rFonts w:asciiTheme="majorHAnsi" w:hAnsiTheme="majorHAnsi"/>
          <w:b/>
          <w:sz w:val="24"/>
          <w:szCs w:val="24"/>
        </w:rPr>
      </w:pPr>
      <w:r w:rsidRPr="00D01665">
        <w:rPr>
          <w:rFonts w:asciiTheme="majorHAnsi" w:hAnsiTheme="majorHAnsi"/>
          <w:b/>
          <w:sz w:val="24"/>
          <w:szCs w:val="24"/>
        </w:rPr>
        <w:t>Requirements to Participate in WBL</w:t>
      </w:r>
    </w:p>
    <w:p w14:paraId="55DDE301" w14:textId="77777777" w:rsidR="00D01665" w:rsidRPr="00D01665" w:rsidRDefault="00D01665" w:rsidP="00D01665">
      <w:pPr>
        <w:pStyle w:val="ListParagraph"/>
        <w:numPr>
          <w:ilvl w:val="0"/>
          <w:numId w:val="40"/>
        </w:numPr>
        <w:spacing w:line="360" w:lineRule="auto"/>
        <w:rPr>
          <w:rFonts w:asciiTheme="majorHAnsi" w:hAnsiTheme="majorHAnsi"/>
          <w:sz w:val="24"/>
          <w:szCs w:val="24"/>
        </w:rPr>
      </w:pPr>
      <w:r w:rsidRPr="00D01665">
        <w:rPr>
          <w:rFonts w:asciiTheme="majorHAnsi" w:hAnsiTheme="majorHAnsi"/>
          <w:sz w:val="24"/>
          <w:szCs w:val="24"/>
        </w:rPr>
        <w:t>Parental approval</w:t>
      </w:r>
    </w:p>
    <w:p w14:paraId="3C5A922D" w14:textId="77777777" w:rsidR="00D01665" w:rsidRPr="00D01665" w:rsidRDefault="00D01665" w:rsidP="00D01665">
      <w:pPr>
        <w:pStyle w:val="ListParagraph"/>
        <w:numPr>
          <w:ilvl w:val="0"/>
          <w:numId w:val="40"/>
        </w:numPr>
        <w:spacing w:line="360" w:lineRule="auto"/>
        <w:rPr>
          <w:rFonts w:asciiTheme="majorHAnsi" w:hAnsiTheme="majorHAnsi"/>
          <w:sz w:val="24"/>
          <w:szCs w:val="24"/>
        </w:rPr>
      </w:pPr>
      <w:r w:rsidRPr="00D01665">
        <w:rPr>
          <w:rFonts w:asciiTheme="majorHAnsi" w:hAnsiTheme="majorHAnsi"/>
          <w:sz w:val="24"/>
          <w:szCs w:val="24"/>
        </w:rPr>
        <w:t>Successful completion of the WBL application process</w:t>
      </w:r>
    </w:p>
    <w:p w14:paraId="79A6A901" w14:textId="77777777" w:rsidR="00D01665" w:rsidRPr="00D01665" w:rsidRDefault="00D01665" w:rsidP="00D01665">
      <w:pPr>
        <w:pStyle w:val="ListParagraph"/>
        <w:numPr>
          <w:ilvl w:val="0"/>
          <w:numId w:val="40"/>
        </w:numPr>
        <w:spacing w:line="360" w:lineRule="auto"/>
        <w:rPr>
          <w:rFonts w:asciiTheme="majorHAnsi" w:hAnsiTheme="majorHAnsi"/>
          <w:sz w:val="24"/>
          <w:szCs w:val="24"/>
        </w:rPr>
      </w:pPr>
      <w:r w:rsidRPr="00D01665">
        <w:rPr>
          <w:rFonts w:asciiTheme="majorHAnsi" w:hAnsiTheme="majorHAnsi"/>
          <w:sz w:val="24"/>
          <w:szCs w:val="24"/>
        </w:rPr>
        <w:t>Enrollment in or successful completion of at least two CTAE courses</w:t>
      </w:r>
    </w:p>
    <w:p w14:paraId="09AE7158" w14:textId="77777777" w:rsidR="00D01665" w:rsidRPr="00D01665" w:rsidRDefault="00D01665" w:rsidP="00D01665">
      <w:pPr>
        <w:pStyle w:val="ListParagraph"/>
        <w:numPr>
          <w:ilvl w:val="0"/>
          <w:numId w:val="40"/>
        </w:numPr>
        <w:spacing w:line="360" w:lineRule="auto"/>
        <w:rPr>
          <w:rFonts w:asciiTheme="majorHAnsi" w:hAnsiTheme="majorHAnsi"/>
          <w:sz w:val="24"/>
          <w:szCs w:val="24"/>
        </w:rPr>
      </w:pPr>
      <w:r w:rsidRPr="00D01665">
        <w:rPr>
          <w:rFonts w:asciiTheme="majorHAnsi" w:hAnsiTheme="majorHAnsi"/>
          <w:sz w:val="24"/>
          <w:szCs w:val="24"/>
        </w:rPr>
        <w:t>Defined Career Goal</w:t>
      </w:r>
    </w:p>
    <w:p w14:paraId="7ED748DB" w14:textId="77777777" w:rsidR="00D01665" w:rsidRPr="00D01665" w:rsidRDefault="00D01665" w:rsidP="00D01665">
      <w:pPr>
        <w:pStyle w:val="ListParagraph"/>
        <w:numPr>
          <w:ilvl w:val="0"/>
          <w:numId w:val="40"/>
        </w:numPr>
        <w:spacing w:line="360" w:lineRule="auto"/>
        <w:rPr>
          <w:rFonts w:asciiTheme="majorHAnsi" w:hAnsiTheme="majorHAnsi"/>
          <w:sz w:val="24"/>
          <w:szCs w:val="24"/>
        </w:rPr>
      </w:pPr>
      <w:r w:rsidRPr="00D01665">
        <w:rPr>
          <w:rFonts w:asciiTheme="majorHAnsi" w:hAnsiTheme="majorHAnsi"/>
          <w:sz w:val="24"/>
          <w:szCs w:val="24"/>
        </w:rPr>
        <w:t>Teacher recommendation</w:t>
      </w:r>
    </w:p>
    <w:p w14:paraId="2413005B" w14:textId="77777777" w:rsidR="00D01665" w:rsidRPr="00D01665" w:rsidRDefault="00D01665" w:rsidP="00D01665">
      <w:pPr>
        <w:pStyle w:val="ListParagraph"/>
        <w:numPr>
          <w:ilvl w:val="0"/>
          <w:numId w:val="40"/>
        </w:numPr>
        <w:spacing w:line="360" w:lineRule="auto"/>
        <w:rPr>
          <w:rFonts w:asciiTheme="majorHAnsi" w:hAnsiTheme="majorHAnsi"/>
          <w:sz w:val="24"/>
          <w:szCs w:val="24"/>
        </w:rPr>
      </w:pPr>
      <w:r w:rsidRPr="00D01665">
        <w:rPr>
          <w:rFonts w:asciiTheme="majorHAnsi" w:hAnsiTheme="majorHAnsi"/>
          <w:sz w:val="24"/>
          <w:szCs w:val="24"/>
        </w:rPr>
        <w:t>Satisfactory attendance, academic and discipline records</w:t>
      </w:r>
    </w:p>
    <w:p w14:paraId="08017436" w14:textId="77777777" w:rsidR="00D01665" w:rsidRPr="00D01665" w:rsidRDefault="00D01665" w:rsidP="00D01665">
      <w:pPr>
        <w:pStyle w:val="ListParagraph"/>
        <w:numPr>
          <w:ilvl w:val="0"/>
          <w:numId w:val="40"/>
        </w:numPr>
        <w:spacing w:line="360" w:lineRule="auto"/>
        <w:rPr>
          <w:rFonts w:asciiTheme="majorHAnsi" w:hAnsiTheme="majorHAnsi"/>
          <w:sz w:val="24"/>
          <w:szCs w:val="24"/>
        </w:rPr>
      </w:pPr>
      <w:r w:rsidRPr="00D01665">
        <w:rPr>
          <w:rFonts w:asciiTheme="majorHAnsi" w:hAnsiTheme="majorHAnsi"/>
          <w:sz w:val="24"/>
          <w:szCs w:val="24"/>
        </w:rPr>
        <w:t>On track for graduation</w:t>
      </w:r>
    </w:p>
    <w:p w14:paraId="3AD3E43B" w14:textId="77777777" w:rsidR="00D01665" w:rsidRPr="00D01665" w:rsidRDefault="00D01665" w:rsidP="00D01665">
      <w:pPr>
        <w:pStyle w:val="ListParagraph"/>
        <w:numPr>
          <w:ilvl w:val="0"/>
          <w:numId w:val="40"/>
        </w:numPr>
        <w:spacing w:line="360" w:lineRule="auto"/>
        <w:rPr>
          <w:rFonts w:asciiTheme="majorHAnsi" w:hAnsiTheme="majorHAnsi"/>
          <w:sz w:val="24"/>
          <w:szCs w:val="24"/>
        </w:rPr>
      </w:pPr>
      <w:r w:rsidRPr="00D01665">
        <w:rPr>
          <w:rFonts w:asciiTheme="majorHAnsi" w:hAnsiTheme="majorHAnsi"/>
          <w:sz w:val="24"/>
          <w:szCs w:val="24"/>
        </w:rPr>
        <w:t>Reliable transportation to and from work</w:t>
      </w:r>
    </w:p>
    <w:p w14:paraId="6DE77024" w14:textId="77777777" w:rsidR="00D01665" w:rsidRPr="00D01665" w:rsidRDefault="00D01665" w:rsidP="00D01665">
      <w:pPr>
        <w:spacing w:line="360" w:lineRule="auto"/>
        <w:rPr>
          <w:rFonts w:asciiTheme="majorHAnsi" w:hAnsiTheme="majorHAnsi"/>
          <w:sz w:val="24"/>
          <w:szCs w:val="24"/>
        </w:rPr>
      </w:pPr>
      <w:r w:rsidRPr="00D01665">
        <w:rPr>
          <w:rFonts w:asciiTheme="majorHAnsi" w:hAnsiTheme="majorHAnsi"/>
          <w:sz w:val="24"/>
          <w:szCs w:val="24"/>
        </w:rPr>
        <w:t>Although Work-Based Learning is offered at every high school in the Atlanta Public Schools District, scheduling may affect the requirements for entry.  Please contact the WBL Coordinator at your school of interest to get a complete list of participation requirements.</w:t>
      </w:r>
    </w:p>
    <w:p w14:paraId="62C60492" w14:textId="77777777" w:rsidR="00D01665" w:rsidRPr="00D01665" w:rsidRDefault="00D01665" w:rsidP="00D01665">
      <w:pPr>
        <w:spacing w:line="360" w:lineRule="auto"/>
        <w:rPr>
          <w:rFonts w:asciiTheme="majorHAnsi" w:hAnsiTheme="majorHAnsi"/>
          <w:b/>
          <w:sz w:val="24"/>
          <w:szCs w:val="24"/>
        </w:rPr>
      </w:pPr>
      <w:r w:rsidRPr="00D01665">
        <w:rPr>
          <w:rFonts w:asciiTheme="majorHAnsi" w:hAnsiTheme="majorHAnsi"/>
          <w:b/>
          <w:sz w:val="24"/>
          <w:szCs w:val="24"/>
        </w:rPr>
        <w:t>Work-Based Learning Categories</w:t>
      </w:r>
    </w:p>
    <w:p w14:paraId="61AA39AB" w14:textId="77777777" w:rsidR="00D01665" w:rsidRPr="00D01665" w:rsidRDefault="00D01665" w:rsidP="00D01665">
      <w:pPr>
        <w:spacing w:line="360" w:lineRule="auto"/>
        <w:rPr>
          <w:rFonts w:asciiTheme="majorHAnsi" w:hAnsiTheme="majorHAnsi"/>
          <w:sz w:val="24"/>
          <w:szCs w:val="24"/>
        </w:rPr>
      </w:pPr>
    </w:p>
    <w:p w14:paraId="5A732CC9" w14:textId="77777777" w:rsidR="00D01665" w:rsidRPr="00D01665" w:rsidRDefault="00D01665" w:rsidP="00D01665">
      <w:pPr>
        <w:spacing w:line="360" w:lineRule="auto"/>
        <w:rPr>
          <w:rFonts w:asciiTheme="majorHAnsi" w:hAnsiTheme="majorHAnsi"/>
          <w:sz w:val="24"/>
          <w:szCs w:val="24"/>
        </w:rPr>
      </w:pPr>
      <w:r w:rsidRPr="00D01665">
        <w:rPr>
          <w:rFonts w:asciiTheme="majorHAnsi" w:hAnsiTheme="majorHAnsi"/>
          <w:sz w:val="24"/>
          <w:szCs w:val="24"/>
        </w:rPr>
        <w:lastRenderedPageBreak/>
        <w:t>Based on occupational goals and CTAE course enrollment, WBL students are placed in one of the following categories:</w:t>
      </w:r>
    </w:p>
    <w:p w14:paraId="0F8A08CB" w14:textId="77777777" w:rsidR="00D01665" w:rsidRPr="00D01665" w:rsidRDefault="00D01665" w:rsidP="00D01665">
      <w:pPr>
        <w:spacing w:line="360" w:lineRule="auto"/>
        <w:rPr>
          <w:rFonts w:asciiTheme="majorHAnsi" w:hAnsiTheme="majorHAnsi"/>
          <w:sz w:val="24"/>
          <w:szCs w:val="24"/>
        </w:rPr>
      </w:pPr>
    </w:p>
    <w:p w14:paraId="743A4086" w14:textId="42CC8991" w:rsidR="00D01665" w:rsidRPr="00D01665" w:rsidRDefault="00D01665" w:rsidP="00D01665">
      <w:pPr>
        <w:spacing w:line="360" w:lineRule="auto"/>
        <w:rPr>
          <w:rFonts w:asciiTheme="majorHAnsi" w:hAnsiTheme="majorHAnsi"/>
          <w:sz w:val="24"/>
          <w:szCs w:val="24"/>
        </w:rPr>
      </w:pPr>
      <w:r w:rsidRPr="00D01665">
        <w:rPr>
          <w:rFonts w:asciiTheme="majorHAnsi" w:hAnsiTheme="majorHAnsi"/>
          <w:b/>
          <w:sz w:val="24"/>
          <w:szCs w:val="24"/>
        </w:rPr>
        <w:t>Youth Apprenticeship (paid or non-paid):</w:t>
      </w:r>
      <w:r w:rsidRPr="00D01665">
        <w:rPr>
          <w:rFonts w:asciiTheme="majorHAnsi" w:hAnsiTheme="majorHAnsi"/>
          <w:sz w:val="24"/>
          <w:szCs w:val="24"/>
        </w:rPr>
        <w:t xml:space="preserve"> Apprenticeships are intended to begin preparing for a career while they are still in high school.  Youth Apprenticeship students are provided the opportunity to concurrently earn a high school diploma, a postsecondary credential or diploma, and industry recognized certification in their chosen area of study. Post-secondary education and/or training is required.</w:t>
      </w:r>
    </w:p>
    <w:p w14:paraId="5E19829C" w14:textId="3BC66893" w:rsidR="00D01665" w:rsidRPr="00D01665" w:rsidRDefault="00D01665" w:rsidP="00D01665">
      <w:pPr>
        <w:spacing w:line="360" w:lineRule="auto"/>
        <w:rPr>
          <w:rFonts w:asciiTheme="majorHAnsi" w:hAnsiTheme="majorHAnsi"/>
          <w:sz w:val="24"/>
          <w:szCs w:val="24"/>
        </w:rPr>
      </w:pPr>
      <w:r w:rsidRPr="00D01665">
        <w:rPr>
          <w:rFonts w:asciiTheme="majorHAnsi" w:hAnsiTheme="majorHAnsi"/>
          <w:b/>
          <w:sz w:val="24"/>
          <w:szCs w:val="24"/>
        </w:rPr>
        <w:t>Internship (paid or non-paid):</w:t>
      </w:r>
      <w:r w:rsidRPr="00D01665">
        <w:rPr>
          <w:rFonts w:asciiTheme="majorHAnsi" w:hAnsiTheme="majorHAnsi"/>
          <w:sz w:val="24"/>
          <w:szCs w:val="24"/>
        </w:rPr>
        <w:t xml:space="preserve"> Internships can be either a short or long-term placement that is directly related to a student’s pathway and occur after a student has completed the relevant course work.</w:t>
      </w:r>
    </w:p>
    <w:p w14:paraId="0DAA0E79" w14:textId="45A6B4A1" w:rsidR="00D01665" w:rsidRPr="00D01665" w:rsidRDefault="00D01665" w:rsidP="00D01665">
      <w:pPr>
        <w:spacing w:line="360" w:lineRule="auto"/>
        <w:rPr>
          <w:rFonts w:asciiTheme="majorHAnsi" w:hAnsiTheme="majorHAnsi"/>
          <w:sz w:val="24"/>
          <w:szCs w:val="24"/>
        </w:rPr>
      </w:pPr>
      <w:r w:rsidRPr="00D01665">
        <w:rPr>
          <w:rFonts w:asciiTheme="majorHAnsi" w:hAnsiTheme="majorHAnsi"/>
          <w:b/>
          <w:sz w:val="24"/>
          <w:szCs w:val="24"/>
        </w:rPr>
        <w:t>Cooperative Education (paid):</w:t>
      </w:r>
      <w:r w:rsidRPr="00D01665">
        <w:rPr>
          <w:rFonts w:asciiTheme="majorHAnsi" w:hAnsiTheme="majorHAnsi"/>
          <w:sz w:val="24"/>
          <w:szCs w:val="24"/>
        </w:rPr>
        <w:t xml:space="preserve"> Cooperative Education programs provide paid work experiences aligned with the course(s) in which the student is concurrently enrolled.</w:t>
      </w:r>
    </w:p>
    <w:p w14:paraId="17F11FDC" w14:textId="4FF9DF4B" w:rsidR="0020771E" w:rsidRDefault="00D01665" w:rsidP="00D01665">
      <w:pPr>
        <w:spacing w:line="360" w:lineRule="auto"/>
        <w:rPr>
          <w:rFonts w:asciiTheme="majorHAnsi" w:hAnsiTheme="majorHAnsi"/>
          <w:sz w:val="24"/>
          <w:szCs w:val="24"/>
        </w:rPr>
      </w:pPr>
      <w:r w:rsidRPr="00D01665">
        <w:rPr>
          <w:rFonts w:asciiTheme="majorHAnsi" w:hAnsiTheme="majorHAnsi"/>
          <w:b/>
          <w:sz w:val="24"/>
          <w:szCs w:val="24"/>
        </w:rPr>
        <w:t>Employability Skills Development (paid):</w:t>
      </w:r>
      <w:r w:rsidRPr="00D01665">
        <w:rPr>
          <w:rFonts w:asciiTheme="majorHAnsi" w:hAnsiTheme="majorHAnsi"/>
          <w:sz w:val="24"/>
          <w:szCs w:val="24"/>
        </w:rPr>
        <w:t xml:space="preserve"> Designed for students who desire to experience entry level work and understand the culture of the workplace although their career goal, coursework and placement are not aligned.  Employability Skills Development students must be candidates for another category by the end of their WBL enrollment.</w:t>
      </w:r>
    </w:p>
    <w:p w14:paraId="4C73DDFC" w14:textId="1417F5D3" w:rsidR="00D01665" w:rsidRDefault="00D01665" w:rsidP="0020771E">
      <w:pPr>
        <w:spacing w:line="360" w:lineRule="auto"/>
        <w:rPr>
          <w:rFonts w:asciiTheme="majorHAnsi" w:hAnsiTheme="majorHAnsi"/>
          <w:sz w:val="24"/>
          <w:szCs w:val="24"/>
        </w:rPr>
      </w:pPr>
    </w:p>
    <w:p w14:paraId="763E5AFE" w14:textId="77777777" w:rsidR="00D01665" w:rsidRPr="0020771E" w:rsidRDefault="00D01665" w:rsidP="0020771E">
      <w:pPr>
        <w:spacing w:line="360" w:lineRule="auto"/>
        <w:rPr>
          <w:rFonts w:asciiTheme="majorHAnsi" w:hAnsiTheme="majorHAnsi"/>
          <w:sz w:val="24"/>
          <w:szCs w:val="24"/>
        </w:rPr>
      </w:pPr>
    </w:p>
    <w:tbl>
      <w:tblPr>
        <w:tblStyle w:val="TableGrid"/>
        <w:tblW w:w="0" w:type="auto"/>
        <w:tblLook w:val="04A0" w:firstRow="1" w:lastRow="0" w:firstColumn="1" w:lastColumn="0" w:noHBand="0" w:noVBand="1"/>
      </w:tblPr>
      <w:tblGrid>
        <w:gridCol w:w="9350"/>
      </w:tblGrid>
      <w:tr w:rsidR="00134A8E" w:rsidRPr="0020771E" w14:paraId="33DC2A22" w14:textId="77777777" w:rsidTr="009E7BBE">
        <w:tc>
          <w:tcPr>
            <w:tcW w:w="9350" w:type="dxa"/>
            <w:shd w:val="clear" w:color="auto" w:fill="9CC2E5" w:themeFill="accent1" w:themeFillTint="99"/>
          </w:tcPr>
          <w:p w14:paraId="185FF239" w14:textId="77777777" w:rsidR="00134A8E" w:rsidRPr="0020771E" w:rsidRDefault="00134A8E" w:rsidP="0020771E">
            <w:pPr>
              <w:spacing w:line="360" w:lineRule="auto"/>
              <w:rPr>
                <w:rFonts w:asciiTheme="majorHAnsi" w:hAnsiTheme="majorHAnsi"/>
                <w:sz w:val="24"/>
                <w:szCs w:val="24"/>
              </w:rPr>
            </w:pPr>
            <w:r w:rsidRPr="0020771E">
              <w:rPr>
                <w:rFonts w:asciiTheme="majorHAnsi" w:hAnsiTheme="majorHAnsi"/>
                <w:noProof/>
                <w:sz w:val="24"/>
                <w:szCs w:val="24"/>
                <w:lang w:val="en-ZA" w:eastAsia="en-ZA"/>
              </w:rPr>
              <w:drawing>
                <wp:inline distT="0" distB="0" distL="0" distR="0" wp14:anchorId="2BABD017" wp14:editId="795AC410">
                  <wp:extent cx="733425" cy="7334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20771E">
              <w:rPr>
                <w:rFonts w:asciiTheme="majorHAnsi" w:hAnsiTheme="majorHAnsi"/>
                <w:b/>
                <w:sz w:val="24"/>
                <w:szCs w:val="24"/>
              </w:rPr>
              <w:t>TOPIC QUIZ</w:t>
            </w:r>
          </w:p>
        </w:tc>
      </w:tr>
      <w:tr w:rsidR="00134A8E" w:rsidRPr="0020771E" w14:paraId="015BE1CB" w14:textId="77777777" w:rsidTr="009E7BBE">
        <w:tc>
          <w:tcPr>
            <w:tcW w:w="9350" w:type="dxa"/>
          </w:tcPr>
          <w:p w14:paraId="20492163" w14:textId="05B313F0" w:rsidR="00134A8E" w:rsidRPr="0020771E" w:rsidRDefault="0020771E" w:rsidP="0020771E">
            <w:pPr>
              <w:pStyle w:val="ListParagraph"/>
              <w:numPr>
                <w:ilvl w:val="0"/>
                <w:numId w:val="5"/>
              </w:numPr>
              <w:spacing w:line="360" w:lineRule="auto"/>
              <w:rPr>
                <w:rFonts w:asciiTheme="majorHAnsi" w:hAnsiTheme="majorHAnsi"/>
                <w:sz w:val="24"/>
                <w:szCs w:val="24"/>
              </w:rPr>
            </w:pPr>
            <w:r w:rsidRPr="0020771E">
              <w:rPr>
                <w:rFonts w:asciiTheme="majorHAnsi" w:hAnsiTheme="majorHAnsi"/>
                <w:sz w:val="24"/>
                <w:szCs w:val="24"/>
              </w:rPr>
              <w:t xml:space="preserve">Learner progression evaluation, standards and evidence requirements are explained for a </w:t>
            </w:r>
            <w:r w:rsidR="00D01665" w:rsidRPr="0020771E">
              <w:rPr>
                <w:rFonts w:asciiTheme="majorHAnsi" w:hAnsiTheme="majorHAnsi"/>
                <w:sz w:val="24"/>
                <w:szCs w:val="24"/>
              </w:rPr>
              <w:t>work-based</w:t>
            </w:r>
            <w:r w:rsidRPr="0020771E">
              <w:rPr>
                <w:rFonts w:asciiTheme="majorHAnsi" w:hAnsiTheme="majorHAnsi"/>
                <w:sz w:val="24"/>
                <w:szCs w:val="24"/>
              </w:rPr>
              <w:t xml:space="preserve"> learning intervention</w:t>
            </w:r>
          </w:p>
          <w:p w14:paraId="30928DEF" w14:textId="77777777" w:rsidR="00134A8E" w:rsidRPr="0020771E" w:rsidRDefault="00134A8E" w:rsidP="0020771E">
            <w:pPr>
              <w:spacing w:line="360" w:lineRule="auto"/>
              <w:rPr>
                <w:rFonts w:asciiTheme="majorHAnsi" w:hAnsiTheme="majorHAnsi"/>
                <w:sz w:val="24"/>
                <w:szCs w:val="24"/>
              </w:rPr>
            </w:pPr>
          </w:p>
        </w:tc>
      </w:tr>
    </w:tbl>
    <w:p w14:paraId="3CF1E5AA" w14:textId="77777777" w:rsidR="002773C7" w:rsidRPr="0020771E" w:rsidRDefault="002773C7" w:rsidP="0020771E">
      <w:pPr>
        <w:tabs>
          <w:tab w:val="left" w:pos="5387"/>
        </w:tabs>
        <w:spacing w:after="0" w:line="360" w:lineRule="auto"/>
        <w:rPr>
          <w:rFonts w:asciiTheme="majorHAnsi" w:eastAsia="Times New Roman" w:hAnsiTheme="majorHAnsi" w:cs="Times New Roman"/>
          <w:b/>
          <w:sz w:val="24"/>
          <w:szCs w:val="24"/>
        </w:rPr>
      </w:pPr>
    </w:p>
    <w:p w14:paraId="27047816" w14:textId="77777777" w:rsidR="00134A8E" w:rsidRPr="0020771E" w:rsidRDefault="00134A8E" w:rsidP="0020771E">
      <w:pPr>
        <w:tabs>
          <w:tab w:val="left" w:pos="5387"/>
        </w:tabs>
        <w:spacing w:after="0" w:line="360" w:lineRule="auto"/>
        <w:rPr>
          <w:rFonts w:asciiTheme="majorHAnsi" w:eastAsia="Times New Roman" w:hAnsiTheme="majorHAnsi" w:cs="Times New Roman"/>
          <w:b/>
          <w:sz w:val="24"/>
          <w:szCs w:val="24"/>
        </w:rPr>
      </w:pPr>
    </w:p>
    <w:p w14:paraId="717FB450" w14:textId="77777777" w:rsidR="00134A8E" w:rsidRPr="0020771E" w:rsidRDefault="00134A8E" w:rsidP="0020771E">
      <w:pPr>
        <w:tabs>
          <w:tab w:val="left" w:pos="5387"/>
        </w:tabs>
        <w:spacing w:after="0" w:line="360" w:lineRule="auto"/>
        <w:rPr>
          <w:rFonts w:asciiTheme="majorHAnsi" w:eastAsia="Times New Roman" w:hAnsiTheme="majorHAnsi" w:cs="Times New Roman"/>
          <w:b/>
          <w:sz w:val="24"/>
          <w:szCs w:val="24"/>
        </w:rPr>
      </w:pPr>
    </w:p>
    <w:p w14:paraId="4B35567A" w14:textId="2D4B1C8B" w:rsidR="00134A8E" w:rsidRDefault="00B75673" w:rsidP="00B75673">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Pr>
          <w:rFonts w:asciiTheme="majorHAnsi" w:eastAsia="Times New Roman" w:hAnsiTheme="majorHAnsi" w:cs="Times New Roman"/>
          <w:b/>
          <w:sz w:val="24"/>
          <w:szCs w:val="24"/>
        </w:rPr>
        <w:t>References</w:t>
      </w:r>
    </w:p>
    <w:p w14:paraId="01BD4C07" w14:textId="77777777" w:rsidR="00B75673" w:rsidRPr="00B75673" w:rsidRDefault="00B75673" w:rsidP="00B75673">
      <w:pPr>
        <w:tabs>
          <w:tab w:val="left" w:pos="5387"/>
        </w:tabs>
        <w:spacing w:after="0" w:line="360" w:lineRule="auto"/>
        <w:rPr>
          <w:rFonts w:asciiTheme="majorHAnsi" w:eastAsia="Times New Roman" w:hAnsiTheme="majorHAnsi" w:cs="Times New Roman"/>
          <w:b/>
          <w:sz w:val="24"/>
          <w:szCs w:val="24"/>
        </w:rPr>
      </w:pPr>
      <w:r w:rsidRPr="00B75673">
        <w:rPr>
          <w:rFonts w:asciiTheme="majorHAnsi" w:eastAsia="Times New Roman" w:hAnsiTheme="majorHAnsi" w:cs="Times New Roman"/>
          <w:b/>
          <w:sz w:val="24"/>
          <w:szCs w:val="24"/>
        </w:rPr>
        <w:t>"Work-Based Learning".</w:t>
      </w:r>
    </w:p>
    <w:p w14:paraId="561A641C" w14:textId="5941A467" w:rsidR="00B75673" w:rsidRPr="00B75673" w:rsidRDefault="00B75673" w:rsidP="00B75673">
      <w:pPr>
        <w:tabs>
          <w:tab w:val="left" w:pos="5387"/>
        </w:tabs>
        <w:spacing w:after="0" w:line="360" w:lineRule="auto"/>
        <w:rPr>
          <w:rFonts w:asciiTheme="majorHAnsi" w:eastAsia="Times New Roman" w:hAnsiTheme="majorHAnsi" w:cs="Times New Roman"/>
          <w:b/>
          <w:sz w:val="24"/>
          <w:szCs w:val="24"/>
        </w:rPr>
      </w:pPr>
      <w:r w:rsidRPr="00B75673">
        <w:rPr>
          <w:rFonts w:asciiTheme="majorHAnsi" w:eastAsia="Times New Roman" w:hAnsiTheme="majorHAnsi" w:cs="Times New Roman"/>
          <w:b/>
          <w:sz w:val="24"/>
          <w:szCs w:val="24"/>
        </w:rPr>
        <w:t xml:space="preserve"> </w:t>
      </w:r>
      <w:r w:rsidR="00D01665" w:rsidRPr="00B75673">
        <w:rPr>
          <w:rFonts w:asciiTheme="majorHAnsi" w:eastAsia="Times New Roman" w:hAnsiTheme="majorHAnsi" w:cs="Times New Roman"/>
          <w:b/>
          <w:sz w:val="24"/>
          <w:szCs w:val="24"/>
        </w:rPr>
        <w:t>Raelyn</w:t>
      </w:r>
      <w:r w:rsidRPr="00B75673">
        <w:rPr>
          <w:rFonts w:asciiTheme="majorHAnsi" w:eastAsia="Times New Roman" w:hAnsiTheme="majorHAnsi" w:cs="Times New Roman"/>
          <w:b/>
          <w:sz w:val="24"/>
          <w:szCs w:val="24"/>
        </w:rPr>
        <w:t>, Joseph (November 1997). "A Model of Work-Based Learning". Organization Science</w:t>
      </w:r>
    </w:p>
    <w:p w14:paraId="4D7F6F86" w14:textId="27019871" w:rsidR="00B75673" w:rsidRPr="00B75673" w:rsidRDefault="00B75673" w:rsidP="00B75673">
      <w:pPr>
        <w:tabs>
          <w:tab w:val="left" w:pos="5387"/>
        </w:tabs>
        <w:spacing w:after="0" w:line="360" w:lineRule="auto"/>
        <w:rPr>
          <w:rFonts w:asciiTheme="majorHAnsi" w:eastAsia="Times New Roman" w:hAnsiTheme="majorHAnsi" w:cs="Times New Roman"/>
          <w:b/>
          <w:sz w:val="24"/>
          <w:szCs w:val="24"/>
        </w:rPr>
      </w:pPr>
      <w:r w:rsidRPr="00B75673">
        <w:rPr>
          <w:rFonts w:asciiTheme="majorHAnsi" w:eastAsia="Times New Roman" w:hAnsiTheme="majorHAnsi" w:cs="Times New Roman"/>
          <w:b/>
          <w:sz w:val="24"/>
          <w:szCs w:val="24"/>
        </w:rPr>
        <w:t xml:space="preserve"> </w:t>
      </w:r>
      <w:r w:rsidR="00D01665" w:rsidRPr="00B75673">
        <w:rPr>
          <w:rFonts w:asciiTheme="majorHAnsi" w:eastAsia="Times New Roman" w:hAnsiTheme="majorHAnsi" w:cs="Times New Roman"/>
          <w:b/>
          <w:sz w:val="24"/>
          <w:szCs w:val="24"/>
        </w:rPr>
        <w:t>Keavy</w:t>
      </w:r>
      <w:r w:rsidRPr="00B75673">
        <w:rPr>
          <w:rFonts w:asciiTheme="majorHAnsi" w:eastAsia="Times New Roman" w:hAnsiTheme="majorHAnsi" w:cs="Times New Roman"/>
          <w:b/>
          <w:sz w:val="24"/>
          <w:szCs w:val="24"/>
        </w:rPr>
        <w:t xml:space="preserve">, James; </w:t>
      </w:r>
      <w:r w:rsidR="00D01665" w:rsidRPr="00B75673">
        <w:rPr>
          <w:rFonts w:asciiTheme="majorHAnsi" w:eastAsia="Times New Roman" w:hAnsiTheme="majorHAnsi" w:cs="Times New Roman"/>
          <w:b/>
          <w:sz w:val="24"/>
          <w:szCs w:val="24"/>
        </w:rPr>
        <w:t>Charon</w:t>
      </w:r>
      <w:r w:rsidRPr="00B75673">
        <w:rPr>
          <w:rFonts w:asciiTheme="majorHAnsi" w:eastAsia="Times New Roman" w:hAnsiTheme="majorHAnsi" w:cs="Times New Roman"/>
          <w:b/>
          <w:sz w:val="24"/>
          <w:szCs w:val="24"/>
        </w:rPr>
        <w:t xml:space="preserve">, </w:t>
      </w:r>
      <w:r w:rsidR="00D01665" w:rsidRPr="00B75673">
        <w:rPr>
          <w:rFonts w:asciiTheme="majorHAnsi" w:eastAsia="Times New Roman" w:hAnsiTheme="majorHAnsi" w:cs="Times New Roman"/>
          <w:b/>
          <w:sz w:val="24"/>
          <w:szCs w:val="24"/>
        </w:rPr>
        <w:t>Berhane</w:t>
      </w:r>
      <w:r w:rsidRPr="00B75673">
        <w:rPr>
          <w:rFonts w:asciiTheme="majorHAnsi" w:eastAsia="Times New Roman" w:hAnsiTheme="majorHAnsi" w:cs="Times New Roman"/>
          <w:b/>
          <w:sz w:val="24"/>
          <w:szCs w:val="24"/>
        </w:rPr>
        <w:t xml:space="preserve"> (2015). Level-setting and recognition of learning outcomes: The use of level descriptors in the twenty-first century (PDF). Paris, UNESCO. p. </w:t>
      </w:r>
    </w:p>
    <w:p w14:paraId="2CE640FF" w14:textId="181512BB" w:rsidR="00B75673" w:rsidRPr="00B75673" w:rsidRDefault="00B75673" w:rsidP="00B75673">
      <w:pPr>
        <w:tabs>
          <w:tab w:val="left" w:pos="5387"/>
        </w:tabs>
        <w:spacing w:after="0" w:line="360" w:lineRule="auto"/>
        <w:rPr>
          <w:rFonts w:asciiTheme="majorHAnsi" w:eastAsia="Times New Roman" w:hAnsiTheme="majorHAnsi" w:cs="Times New Roman"/>
          <w:b/>
          <w:sz w:val="24"/>
          <w:szCs w:val="24"/>
        </w:rPr>
      </w:pPr>
      <w:r w:rsidRPr="00B75673">
        <w:rPr>
          <w:rFonts w:asciiTheme="majorHAnsi" w:eastAsia="Times New Roman" w:hAnsiTheme="majorHAnsi" w:cs="Times New Roman"/>
          <w:b/>
          <w:sz w:val="24"/>
          <w:szCs w:val="24"/>
        </w:rPr>
        <w:t xml:space="preserve"> Hamilton, Stephen F.; Hamilton, Mary Agnes (1998). "When is Learning Work-Based?". The Phi Delta </w:t>
      </w:r>
      <w:r w:rsidR="00D01665" w:rsidRPr="00B75673">
        <w:rPr>
          <w:rFonts w:asciiTheme="majorHAnsi" w:eastAsia="Times New Roman" w:hAnsiTheme="majorHAnsi" w:cs="Times New Roman"/>
          <w:b/>
          <w:sz w:val="24"/>
          <w:szCs w:val="24"/>
        </w:rPr>
        <w:t>Kappa</w:t>
      </w:r>
      <w:r w:rsidRPr="00B75673">
        <w:rPr>
          <w:rFonts w:asciiTheme="majorHAnsi" w:eastAsia="Times New Roman" w:hAnsiTheme="majorHAnsi" w:cs="Times New Roman"/>
          <w:b/>
          <w:sz w:val="24"/>
          <w:szCs w:val="24"/>
        </w:rPr>
        <w:t xml:space="preserve">. </w:t>
      </w:r>
    </w:p>
    <w:p w14:paraId="18583DE5" w14:textId="60386FF5" w:rsidR="00B75673" w:rsidRPr="00B75673" w:rsidRDefault="00B75673" w:rsidP="00B75673">
      <w:pPr>
        <w:tabs>
          <w:tab w:val="left" w:pos="5387"/>
        </w:tabs>
        <w:spacing w:after="0" w:line="360" w:lineRule="auto"/>
        <w:rPr>
          <w:rFonts w:asciiTheme="majorHAnsi" w:eastAsia="Times New Roman" w:hAnsiTheme="majorHAnsi" w:cs="Times New Roman"/>
          <w:b/>
          <w:sz w:val="24"/>
          <w:szCs w:val="24"/>
        </w:rPr>
      </w:pPr>
      <w:r w:rsidRPr="00B75673">
        <w:rPr>
          <w:rFonts w:asciiTheme="majorHAnsi" w:eastAsia="Times New Roman" w:hAnsiTheme="majorHAnsi" w:cs="Times New Roman"/>
          <w:b/>
          <w:sz w:val="24"/>
          <w:szCs w:val="24"/>
        </w:rPr>
        <w:t xml:space="preserve"> </w:t>
      </w:r>
      <w:r w:rsidR="00D01665" w:rsidRPr="00B75673">
        <w:rPr>
          <w:rFonts w:asciiTheme="majorHAnsi" w:eastAsia="Times New Roman" w:hAnsiTheme="majorHAnsi" w:cs="Times New Roman"/>
          <w:b/>
          <w:sz w:val="24"/>
          <w:szCs w:val="24"/>
        </w:rPr>
        <w:t>Stash</w:t>
      </w:r>
      <w:r w:rsidRPr="00B75673">
        <w:rPr>
          <w:rFonts w:asciiTheme="majorHAnsi" w:eastAsia="Times New Roman" w:hAnsiTheme="majorHAnsi" w:cs="Times New Roman"/>
          <w:b/>
          <w:sz w:val="24"/>
          <w:szCs w:val="24"/>
        </w:rPr>
        <w:t xml:space="preserve">, Cathleen; Brewer, Dominic J (1998). "Work-Based Learning: Student Perspectives on Quality and Links to School". Educational Evaluation and Policy Analysis. </w:t>
      </w:r>
    </w:p>
    <w:p w14:paraId="0C4B4A12" w14:textId="628B978E" w:rsidR="00B75673" w:rsidRPr="00B75673" w:rsidRDefault="00B75673" w:rsidP="00B75673">
      <w:pPr>
        <w:tabs>
          <w:tab w:val="left" w:pos="5387"/>
        </w:tabs>
        <w:spacing w:after="0" w:line="360" w:lineRule="auto"/>
        <w:rPr>
          <w:rFonts w:asciiTheme="majorHAnsi" w:eastAsia="Times New Roman" w:hAnsiTheme="majorHAnsi" w:cs="Times New Roman"/>
          <w:b/>
          <w:sz w:val="24"/>
          <w:szCs w:val="24"/>
        </w:rPr>
      </w:pPr>
      <w:r w:rsidRPr="00B75673">
        <w:rPr>
          <w:rFonts w:asciiTheme="majorHAnsi" w:eastAsia="Times New Roman" w:hAnsiTheme="majorHAnsi" w:cs="Times New Roman"/>
          <w:b/>
          <w:sz w:val="24"/>
          <w:szCs w:val="24"/>
        </w:rPr>
        <w:t xml:space="preserve"> </w:t>
      </w:r>
      <w:r w:rsidR="00D01665" w:rsidRPr="00B75673">
        <w:rPr>
          <w:rFonts w:asciiTheme="majorHAnsi" w:eastAsia="Times New Roman" w:hAnsiTheme="majorHAnsi" w:cs="Times New Roman"/>
          <w:b/>
          <w:sz w:val="24"/>
          <w:szCs w:val="24"/>
        </w:rPr>
        <w:t>Cappelli</w:t>
      </w:r>
      <w:r w:rsidRPr="00B75673">
        <w:rPr>
          <w:rFonts w:asciiTheme="majorHAnsi" w:eastAsia="Times New Roman" w:hAnsiTheme="majorHAnsi" w:cs="Times New Roman"/>
          <w:b/>
          <w:sz w:val="24"/>
          <w:szCs w:val="24"/>
        </w:rPr>
        <w:t xml:space="preserve">, Peter; Shapiro, Daniel; </w:t>
      </w:r>
      <w:r w:rsidR="007C5388" w:rsidRPr="00B75673">
        <w:rPr>
          <w:rFonts w:asciiTheme="majorHAnsi" w:eastAsia="Times New Roman" w:hAnsiTheme="majorHAnsi" w:cs="Times New Roman"/>
          <w:b/>
          <w:sz w:val="24"/>
          <w:szCs w:val="24"/>
        </w:rPr>
        <w:t>Shumway’s</w:t>
      </w:r>
      <w:r w:rsidRPr="00B75673">
        <w:rPr>
          <w:rFonts w:asciiTheme="majorHAnsi" w:eastAsia="Times New Roman" w:hAnsiTheme="majorHAnsi" w:cs="Times New Roman"/>
          <w:b/>
          <w:sz w:val="24"/>
          <w:szCs w:val="24"/>
        </w:rPr>
        <w:t xml:space="preserve">, Nicole (1998). "Employer Participation in School-to-Work Programs". Annals of the American Academy of Political and Social Science. </w:t>
      </w:r>
    </w:p>
    <w:p w14:paraId="3F6539C7" w14:textId="77777777" w:rsidR="00B75673" w:rsidRPr="00B75673" w:rsidRDefault="00B75673" w:rsidP="00B75673">
      <w:pPr>
        <w:tabs>
          <w:tab w:val="left" w:pos="5387"/>
        </w:tabs>
        <w:spacing w:after="0" w:line="360" w:lineRule="auto"/>
        <w:rPr>
          <w:rFonts w:asciiTheme="majorHAnsi" w:eastAsia="Times New Roman" w:hAnsiTheme="majorHAnsi" w:cs="Times New Roman"/>
          <w:b/>
          <w:sz w:val="24"/>
          <w:szCs w:val="24"/>
        </w:rPr>
      </w:pPr>
      <w:r w:rsidRPr="00B75673">
        <w:rPr>
          <w:rFonts w:asciiTheme="majorHAnsi" w:eastAsia="Times New Roman" w:hAnsiTheme="majorHAnsi" w:cs="Times New Roman"/>
          <w:b/>
          <w:sz w:val="24"/>
          <w:szCs w:val="24"/>
        </w:rPr>
        <w:t xml:space="preserve"> "Understanding Work-Based Learning" (PDF).</w:t>
      </w:r>
    </w:p>
    <w:p w14:paraId="29666BB3" w14:textId="5C56D08A" w:rsidR="00B75673" w:rsidRPr="00B75673" w:rsidRDefault="00B75673" w:rsidP="00B75673">
      <w:pPr>
        <w:tabs>
          <w:tab w:val="left" w:pos="5387"/>
        </w:tabs>
        <w:spacing w:after="0" w:line="360" w:lineRule="auto"/>
        <w:rPr>
          <w:rFonts w:asciiTheme="majorHAnsi" w:eastAsia="Times New Roman" w:hAnsiTheme="majorHAnsi" w:cs="Times New Roman"/>
          <w:b/>
          <w:sz w:val="24"/>
          <w:szCs w:val="24"/>
        </w:rPr>
      </w:pPr>
      <w:r w:rsidRPr="00B75673">
        <w:rPr>
          <w:rFonts w:asciiTheme="majorHAnsi" w:eastAsia="Times New Roman" w:hAnsiTheme="majorHAnsi" w:cs="Times New Roman"/>
          <w:b/>
          <w:sz w:val="24"/>
          <w:szCs w:val="24"/>
        </w:rPr>
        <w:t xml:space="preserve"> Saunders, Murray (1995). "The Integrative Principle: Higher Education and Work-Based Learning in the UK". European Journal of Education. </w:t>
      </w:r>
    </w:p>
    <w:p w14:paraId="5676CBA8" w14:textId="593E74CA" w:rsidR="00B75673" w:rsidRPr="0020771E" w:rsidRDefault="00B75673" w:rsidP="00B75673">
      <w:pPr>
        <w:tabs>
          <w:tab w:val="left" w:pos="5387"/>
        </w:tabs>
        <w:spacing w:after="0" w:line="360" w:lineRule="auto"/>
        <w:rPr>
          <w:rFonts w:asciiTheme="majorHAnsi" w:eastAsia="Times New Roman" w:hAnsiTheme="majorHAnsi" w:cs="Times New Roman"/>
          <w:b/>
          <w:sz w:val="24"/>
          <w:szCs w:val="24"/>
        </w:rPr>
      </w:pPr>
      <w:r w:rsidRPr="00B75673">
        <w:rPr>
          <w:rFonts w:asciiTheme="majorHAnsi" w:eastAsia="Times New Roman" w:hAnsiTheme="majorHAnsi" w:cs="Times New Roman"/>
          <w:b/>
          <w:sz w:val="24"/>
          <w:szCs w:val="24"/>
        </w:rPr>
        <w:t>Categories: EducationConstructivismPedagogyExperiential learning</w:t>
      </w:r>
    </w:p>
    <w:sectPr w:rsidR="00B75673" w:rsidRPr="0020771E" w:rsidSect="002773C7">
      <w:footerReference w:type="default" r:id="rId17"/>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199D7E" w14:textId="77777777" w:rsidR="004F68D4" w:rsidRDefault="004F68D4" w:rsidP="00447F5D">
      <w:pPr>
        <w:spacing w:after="0" w:line="240" w:lineRule="auto"/>
      </w:pPr>
      <w:r>
        <w:separator/>
      </w:r>
    </w:p>
  </w:endnote>
  <w:endnote w:type="continuationSeparator" w:id="0">
    <w:p w14:paraId="6618C2AD" w14:textId="77777777" w:rsidR="004F68D4" w:rsidRDefault="004F68D4"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5296336"/>
      <w:docPartObj>
        <w:docPartGallery w:val="Page Numbers (Bottom of Page)"/>
        <w:docPartUnique/>
      </w:docPartObj>
    </w:sdtPr>
    <w:sdtEndPr>
      <w:rPr>
        <w:noProof/>
      </w:rPr>
    </w:sdtEndPr>
    <w:sdtContent>
      <w:p w14:paraId="05685803" w14:textId="524F3AF0" w:rsidR="009E7BBE" w:rsidRDefault="009E7BBE">
        <w:pPr>
          <w:pStyle w:val="Footer"/>
          <w:jc w:val="right"/>
        </w:pPr>
        <w:r>
          <w:fldChar w:fldCharType="begin"/>
        </w:r>
        <w:r>
          <w:instrText xml:space="preserve"> PAGE   \* MERGEFORMAT </w:instrText>
        </w:r>
        <w:r>
          <w:fldChar w:fldCharType="separate"/>
        </w:r>
        <w:r w:rsidR="00175C94">
          <w:rPr>
            <w:noProof/>
          </w:rPr>
          <w:t>6</w:t>
        </w:r>
        <w:r>
          <w:rPr>
            <w:noProof/>
          </w:rPr>
          <w:fldChar w:fldCharType="end"/>
        </w:r>
      </w:p>
    </w:sdtContent>
  </w:sdt>
  <w:p w14:paraId="0F051D5F" w14:textId="77777777" w:rsidR="009E7BBE" w:rsidRDefault="009E7B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159DBA" w14:textId="77777777" w:rsidR="004F68D4" w:rsidRDefault="004F68D4" w:rsidP="00447F5D">
      <w:pPr>
        <w:spacing w:after="0" w:line="240" w:lineRule="auto"/>
      </w:pPr>
      <w:r>
        <w:separator/>
      </w:r>
    </w:p>
  </w:footnote>
  <w:footnote w:type="continuationSeparator" w:id="0">
    <w:p w14:paraId="49ABC05F" w14:textId="77777777" w:rsidR="004F68D4" w:rsidRDefault="004F68D4"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30D1A"/>
    <w:multiLevelType w:val="hybridMultilevel"/>
    <w:tmpl w:val="ABDC9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CD2E31"/>
    <w:multiLevelType w:val="hybridMultilevel"/>
    <w:tmpl w:val="7B76014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5C6F3A"/>
    <w:multiLevelType w:val="hybridMultilevel"/>
    <w:tmpl w:val="254E7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A22B7C"/>
    <w:multiLevelType w:val="hybridMultilevel"/>
    <w:tmpl w:val="FD30D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9D6783"/>
    <w:multiLevelType w:val="hybridMultilevel"/>
    <w:tmpl w:val="B158E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3F4B4A"/>
    <w:multiLevelType w:val="hybridMultilevel"/>
    <w:tmpl w:val="2DC0A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B97297"/>
    <w:multiLevelType w:val="hybridMultilevel"/>
    <w:tmpl w:val="D402D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DE059C"/>
    <w:multiLevelType w:val="hybridMultilevel"/>
    <w:tmpl w:val="9D787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3653733"/>
    <w:multiLevelType w:val="hybridMultilevel"/>
    <w:tmpl w:val="A934B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B1F2F74"/>
    <w:multiLevelType w:val="hybridMultilevel"/>
    <w:tmpl w:val="77C89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201B3D"/>
    <w:multiLevelType w:val="hybridMultilevel"/>
    <w:tmpl w:val="3C5E3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D237414"/>
    <w:multiLevelType w:val="hybridMultilevel"/>
    <w:tmpl w:val="F8AC8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61A6335"/>
    <w:multiLevelType w:val="hybridMultilevel"/>
    <w:tmpl w:val="71D43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6930341"/>
    <w:multiLevelType w:val="hybridMultilevel"/>
    <w:tmpl w:val="F0A81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A0776B3"/>
    <w:multiLevelType w:val="hybridMultilevel"/>
    <w:tmpl w:val="09CC2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4CA718E"/>
    <w:multiLevelType w:val="hybridMultilevel"/>
    <w:tmpl w:val="2BA0E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20E5FBD"/>
    <w:multiLevelType w:val="hybridMultilevel"/>
    <w:tmpl w:val="25CA0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28B0E18"/>
    <w:multiLevelType w:val="hybridMultilevel"/>
    <w:tmpl w:val="A74A45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42A2036D"/>
    <w:multiLevelType w:val="hybridMultilevel"/>
    <w:tmpl w:val="4B1A9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C727B11"/>
    <w:multiLevelType w:val="hybridMultilevel"/>
    <w:tmpl w:val="2F6812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D445C6B"/>
    <w:multiLevelType w:val="hybridMultilevel"/>
    <w:tmpl w:val="DD3E1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FDE2C87"/>
    <w:multiLevelType w:val="hybridMultilevel"/>
    <w:tmpl w:val="CEDA0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05346CA"/>
    <w:multiLevelType w:val="hybridMultilevel"/>
    <w:tmpl w:val="F2CC30B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7CB40E5"/>
    <w:multiLevelType w:val="hybridMultilevel"/>
    <w:tmpl w:val="86A27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95314D8"/>
    <w:multiLevelType w:val="hybridMultilevel"/>
    <w:tmpl w:val="B6B4C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CEF7699"/>
    <w:multiLevelType w:val="hybridMultilevel"/>
    <w:tmpl w:val="4D7C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F423628"/>
    <w:multiLevelType w:val="hybridMultilevel"/>
    <w:tmpl w:val="90489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4F3794B"/>
    <w:multiLevelType w:val="hybridMultilevel"/>
    <w:tmpl w:val="F1EC6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8FB272D"/>
    <w:multiLevelType w:val="hybridMultilevel"/>
    <w:tmpl w:val="24F2D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9CB5482"/>
    <w:multiLevelType w:val="hybridMultilevel"/>
    <w:tmpl w:val="AFEC7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A0F1E1A"/>
    <w:multiLevelType w:val="hybridMultilevel"/>
    <w:tmpl w:val="2A0A0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A700A90"/>
    <w:multiLevelType w:val="hybridMultilevel"/>
    <w:tmpl w:val="E3BC34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6AC545F6"/>
    <w:multiLevelType w:val="hybridMultilevel"/>
    <w:tmpl w:val="5B344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D30063B"/>
    <w:multiLevelType w:val="hybridMultilevel"/>
    <w:tmpl w:val="6F860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E6D1BEE"/>
    <w:multiLevelType w:val="hybridMultilevel"/>
    <w:tmpl w:val="5E10D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41A4DA1"/>
    <w:multiLevelType w:val="hybridMultilevel"/>
    <w:tmpl w:val="B51C7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5660E3C"/>
    <w:multiLevelType w:val="hybridMultilevel"/>
    <w:tmpl w:val="A9A00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CCC651D"/>
    <w:multiLevelType w:val="hybridMultilevel"/>
    <w:tmpl w:val="8EAE3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DDB0C35"/>
    <w:multiLevelType w:val="hybridMultilevel"/>
    <w:tmpl w:val="174AE45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F3B4F25"/>
    <w:multiLevelType w:val="hybridMultilevel"/>
    <w:tmpl w:val="FB94E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14"/>
  </w:num>
  <w:num w:numId="3">
    <w:abstractNumId w:val="38"/>
  </w:num>
  <w:num w:numId="4">
    <w:abstractNumId w:val="22"/>
  </w:num>
  <w:num w:numId="5">
    <w:abstractNumId w:val="19"/>
  </w:num>
  <w:num w:numId="6">
    <w:abstractNumId w:val="29"/>
  </w:num>
  <w:num w:numId="7">
    <w:abstractNumId w:val="34"/>
  </w:num>
  <w:num w:numId="8">
    <w:abstractNumId w:val="3"/>
  </w:num>
  <w:num w:numId="9">
    <w:abstractNumId w:val="37"/>
  </w:num>
  <w:num w:numId="10">
    <w:abstractNumId w:val="13"/>
  </w:num>
  <w:num w:numId="11">
    <w:abstractNumId w:val="5"/>
  </w:num>
  <w:num w:numId="12">
    <w:abstractNumId w:val="8"/>
  </w:num>
  <w:num w:numId="13">
    <w:abstractNumId w:val="16"/>
  </w:num>
  <w:num w:numId="14">
    <w:abstractNumId w:val="11"/>
  </w:num>
  <w:num w:numId="15">
    <w:abstractNumId w:val="7"/>
  </w:num>
  <w:num w:numId="16">
    <w:abstractNumId w:val="6"/>
  </w:num>
  <w:num w:numId="17">
    <w:abstractNumId w:val="18"/>
  </w:num>
  <w:num w:numId="18">
    <w:abstractNumId w:val="28"/>
  </w:num>
  <w:num w:numId="19">
    <w:abstractNumId w:val="4"/>
  </w:num>
  <w:num w:numId="20">
    <w:abstractNumId w:val="1"/>
  </w:num>
  <w:num w:numId="21">
    <w:abstractNumId w:val="27"/>
  </w:num>
  <w:num w:numId="22">
    <w:abstractNumId w:val="23"/>
  </w:num>
  <w:num w:numId="23">
    <w:abstractNumId w:val="39"/>
  </w:num>
  <w:num w:numId="24">
    <w:abstractNumId w:val="25"/>
  </w:num>
  <w:num w:numId="25">
    <w:abstractNumId w:val="32"/>
  </w:num>
  <w:num w:numId="26">
    <w:abstractNumId w:val="35"/>
  </w:num>
  <w:num w:numId="27">
    <w:abstractNumId w:val="24"/>
  </w:num>
  <w:num w:numId="28">
    <w:abstractNumId w:val="9"/>
  </w:num>
  <w:num w:numId="29">
    <w:abstractNumId w:val="12"/>
  </w:num>
  <w:num w:numId="30">
    <w:abstractNumId w:val="21"/>
  </w:num>
  <w:num w:numId="31">
    <w:abstractNumId w:val="2"/>
  </w:num>
  <w:num w:numId="32">
    <w:abstractNumId w:val="30"/>
  </w:num>
  <w:num w:numId="33">
    <w:abstractNumId w:val="20"/>
  </w:num>
  <w:num w:numId="34">
    <w:abstractNumId w:val="36"/>
  </w:num>
  <w:num w:numId="35">
    <w:abstractNumId w:val="10"/>
  </w:num>
  <w:num w:numId="36">
    <w:abstractNumId w:val="31"/>
  </w:num>
  <w:num w:numId="37">
    <w:abstractNumId w:val="17"/>
  </w:num>
  <w:num w:numId="38">
    <w:abstractNumId w:val="15"/>
  </w:num>
  <w:num w:numId="39">
    <w:abstractNumId w:val="0"/>
  </w:num>
  <w:num w:numId="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055B2"/>
    <w:rsid w:val="00010BF3"/>
    <w:rsid w:val="000B659D"/>
    <w:rsid w:val="00125EDB"/>
    <w:rsid w:val="00134A8E"/>
    <w:rsid w:val="0016549C"/>
    <w:rsid w:val="00175C94"/>
    <w:rsid w:val="0020771E"/>
    <w:rsid w:val="0021547C"/>
    <w:rsid w:val="002773C7"/>
    <w:rsid w:val="00335BCB"/>
    <w:rsid w:val="003C0E0F"/>
    <w:rsid w:val="003E1A30"/>
    <w:rsid w:val="004237B8"/>
    <w:rsid w:val="00427B73"/>
    <w:rsid w:val="00447F5D"/>
    <w:rsid w:val="004B4B82"/>
    <w:rsid w:val="004F68D4"/>
    <w:rsid w:val="005D2A72"/>
    <w:rsid w:val="00712B08"/>
    <w:rsid w:val="007B0921"/>
    <w:rsid w:val="007C5388"/>
    <w:rsid w:val="007E085E"/>
    <w:rsid w:val="00882096"/>
    <w:rsid w:val="008E72CE"/>
    <w:rsid w:val="009E7BBE"/>
    <w:rsid w:val="00A578C6"/>
    <w:rsid w:val="00AA3454"/>
    <w:rsid w:val="00AD4A2B"/>
    <w:rsid w:val="00B75673"/>
    <w:rsid w:val="00D01665"/>
    <w:rsid w:val="00E7762D"/>
    <w:rsid w:val="00EE380B"/>
    <w:rsid w:val="00F201E0"/>
    <w:rsid w:val="00F42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1242C"/>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customStyle="1" w:styleId="Default">
    <w:name w:val="Default"/>
    <w:rsid w:val="005D2A72"/>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2077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82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41</Pages>
  <Words>9051</Words>
  <Characters>51593</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Windows User</cp:lastModifiedBy>
  <cp:revision>2</cp:revision>
  <dcterms:created xsi:type="dcterms:W3CDTF">2018-06-18T10:37:00Z</dcterms:created>
  <dcterms:modified xsi:type="dcterms:W3CDTF">2018-06-28T14:47:00Z</dcterms:modified>
</cp:coreProperties>
</file>