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42F" w:rsidRDefault="00FC342F"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Pr="005A3230" w:rsidRDefault="00E77BB8" w:rsidP="0037273D">
      <w:pPr>
        <w:spacing w:line="360" w:lineRule="auto"/>
        <w:jc w:val="both"/>
        <w:rPr>
          <w:rFonts w:ascii="Century Gothic" w:hAnsi="Century Gothic"/>
          <w:color w:val="auto"/>
        </w:rPr>
      </w:pPr>
    </w:p>
    <w:p w:rsidR="00EE534B" w:rsidRPr="00EE534B" w:rsidRDefault="00EE534B" w:rsidP="00EE534B">
      <w:pPr>
        <w:spacing w:line="360" w:lineRule="auto"/>
        <w:rPr>
          <w:rFonts w:ascii="Century Gothic" w:hAnsi="Century Gothic"/>
          <w:lang w:val="en-ZA"/>
        </w:rPr>
      </w:pPr>
    </w:p>
    <w:p w:rsidR="00AE0874" w:rsidRPr="00AE0874" w:rsidRDefault="00E067AA" w:rsidP="00AE0874">
      <w:pPr>
        <w:spacing w:line="360" w:lineRule="auto"/>
        <w:jc w:val="center"/>
        <w:rPr>
          <w:rFonts w:ascii="Century Gothic" w:hAnsi="Century Gothic"/>
          <w:b/>
          <w:sz w:val="40"/>
          <w:szCs w:val="40"/>
          <w:lang w:val="en-US"/>
        </w:rPr>
      </w:pPr>
      <w:r w:rsidRPr="00E067AA">
        <w:rPr>
          <w:rFonts w:ascii="Century Gothic" w:hAnsi="Century Gothic"/>
          <w:b/>
          <w:sz w:val="40"/>
          <w:szCs w:val="40"/>
          <w:lang w:val="en-US"/>
        </w:rPr>
        <w:t>PLANNING AND PROGRAMME DEVELOPMENT IN EARLY CHILDHOOD SETTINGS</w:t>
      </w:r>
    </w:p>
    <w:p w:rsidR="00EE534B" w:rsidRPr="00EE534B" w:rsidRDefault="00EE534B" w:rsidP="00EE534B">
      <w:pPr>
        <w:jc w:val="center"/>
        <w:rPr>
          <w:rFonts w:ascii="Century Gothic" w:hAnsi="Century Gothic"/>
          <w:b/>
          <w:sz w:val="40"/>
          <w:szCs w:val="40"/>
          <w:lang w:val="en-US"/>
        </w:rPr>
      </w:pPr>
    </w:p>
    <w:p w:rsidR="00EE534B" w:rsidRPr="00EE534B" w:rsidRDefault="00EE534B" w:rsidP="00E067AA">
      <w:pPr>
        <w:spacing w:line="360" w:lineRule="auto"/>
        <w:rPr>
          <w:rFonts w:ascii="Century Gothic" w:hAnsi="Century Gothic"/>
          <w:b/>
          <w:sz w:val="40"/>
          <w:szCs w:val="40"/>
          <w:lang w:val="en-US"/>
        </w:rPr>
      </w:pPr>
    </w:p>
    <w:p w:rsidR="00EE534B" w:rsidRPr="00EE534B" w:rsidRDefault="00AE0874" w:rsidP="00EE534B">
      <w:pPr>
        <w:spacing w:line="276" w:lineRule="auto"/>
        <w:jc w:val="center"/>
        <w:rPr>
          <w:rFonts w:ascii="Century Gothic" w:hAnsi="Century Gothic"/>
          <w:b/>
          <w:sz w:val="40"/>
          <w:szCs w:val="40"/>
          <w:lang w:val="en-US"/>
        </w:rPr>
      </w:pPr>
      <w:r w:rsidRPr="00EE534B">
        <w:rPr>
          <w:rFonts w:ascii="Century Gothic" w:hAnsi="Century Gothic"/>
          <w:b/>
          <w:sz w:val="40"/>
          <w:szCs w:val="40"/>
          <w:lang w:val="en-US"/>
        </w:rPr>
        <w:t>ASSESSOR ASSESSMENT GUIDE</w:t>
      </w:r>
    </w:p>
    <w:p w:rsidR="00EE534B" w:rsidRPr="00EE534B" w:rsidRDefault="00EE534B" w:rsidP="00EE534B">
      <w:pPr>
        <w:spacing w:line="360" w:lineRule="auto"/>
        <w:rPr>
          <w:rFonts w:ascii="Century Gothic" w:hAnsi="Century Gothic"/>
          <w:b/>
          <w:lang w:val="en-US"/>
        </w:rPr>
      </w:pPr>
    </w:p>
    <w:p w:rsidR="00580DB9" w:rsidRPr="005A3230" w:rsidRDefault="00580DB9" w:rsidP="0037273D">
      <w:pPr>
        <w:spacing w:line="360" w:lineRule="auto"/>
        <w:jc w:val="both"/>
        <w:rPr>
          <w:rFonts w:ascii="Century Gothic" w:hAnsi="Century Gothic"/>
          <w:color w:val="auto"/>
        </w:rPr>
      </w:pPr>
    </w:p>
    <w:p w:rsidR="00580DB9" w:rsidRPr="005A3230" w:rsidRDefault="00580DB9" w:rsidP="00580DB9">
      <w:pPr>
        <w:spacing w:after="200" w:line="276" w:lineRule="auto"/>
        <w:rPr>
          <w:rFonts w:ascii="Century Gothic" w:eastAsia="Calibri" w:hAnsi="Century Gothic"/>
          <w:b/>
          <w:noProof/>
          <w:color w:val="auto"/>
          <w:sz w:val="28"/>
          <w:szCs w:val="28"/>
          <w:lang w:eastAsia="en-GB"/>
        </w:rPr>
      </w:pPr>
    </w:p>
    <w:p w:rsidR="00C81200" w:rsidRPr="005A3230" w:rsidRDefault="00C81200" w:rsidP="00C81200">
      <w:pPr>
        <w:spacing w:line="360" w:lineRule="auto"/>
        <w:jc w:val="center"/>
        <w:rPr>
          <w:rFonts w:ascii="Century Gothic" w:hAnsi="Century Gothic"/>
          <w:b/>
          <w:sz w:val="40"/>
          <w:szCs w:val="40"/>
          <w:lang w:val="en-US"/>
        </w:rPr>
      </w:pPr>
    </w:p>
    <w:p w:rsidR="00C81200" w:rsidRPr="005A3230" w:rsidRDefault="00C81200" w:rsidP="00C81200">
      <w:pPr>
        <w:spacing w:line="360" w:lineRule="auto"/>
        <w:rPr>
          <w:rFonts w:ascii="Century Gothic" w:hAnsi="Century Gothic"/>
          <w:b/>
          <w:lang w:val="en-US"/>
        </w:rPr>
      </w:pPr>
    </w:p>
    <w:p w:rsidR="00AB562A" w:rsidRPr="005A3230" w:rsidRDefault="00AB562A" w:rsidP="00AB562A">
      <w:pPr>
        <w:spacing w:line="360" w:lineRule="auto"/>
        <w:jc w:val="center"/>
        <w:rPr>
          <w:rFonts w:ascii="Century Gothic" w:hAnsi="Century Gothic"/>
          <w:b/>
          <w:color w:val="auto"/>
        </w:rPr>
      </w:pPr>
    </w:p>
    <w:tbl>
      <w:tblPr>
        <w:tblpPr w:leftFromText="180" w:rightFromText="180" w:vertAnchor="page" w:horzAnchor="page" w:tblpX="1618" w:tblpY="979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5"/>
        <w:gridCol w:w="7178"/>
      </w:tblGrid>
      <w:tr w:rsidR="00E067AA" w:rsidRPr="00AE0874" w:rsidTr="00AE0874">
        <w:tc>
          <w:tcPr>
            <w:tcW w:w="1286" w:type="pct"/>
            <w:shd w:val="clear" w:color="auto" w:fill="CCCCCC"/>
          </w:tcPr>
          <w:p w:rsidR="00E067AA" w:rsidRPr="002C6533" w:rsidRDefault="00E067AA" w:rsidP="00E067AA">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E067AA" w:rsidRPr="002C6533" w:rsidRDefault="00E067AA" w:rsidP="00E067AA">
            <w:pPr>
              <w:spacing w:line="276" w:lineRule="auto"/>
              <w:rPr>
                <w:rFonts w:ascii="Century Gothic" w:hAnsi="Century Gothic"/>
                <w:lang w:val="en-US"/>
              </w:rPr>
            </w:pPr>
            <w:r w:rsidRPr="00486694">
              <w:rPr>
                <w:rFonts w:ascii="Century Gothic" w:hAnsi="Century Gothic"/>
                <w:lang w:val="en-US"/>
              </w:rPr>
              <w:t>234201000-KM-03</w:t>
            </w:r>
          </w:p>
        </w:tc>
      </w:tr>
      <w:tr w:rsidR="00E067AA" w:rsidRPr="00AE0874" w:rsidTr="00AE0874">
        <w:tc>
          <w:tcPr>
            <w:tcW w:w="1286" w:type="pct"/>
            <w:shd w:val="clear" w:color="auto" w:fill="CCCCCC"/>
          </w:tcPr>
          <w:p w:rsidR="00E067AA" w:rsidRPr="002C6533" w:rsidRDefault="00E067AA" w:rsidP="00E067AA">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E067AA" w:rsidRPr="002C6533" w:rsidRDefault="00E067AA" w:rsidP="00E067AA">
            <w:pPr>
              <w:spacing w:line="276" w:lineRule="auto"/>
              <w:rPr>
                <w:rFonts w:ascii="Century Gothic" w:hAnsi="Century Gothic"/>
                <w:lang w:val="en-US"/>
              </w:rPr>
            </w:pPr>
            <w:r>
              <w:rPr>
                <w:rFonts w:ascii="Century Gothic" w:hAnsi="Century Gothic"/>
                <w:lang w:val="en-US"/>
              </w:rPr>
              <w:t>level 4</w:t>
            </w:r>
          </w:p>
        </w:tc>
      </w:tr>
      <w:tr w:rsidR="00E067AA" w:rsidRPr="00AE0874" w:rsidTr="00AE0874">
        <w:tc>
          <w:tcPr>
            <w:tcW w:w="1286" w:type="pct"/>
            <w:shd w:val="clear" w:color="auto" w:fill="CCCCCC"/>
          </w:tcPr>
          <w:p w:rsidR="00E067AA" w:rsidRPr="002C6533" w:rsidRDefault="00E067AA" w:rsidP="00E067AA">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E067AA" w:rsidRPr="002C6533" w:rsidRDefault="00E067AA" w:rsidP="00E067AA">
            <w:pPr>
              <w:spacing w:line="276" w:lineRule="auto"/>
              <w:rPr>
                <w:rFonts w:ascii="Century Gothic" w:hAnsi="Century Gothic"/>
                <w:lang w:val="en-US"/>
              </w:rPr>
            </w:pPr>
            <w:r>
              <w:rPr>
                <w:rFonts w:ascii="Century Gothic" w:hAnsi="Century Gothic"/>
                <w:lang w:val="en-US"/>
              </w:rPr>
              <w:t>8</w:t>
            </w:r>
            <w:r w:rsidRPr="002C6533">
              <w:rPr>
                <w:rFonts w:ascii="Century Gothic" w:hAnsi="Century Gothic"/>
                <w:lang w:val="en-US"/>
              </w:rPr>
              <w:t>0</w:t>
            </w:r>
          </w:p>
        </w:tc>
      </w:tr>
      <w:tr w:rsidR="00E067AA" w:rsidRPr="00AE0874" w:rsidTr="00AE0874">
        <w:tc>
          <w:tcPr>
            <w:tcW w:w="1286" w:type="pct"/>
            <w:shd w:val="clear" w:color="auto" w:fill="CCCCCC"/>
          </w:tcPr>
          <w:p w:rsidR="00E067AA" w:rsidRPr="002C6533" w:rsidRDefault="00E067AA" w:rsidP="00E067AA">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E067AA" w:rsidRPr="002C6533" w:rsidRDefault="00E067AA" w:rsidP="00E067AA">
            <w:pPr>
              <w:spacing w:line="276" w:lineRule="auto"/>
              <w:rPr>
                <w:rFonts w:ascii="Century Gothic" w:hAnsi="Century Gothic"/>
                <w:lang w:val="en-US"/>
              </w:rPr>
            </w:pPr>
            <w:r>
              <w:rPr>
                <w:rFonts w:ascii="Century Gothic" w:hAnsi="Century Gothic"/>
                <w:lang w:val="en-US"/>
              </w:rPr>
              <w:t>Cr 8</w:t>
            </w:r>
          </w:p>
        </w:tc>
      </w:tr>
      <w:tr w:rsidR="00E067AA" w:rsidRPr="00AE0874" w:rsidTr="00AE0874">
        <w:tc>
          <w:tcPr>
            <w:tcW w:w="1286" w:type="pct"/>
            <w:shd w:val="clear" w:color="auto" w:fill="CCCCCC"/>
          </w:tcPr>
          <w:p w:rsidR="00E067AA" w:rsidRPr="002C6533" w:rsidRDefault="00E067AA" w:rsidP="00E067AA">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E067AA" w:rsidRPr="002C6533" w:rsidRDefault="00E067AA" w:rsidP="00E067AA">
            <w:pPr>
              <w:spacing w:line="276" w:lineRule="auto"/>
              <w:rPr>
                <w:rFonts w:ascii="Century Gothic" w:hAnsi="Century Gothic"/>
                <w:lang w:val="en-US"/>
              </w:rPr>
            </w:pPr>
            <w:r w:rsidRPr="00400DFA">
              <w:rPr>
                <w:rFonts w:ascii="Century Gothic" w:hAnsi="Century Gothic"/>
                <w:lang w:val="en-US"/>
              </w:rPr>
              <w:t>234201000</w:t>
            </w:r>
          </w:p>
        </w:tc>
      </w:tr>
      <w:tr w:rsidR="00E067AA" w:rsidRPr="00AE0874" w:rsidTr="00AE0874">
        <w:tc>
          <w:tcPr>
            <w:tcW w:w="1286" w:type="pct"/>
            <w:shd w:val="clear" w:color="auto" w:fill="CCCCCC"/>
          </w:tcPr>
          <w:p w:rsidR="00E067AA" w:rsidRPr="002C6533" w:rsidRDefault="00E067AA" w:rsidP="00E067AA">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E067AA" w:rsidRPr="002C6533" w:rsidRDefault="00E067AA" w:rsidP="00E067AA">
            <w:pPr>
              <w:spacing w:line="276" w:lineRule="auto"/>
              <w:rPr>
                <w:rFonts w:ascii="Century Gothic" w:hAnsi="Century Gothic"/>
                <w:lang w:val="en-US"/>
              </w:rPr>
            </w:pPr>
            <w:r w:rsidRPr="00292706">
              <w:rPr>
                <w:rFonts w:ascii="Century Gothic" w:hAnsi="Century Gothic"/>
                <w:lang w:val="en-US"/>
              </w:rPr>
              <w:t>97542</w:t>
            </w:r>
          </w:p>
        </w:tc>
      </w:tr>
      <w:tr w:rsidR="00E067AA" w:rsidRPr="00AE0874" w:rsidTr="00AE0874">
        <w:tc>
          <w:tcPr>
            <w:tcW w:w="1286" w:type="pct"/>
            <w:shd w:val="clear" w:color="auto" w:fill="CCCCCC"/>
          </w:tcPr>
          <w:p w:rsidR="00E067AA" w:rsidRPr="002C6533" w:rsidRDefault="00E067AA" w:rsidP="00E067AA">
            <w:pPr>
              <w:spacing w:line="276" w:lineRule="auto"/>
              <w:rPr>
                <w:rFonts w:ascii="Century Gothic" w:hAnsi="Century Gothic"/>
                <w:b/>
              </w:rPr>
            </w:pPr>
            <w:r w:rsidRPr="002C6533">
              <w:rPr>
                <w:rFonts w:ascii="Century Gothic" w:hAnsi="Century Gothic"/>
                <w:b/>
              </w:rPr>
              <w:t>Qualification Title</w:t>
            </w:r>
          </w:p>
        </w:tc>
        <w:tc>
          <w:tcPr>
            <w:tcW w:w="3714" w:type="pct"/>
          </w:tcPr>
          <w:p w:rsidR="00E067AA" w:rsidRPr="002C6533" w:rsidRDefault="00E067AA" w:rsidP="00E067AA">
            <w:pPr>
              <w:rPr>
                <w:rFonts w:ascii="Century Gothic" w:hAnsi="Century Gothic"/>
              </w:rPr>
            </w:pPr>
            <w:r>
              <w:rPr>
                <w:rFonts w:ascii="Century Gothic" w:hAnsi="Century Gothic"/>
              </w:rPr>
              <w:t xml:space="preserve"> </w:t>
            </w:r>
            <w:r w:rsidRPr="00292706">
              <w:rPr>
                <w:rFonts w:ascii="Century Gothic" w:hAnsi="Century Gothic"/>
              </w:rPr>
              <w:t>Occupational Certificate: Early Childhood Development Practitioner :</w:t>
            </w:r>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AB562A" w:rsidRPr="005A3230" w:rsidRDefault="00AB562A" w:rsidP="00AB562A">
      <w:pPr>
        <w:spacing w:line="360" w:lineRule="auto"/>
        <w:jc w:val="center"/>
        <w:rPr>
          <w:rFonts w:ascii="Century Gothic" w:hAnsi="Century Gothic"/>
          <w:b/>
          <w:color w:val="auto"/>
        </w:rPr>
      </w:pPr>
    </w:p>
    <w:p w:rsidR="00AB562A" w:rsidRPr="005A3230" w:rsidRDefault="00AB562A" w:rsidP="00AB562A">
      <w:pPr>
        <w:spacing w:line="360" w:lineRule="auto"/>
        <w:jc w:val="center"/>
        <w:rPr>
          <w:rFonts w:ascii="Century Gothic" w:hAnsi="Century Gothic"/>
          <w:b/>
          <w:color w:val="auto"/>
        </w:rPr>
      </w:pPr>
    </w:p>
    <w:p w:rsidR="0037273D" w:rsidRPr="005A3230" w:rsidRDefault="0037273D" w:rsidP="0037273D">
      <w:pPr>
        <w:spacing w:line="360" w:lineRule="auto"/>
        <w:jc w:val="both"/>
        <w:rPr>
          <w:rFonts w:ascii="Century Gothic" w:hAnsi="Century Gothic"/>
          <w:color w:val="auto"/>
        </w:rPr>
      </w:pPr>
    </w:p>
    <w:p w:rsidR="00C81200" w:rsidRPr="005A3230" w:rsidRDefault="00C81200" w:rsidP="00AB562A">
      <w:pPr>
        <w:spacing w:line="360" w:lineRule="auto"/>
        <w:jc w:val="center"/>
        <w:rPr>
          <w:rFonts w:ascii="Century Gothic" w:hAnsi="Century Gothic"/>
          <w:b/>
          <w:bCs/>
          <w:color w:val="auto"/>
          <w:lang w:val="en-ZA"/>
        </w:rPr>
      </w:pPr>
    </w:p>
    <w:p w:rsidR="00C81200" w:rsidRPr="005A3230" w:rsidRDefault="00C81200" w:rsidP="00AB562A">
      <w:pPr>
        <w:spacing w:line="360" w:lineRule="auto"/>
        <w:jc w:val="center"/>
        <w:rPr>
          <w:rFonts w:ascii="Century Gothic" w:hAnsi="Century Gothic"/>
          <w:b/>
          <w:bCs/>
          <w:color w:val="auto"/>
          <w:lang w:val="en-ZA"/>
        </w:rPr>
      </w:pPr>
    </w:p>
    <w:p w:rsidR="00C81200" w:rsidRDefault="00C81200" w:rsidP="00AB562A">
      <w:pPr>
        <w:spacing w:line="360" w:lineRule="auto"/>
        <w:jc w:val="center"/>
        <w:rPr>
          <w:rFonts w:ascii="Century Gothic" w:hAnsi="Century Gothic"/>
          <w:b/>
          <w:bCs/>
          <w:color w:val="auto"/>
          <w:lang w:val="en-ZA"/>
        </w:rPr>
      </w:pPr>
    </w:p>
    <w:p w:rsidR="00295BD5" w:rsidRPr="005A3230" w:rsidRDefault="00295BD5" w:rsidP="00AB562A">
      <w:pPr>
        <w:spacing w:line="360" w:lineRule="auto"/>
        <w:jc w:val="center"/>
        <w:rPr>
          <w:rFonts w:ascii="Century Gothic" w:hAnsi="Century Gothic"/>
          <w:b/>
          <w:bCs/>
          <w:color w:val="auto"/>
          <w:lang w:val="en-ZA"/>
        </w:rPr>
      </w:pPr>
    </w:p>
    <w:tbl>
      <w:tblPr>
        <w:tblpPr w:leftFromText="180" w:rightFromText="180" w:vertAnchor="text" w:horzAnchor="margin" w:tblpXSpec="center" w:tblpY="11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8"/>
        <w:gridCol w:w="6720"/>
      </w:tblGrid>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lastRenderedPageBreak/>
              <w:t>Name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Contact Address</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(H)</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(W)</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66"/>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Facsimile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Cellular</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95"/>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E-mail</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bl>
    <w:p w:rsidR="00AB562A" w:rsidRPr="005A3230" w:rsidRDefault="0037273D" w:rsidP="00AB562A">
      <w:pPr>
        <w:spacing w:line="360" w:lineRule="auto"/>
        <w:jc w:val="center"/>
        <w:rPr>
          <w:rFonts w:ascii="Century Gothic" w:eastAsia="Calibri" w:hAnsi="Century Gothic"/>
          <w:b/>
          <w:color w:val="FFFFFF"/>
          <w:sz w:val="28"/>
          <w:szCs w:val="28"/>
          <w:lang w:val="en-US"/>
        </w:rPr>
      </w:pPr>
      <w:r w:rsidRPr="005A3230">
        <w:rPr>
          <w:rFonts w:ascii="Century Gothic" w:hAnsi="Century Gothic"/>
          <w:b/>
          <w:bCs/>
          <w:color w:val="auto"/>
          <w:lang w:val="en-ZA"/>
        </w:rPr>
        <w:br w:type="page"/>
      </w:r>
      <w:r w:rsidR="00AB562A" w:rsidRPr="005A3230">
        <w:rPr>
          <w:rFonts w:ascii="Century Gothic" w:eastAsia="Calibri" w:hAnsi="Century Gothic"/>
          <w:b/>
          <w:color w:val="FFFFFF"/>
          <w:sz w:val="28"/>
          <w:szCs w:val="28"/>
          <w:lang w:val="en-US"/>
        </w:rPr>
        <w:lastRenderedPageBreak/>
        <w:t>ASSESSOR GUIDE</w:t>
      </w:r>
    </w:p>
    <w:sdt>
      <w:sdtPr>
        <w:rPr>
          <w:rFonts w:ascii="Century Gothic" w:eastAsia="Times New Roman" w:hAnsi="Century Gothic" w:cs="Arial"/>
          <w:b w:val="0"/>
          <w:bCs w:val="0"/>
          <w:color w:val="auto"/>
          <w:sz w:val="24"/>
          <w:szCs w:val="24"/>
          <w:lang w:val="en-GB"/>
        </w:rPr>
        <w:id w:val="17074224"/>
        <w:docPartObj>
          <w:docPartGallery w:val="Table of Contents"/>
          <w:docPartUnique/>
        </w:docPartObj>
      </w:sdtPr>
      <w:sdtEndPr>
        <w:rPr>
          <w:color w:val="000000"/>
        </w:rPr>
      </w:sdtEndPr>
      <w:sdtContent>
        <w:p w:rsidR="007E1145" w:rsidRPr="005A3230" w:rsidRDefault="007E1145">
          <w:pPr>
            <w:pStyle w:val="TOCHeading"/>
            <w:rPr>
              <w:rFonts w:ascii="Century Gothic" w:hAnsi="Century Gothic" w:cs="Arial"/>
              <w:color w:val="auto"/>
            </w:rPr>
          </w:pPr>
          <w:r w:rsidRPr="005A3230">
            <w:rPr>
              <w:rFonts w:ascii="Century Gothic" w:hAnsi="Century Gothic" w:cs="Arial"/>
              <w:color w:val="auto"/>
            </w:rPr>
            <w:t>Table of Contents</w:t>
          </w:r>
        </w:p>
        <w:p w:rsidR="00E13421" w:rsidRDefault="00326496">
          <w:pPr>
            <w:pStyle w:val="TOC1"/>
            <w:tabs>
              <w:tab w:val="right" w:leader="dot" w:pos="9437"/>
            </w:tabs>
            <w:rPr>
              <w:rFonts w:asciiTheme="minorHAnsi" w:eastAsiaTheme="minorEastAsia" w:hAnsiTheme="minorHAnsi" w:cstheme="minorBidi"/>
              <w:noProof/>
              <w:color w:val="auto"/>
              <w:sz w:val="22"/>
              <w:szCs w:val="22"/>
              <w:lang w:val="en-ZA" w:eastAsia="en-ZA"/>
            </w:rPr>
          </w:pPr>
          <w:r w:rsidRPr="005A3230">
            <w:rPr>
              <w:rFonts w:ascii="Century Gothic" w:hAnsi="Century Gothic"/>
              <w:color w:val="auto"/>
            </w:rPr>
            <w:fldChar w:fldCharType="begin"/>
          </w:r>
          <w:r w:rsidR="007E1145" w:rsidRPr="005A3230">
            <w:rPr>
              <w:rFonts w:ascii="Century Gothic" w:hAnsi="Century Gothic"/>
              <w:color w:val="auto"/>
            </w:rPr>
            <w:instrText xml:space="preserve"> TOC \o "1-3" \h \z \u </w:instrText>
          </w:r>
          <w:r w:rsidRPr="005A3230">
            <w:rPr>
              <w:rFonts w:ascii="Century Gothic" w:hAnsi="Century Gothic"/>
              <w:color w:val="auto"/>
            </w:rPr>
            <w:fldChar w:fldCharType="separate"/>
          </w:r>
          <w:hyperlink w:anchor="_Toc497653588" w:history="1">
            <w:r w:rsidR="00E13421" w:rsidRPr="00735E20">
              <w:rPr>
                <w:rStyle w:val="Hyperlink"/>
                <w:rFonts w:ascii="Century Gothic" w:hAnsi="Century Gothic"/>
                <w:noProof/>
              </w:rPr>
              <w:t>1.1 INSTRUCTIONS TO THE ASSESSOR</w:t>
            </w:r>
            <w:r w:rsidR="00E13421">
              <w:rPr>
                <w:noProof/>
                <w:webHidden/>
              </w:rPr>
              <w:tab/>
            </w:r>
            <w:r w:rsidR="00E13421">
              <w:rPr>
                <w:noProof/>
                <w:webHidden/>
              </w:rPr>
              <w:fldChar w:fldCharType="begin"/>
            </w:r>
            <w:r w:rsidR="00E13421">
              <w:rPr>
                <w:noProof/>
                <w:webHidden/>
              </w:rPr>
              <w:instrText xml:space="preserve"> PAGEREF _Toc497653588 \h </w:instrText>
            </w:r>
            <w:r w:rsidR="00E13421">
              <w:rPr>
                <w:noProof/>
                <w:webHidden/>
              </w:rPr>
            </w:r>
            <w:r w:rsidR="00E13421">
              <w:rPr>
                <w:noProof/>
                <w:webHidden/>
              </w:rPr>
              <w:fldChar w:fldCharType="separate"/>
            </w:r>
            <w:r w:rsidR="00912181">
              <w:rPr>
                <w:noProof/>
                <w:webHidden/>
              </w:rPr>
              <w:t>4</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89" w:history="1">
            <w:r w:rsidR="00E13421" w:rsidRPr="00735E20">
              <w:rPr>
                <w:rStyle w:val="Hyperlink"/>
                <w:rFonts w:ascii="Century Gothic" w:hAnsi="Century Gothic"/>
                <w:noProof/>
              </w:rPr>
              <w:t>1.2 GENERIC GUIDELINES</w:t>
            </w:r>
            <w:r w:rsidR="00E13421">
              <w:rPr>
                <w:noProof/>
                <w:webHidden/>
              </w:rPr>
              <w:tab/>
            </w:r>
            <w:r w:rsidR="00E13421">
              <w:rPr>
                <w:noProof/>
                <w:webHidden/>
              </w:rPr>
              <w:fldChar w:fldCharType="begin"/>
            </w:r>
            <w:r w:rsidR="00E13421">
              <w:rPr>
                <w:noProof/>
                <w:webHidden/>
              </w:rPr>
              <w:instrText xml:space="preserve"> PAGEREF _Toc497653589 \h </w:instrText>
            </w:r>
            <w:r w:rsidR="00E13421">
              <w:rPr>
                <w:noProof/>
                <w:webHidden/>
              </w:rPr>
            </w:r>
            <w:r w:rsidR="00E13421">
              <w:rPr>
                <w:noProof/>
                <w:webHidden/>
              </w:rPr>
              <w:fldChar w:fldCharType="separate"/>
            </w:r>
            <w:r w:rsidR="00912181">
              <w:rPr>
                <w:noProof/>
                <w:webHidden/>
              </w:rPr>
              <w:t>5</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0" w:history="1">
            <w:r w:rsidR="00E13421" w:rsidRPr="00735E20">
              <w:rPr>
                <w:rStyle w:val="Hyperlink"/>
                <w:rFonts w:ascii="Century Gothic" w:hAnsi="Century Gothic"/>
                <w:noProof/>
              </w:rPr>
              <w:t>1.3 ASSESSMENT STRATEGY</w:t>
            </w:r>
            <w:r w:rsidR="00E13421">
              <w:rPr>
                <w:noProof/>
                <w:webHidden/>
              </w:rPr>
              <w:tab/>
            </w:r>
            <w:r w:rsidR="00E13421">
              <w:rPr>
                <w:noProof/>
                <w:webHidden/>
              </w:rPr>
              <w:fldChar w:fldCharType="begin"/>
            </w:r>
            <w:r w:rsidR="00E13421">
              <w:rPr>
                <w:noProof/>
                <w:webHidden/>
              </w:rPr>
              <w:instrText xml:space="preserve"> PAGEREF _Toc497653590 \h </w:instrText>
            </w:r>
            <w:r w:rsidR="00E13421">
              <w:rPr>
                <w:noProof/>
                <w:webHidden/>
              </w:rPr>
            </w:r>
            <w:r w:rsidR="00E13421">
              <w:rPr>
                <w:noProof/>
                <w:webHidden/>
              </w:rPr>
              <w:fldChar w:fldCharType="separate"/>
            </w:r>
            <w:r w:rsidR="00912181">
              <w:rPr>
                <w:noProof/>
                <w:webHidden/>
              </w:rPr>
              <w:t>8</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1" w:history="1">
            <w:r w:rsidR="00E13421" w:rsidRPr="00735E20">
              <w:rPr>
                <w:rStyle w:val="Hyperlink"/>
                <w:rFonts w:ascii="Century Gothic" w:hAnsi="Century Gothic"/>
                <w:noProof/>
              </w:rPr>
              <w:t>1.4 CANDIDATE ASSESSMENT PREPARATION</w:t>
            </w:r>
            <w:r w:rsidR="00E13421">
              <w:rPr>
                <w:noProof/>
                <w:webHidden/>
              </w:rPr>
              <w:tab/>
            </w:r>
            <w:r w:rsidR="00E13421">
              <w:rPr>
                <w:noProof/>
                <w:webHidden/>
              </w:rPr>
              <w:fldChar w:fldCharType="begin"/>
            </w:r>
            <w:r w:rsidR="00E13421">
              <w:rPr>
                <w:noProof/>
                <w:webHidden/>
              </w:rPr>
              <w:instrText xml:space="preserve"> PAGEREF _Toc497653591 \h </w:instrText>
            </w:r>
            <w:r w:rsidR="00E13421">
              <w:rPr>
                <w:noProof/>
                <w:webHidden/>
              </w:rPr>
            </w:r>
            <w:r w:rsidR="00E13421">
              <w:rPr>
                <w:noProof/>
                <w:webHidden/>
              </w:rPr>
              <w:fldChar w:fldCharType="separate"/>
            </w:r>
            <w:r w:rsidR="00912181">
              <w:rPr>
                <w:noProof/>
                <w:webHidden/>
              </w:rPr>
              <w:t>10</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2" w:history="1">
            <w:r w:rsidR="00E13421" w:rsidRPr="00735E20">
              <w:rPr>
                <w:rStyle w:val="Hyperlink"/>
                <w:rFonts w:ascii="Century Gothic" w:hAnsi="Century Gothic"/>
                <w:noProof/>
              </w:rPr>
              <w:t>1.5 INFORMING RELEVANT PEOPLE</w:t>
            </w:r>
            <w:r w:rsidR="00E13421">
              <w:rPr>
                <w:noProof/>
                <w:webHidden/>
              </w:rPr>
              <w:tab/>
            </w:r>
            <w:r w:rsidR="00E13421">
              <w:rPr>
                <w:noProof/>
                <w:webHidden/>
              </w:rPr>
              <w:fldChar w:fldCharType="begin"/>
            </w:r>
            <w:r w:rsidR="00E13421">
              <w:rPr>
                <w:noProof/>
                <w:webHidden/>
              </w:rPr>
              <w:instrText xml:space="preserve"> PAGEREF _Toc497653592 \h </w:instrText>
            </w:r>
            <w:r w:rsidR="00E13421">
              <w:rPr>
                <w:noProof/>
                <w:webHidden/>
              </w:rPr>
            </w:r>
            <w:r w:rsidR="00E13421">
              <w:rPr>
                <w:noProof/>
                <w:webHidden/>
              </w:rPr>
              <w:fldChar w:fldCharType="separate"/>
            </w:r>
            <w:r w:rsidR="00912181">
              <w:rPr>
                <w:noProof/>
                <w:webHidden/>
              </w:rPr>
              <w:t>11</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3" w:history="1">
            <w:r w:rsidR="00E13421" w:rsidRPr="00735E20">
              <w:rPr>
                <w:rStyle w:val="Hyperlink"/>
                <w:rFonts w:ascii="Century Gothic" w:hAnsi="Century Gothic"/>
                <w:noProof/>
              </w:rPr>
              <w:t>Assessor’s declaration:</w:t>
            </w:r>
            <w:r w:rsidR="00E13421">
              <w:rPr>
                <w:noProof/>
                <w:webHidden/>
              </w:rPr>
              <w:tab/>
            </w:r>
            <w:r w:rsidR="00E13421">
              <w:rPr>
                <w:noProof/>
                <w:webHidden/>
              </w:rPr>
              <w:fldChar w:fldCharType="begin"/>
            </w:r>
            <w:r w:rsidR="00E13421">
              <w:rPr>
                <w:noProof/>
                <w:webHidden/>
              </w:rPr>
              <w:instrText xml:space="preserve"> PAGEREF _Toc497653593 \h </w:instrText>
            </w:r>
            <w:r w:rsidR="00E13421">
              <w:rPr>
                <w:noProof/>
                <w:webHidden/>
              </w:rPr>
            </w:r>
            <w:r w:rsidR="00E13421">
              <w:rPr>
                <w:noProof/>
                <w:webHidden/>
              </w:rPr>
              <w:fldChar w:fldCharType="separate"/>
            </w:r>
            <w:r w:rsidR="00912181">
              <w:rPr>
                <w:noProof/>
                <w:webHidden/>
              </w:rPr>
              <w:t>11</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4" w:history="1">
            <w:r w:rsidR="00E13421" w:rsidRPr="00735E20">
              <w:rPr>
                <w:rStyle w:val="Hyperlink"/>
                <w:rFonts w:ascii="Century Gothic" w:hAnsi="Century Gothic"/>
                <w:noProof/>
              </w:rPr>
              <w:t>1.6 AGREED ASSESSMENT PLAN</w:t>
            </w:r>
            <w:r w:rsidR="00E13421">
              <w:rPr>
                <w:noProof/>
                <w:webHidden/>
              </w:rPr>
              <w:tab/>
            </w:r>
            <w:r w:rsidR="00E13421">
              <w:rPr>
                <w:noProof/>
                <w:webHidden/>
              </w:rPr>
              <w:fldChar w:fldCharType="begin"/>
            </w:r>
            <w:r w:rsidR="00E13421">
              <w:rPr>
                <w:noProof/>
                <w:webHidden/>
              </w:rPr>
              <w:instrText xml:space="preserve"> PAGEREF _Toc497653594 \h </w:instrText>
            </w:r>
            <w:r w:rsidR="00E13421">
              <w:rPr>
                <w:noProof/>
                <w:webHidden/>
              </w:rPr>
            </w:r>
            <w:r w:rsidR="00E13421">
              <w:rPr>
                <w:noProof/>
                <w:webHidden/>
              </w:rPr>
              <w:fldChar w:fldCharType="separate"/>
            </w:r>
            <w:r w:rsidR="00912181">
              <w:rPr>
                <w:noProof/>
                <w:webHidden/>
              </w:rPr>
              <w:t>12</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5" w:history="1">
            <w:r w:rsidR="00E13421" w:rsidRPr="00735E20">
              <w:rPr>
                <w:rStyle w:val="Hyperlink"/>
                <w:rFonts w:ascii="Century Gothic" w:hAnsi="Century Gothic"/>
                <w:noProof/>
              </w:rPr>
              <w:t>1.7 COMPETENCE JUDGEMENT</w:t>
            </w:r>
            <w:r w:rsidR="00E13421">
              <w:rPr>
                <w:noProof/>
                <w:webHidden/>
              </w:rPr>
              <w:tab/>
            </w:r>
            <w:r w:rsidR="00E13421">
              <w:rPr>
                <w:noProof/>
                <w:webHidden/>
              </w:rPr>
              <w:fldChar w:fldCharType="begin"/>
            </w:r>
            <w:r w:rsidR="00E13421">
              <w:rPr>
                <w:noProof/>
                <w:webHidden/>
              </w:rPr>
              <w:instrText xml:space="preserve"> PAGEREF _Toc497653595 \h </w:instrText>
            </w:r>
            <w:r w:rsidR="00E13421">
              <w:rPr>
                <w:noProof/>
                <w:webHidden/>
              </w:rPr>
            </w:r>
            <w:r w:rsidR="00E13421">
              <w:rPr>
                <w:noProof/>
                <w:webHidden/>
              </w:rPr>
              <w:fldChar w:fldCharType="separate"/>
            </w:r>
            <w:r w:rsidR="00912181">
              <w:rPr>
                <w:noProof/>
                <w:webHidden/>
              </w:rPr>
              <w:t>15</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6" w:history="1">
            <w:r w:rsidR="00E13421" w:rsidRPr="00735E20">
              <w:rPr>
                <w:rStyle w:val="Hyperlink"/>
                <w:rFonts w:ascii="Century Gothic" w:hAnsi="Century Gothic"/>
                <w:noProof/>
              </w:rPr>
              <w:t>1.8 EVIDENCE RECORD</w:t>
            </w:r>
            <w:r w:rsidR="00E13421">
              <w:rPr>
                <w:noProof/>
                <w:webHidden/>
              </w:rPr>
              <w:tab/>
            </w:r>
            <w:r w:rsidR="00E13421">
              <w:rPr>
                <w:noProof/>
                <w:webHidden/>
              </w:rPr>
              <w:fldChar w:fldCharType="begin"/>
            </w:r>
            <w:r w:rsidR="00E13421">
              <w:rPr>
                <w:noProof/>
                <w:webHidden/>
              </w:rPr>
              <w:instrText xml:space="preserve"> PAGEREF _Toc497653596 \h </w:instrText>
            </w:r>
            <w:r w:rsidR="00E13421">
              <w:rPr>
                <w:noProof/>
                <w:webHidden/>
              </w:rPr>
            </w:r>
            <w:r w:rsidR="00E13421">
              <w:rPr>
                <w:noProof/>
                <w:webHidden/>
              </w:rPr>
              <w:fldChar w:fldCharType="separate"/>
            </w:r>
            <w:r w:rsidR="00912181">
              <w:rPr>
                <w:noProof/>
                <w:webHidden/>
              </w:rPr>
              <w:t>17</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7" w:history="1">
            <w:r w:rsidR="00E13421" w:rsidRPr="00735E20">
              <w:rPr>
                <w:rStyle w:val="Hyperlink"/>
                <w:rFonts w:ascii="Century Gothic" w:hAnsi="Century Gothic"/>
                <w:noProof/>
              </w:rPr>
              <w:t>2.0  FEEDBACK</w:t>
            </w:r>
            <w:r w:rsidR="00E13421">
              <w:rPr>
                <w:noProof/>
                <w:webHidden/>
              </w:rPr>
              <w:tab/>
            </w:r>
            <w:r w:rsidR="00E13421">
              <w:rPr>
                <w:noProof/>
                <w:webHidden/>
              </w:rPr>
              <w:fldChar w:fldCharType="begin"/>
            </w:r>
            <w:r w:rsidR="00E13421">
              <w:rPr>
                <w:noProof/>
                <w:webHidden/>
              </w:rPr>
              <w:instrText xml:space="preserve"> PAGEREF _Toc497653597 \h </w:instrText>
            </w:r>
            <w:r w:rsidR="00E13421">
              <w:rPr>
                <w:noProof/>
                <w:webHidden/>
              </w:rPr>
            </w:r>
            <w:r w:rsidR="00E13421">
              <w:rPr>
                <w:noProof/>
                <w:webHidden/>
              </w:rPr>
              <w:fldChar w:fldCharType="separate"/>
            </w:r>
            <w:r w:rsidR="00912181">
              <w:rPr>
                <w:noProof/>
                <w:webHidden/>
              </w:rPr>
              <w:t>19</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8" w:history="1">
            <w:r w:rsidR="00E13421" w:rsidRPr="00735E20">
              <w:rPr>
                <w:rStyle w:val="Hyperlink"/>
                <w:rFonts w:ascii="Century Gothic" w:hAnsi="Century Gothic"/>
                <w:noProof/>
              </w:rPr>
              <w:t>2.1 ASSESSMENT EVALUATION</w:t>
            </w:r>
            <w:r w:rsidR="00E13421">
              <w:rPr>
                <w:noProof/>
                <w:webHidden/>
              </w:rPr>
              <w:tab/>
            </w:r>
            <w:r w:rsidR="00E13421">
              <w:rPr>
                <w:noProof/>
                <w:webHidden/>
              </w:rPr>
              <w:fldChar w:fldCharType="begin"/>
            </w:r>
            <w:r w:rsidR="00E13421">
              <w:rPr>
                <w:noProof/>
                <w:webHidden/>
              </w:rPr>
              <w:instrText xml:space="preserve"> PAGEREF _Toc497653598 \h </w:instrText>
            </w:r>
            <w:r w:rsidR="00E13421">
              <w:rPr>
                <w:noProof/>
                <w:webHidden/>
              </w:rPr>
            </w:r>
            <w:r w:rsidR="00E13421">
              <w:rPr>
                <w:noProof/>
                <w:webHidden/>
              </w:rPr>
              <w:fldChar w:fldCharType="separate"/>
            </w:r>
            <w:r w:rsidR="00912181">
              <w:rPr>
                <w:noProof/>
                <w:webHidden/>
              </w:rPr>
              <w:t>22</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599" w:history="1">
            <w:r w:rsidR="00E13421" w:rsidRPr="00735E20">
              <w:rPr>
                <w:rStyle w:val="Hyperlink"/>
                <w:rFonts w:ascii="Century Gothic" w:hAnsi="Century Gothic"/>
                <w:noProof/>
                <w:lang w:val="en-ZA"/>
              </w:rPr>
              <w:t>PURPOSE OF THE QUALIFICATION</w:t>
            </w:r>
            <w:r w:rsidR="00E13421">
              <w:rPr>
                <w:noProof/>
                <w:webHidden/>
              </w:rPr>
              <w:tab/>
            </w:r>
            <w:r w:rsidR="00E13421">
              <w:rPr>
                <w:noProof/>
                <w:webHidden/>
              </w:rPr>
              <w:fldChar w:fldCharType="begin"/>
            </w:r>
            <w:r w:rsidR="00E13421">
              <w:rPr>
                <w:noProof/>
                <w:webHidden/>
              </w:rPr>
              <w:instrText xml:space="preserve"> PAGEREF _Toc497653599 \h </w:instrText>
            </w:r>
            <w:r w:rsidR="00E13421">
              <w:rPr>
                <w:noProof/>
                <w:webHidden/>
              </w:rPr>
            </w:r>
            <w:r w:rsidR="00E13421">
              <w:rPr>
                <w:noProof/>
                <w:webHidden/>
              </w:rPr>
              <w:fldChar w:fldCharType="separate"/>
            </w:r>
            <w:r w:rsidR="00912181">
              <w:rPr>
                <w:noProof/>
                <w:webHidden/>
              </w:rPr>
              <w:t>26</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600" w:history="1">
            <w:r w:rsidR="00E13421" w:rsidRPr="00735E20">
              <w:rPr>
                <w:rStyle w:val="Hyperlink"/>
                <w:rFonts w:ascii="Century Gothic" w:hAnsi="Century Gothic"/>
                <w:noProof/>
                <w:lang w:val="en-ZA"/>
              </w:rPr>
              <w:t>QUALIFICATION RULES</w:t>
            </w:r>
            <w:r w:rsidR="00E13421">
              <w:rPr>
                <w:noProof/>
                <w:webHidden/>
              </w:rPr>
              <w:tab/>
            </w:r>
            <w:r w:rsidR="00E13421">
              <w:rPr>
                <w:noProof/>
                <w:webHidden/>
              </w:rPr>
              <w:fldChar w:fldCharType="begin"/>
            </w:r>
            <w:r w:rsidR="00E13421">
              <w:rPr>
                <w:noProof/>
                <w:webHidden/>
              </w:rPr>
              <w:instrText xml:space="preserve"> PAGEREF _Toc497653600 \h </w:instrText>
            </w:r>
            <w:r w:rsidR="00E13421">
              <w:rPr>
                <w:noProof/>
                <w:webHidden/>
              </w:rPr>
            </w:r>
            <w:r w:rsidR="00E13421">
              <w:rPr>
                <w:noProof/>
                <w:webHidden/>
              </w:rPr>
              <w:fldChar w:fldCharType="separate"/>
            </w:r>
            <w:r w:rsidR="00912181">
              <w:rPr>
                <w:noProof/>
                <w:webHidden/>
              </w:rPr>
              <w:t>28</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601" w:history="1">
            <w:r w:rsidR="00E13421" w:rsidRPr="00735E20">
              <w:rPr>
                <w:rStyle w:val="Hyperlink"/>
                <w:rFonts w:ascii="Century Gothic" w:hAnsi="Century Gothic"/>
                <w:noProof/>
                <w:lang w:val="en-ZA"/>
              </w:rPr>
              <w:t>EXIT LEVEL OUTCOMES</w:t>
            </w:r>
            <w:r w:rsidR="00E13421">
              <w:rPr>
                <w:noProof/>
                <w:webHidden/>
              </w:rPr>
              <w:tab/>
            </w:r>
            <w:r w:rsidR="00E13421">
              <w:rPr>
                <w:noProof/>
                <w:webHidden/>
              </w:rPr>
              <w:fldChar w:fldCharType="begin"/>
            </w:r>
            <w:r w:rsidR="00E13421">
              <w:rPr>
                <w:noProof/>
                <w:webHidden/>
              </w:rPr>
              <w:instrText xml:space="preserve"> PAGEREF _Toc497653601 \h </w:instrText>
            </w:r>
            <w:r w:rsidR="00E13421">
              <w:rPr>
                <w:noProof/>
                <w:webHidden/>
              </w:rPr>
            </w:r>
            <w:r w:rsidR="00E13421">
              <w:rPr>
                <w:noProof/>
                <w:webHidden/>
              </w:rPr>
              <w:fldChar w:fldCharType="separate"/>
            </w:r>
            <w:r w:rsidR="00912181">
              <w:rPr>
                <w:noProof/>
                <w:webHidden/>
              </w:rPr>
              <w:t>30</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602" w:history="1">
            <w:r w:rsidR="00E13421" w:rsidRPr="00735E20">
              <w:rPr>
                <w:rStyle w:val="Hyperlink"/>
                <w:rFonts w:ascii="Century Gothic" w:hAnsi="Century Gothic"/>
                <w:noProof/>
                <w:lang w:val="en-ZA"/>
              </w:rPr>
              <w:t>ENTRY REQUIREMENTS:</w:t>
            </w:r>
            <w:bookmarkStart w:id="0" w:name="_GoBack"/>
            <w:bookmarkEnd w:id="0"/>
            <w:r w:rsidR="00E13421">
              <w:rPr>
                <w:noProof/>
                <w:webHidden/>
              </w:rPr>
              <w:tab/>
            </w:r>
            <w:r w:rsidR="00E13421">
              <w:rPr>
                <w:noProof/>
                <w:webHidden/>
              </w:rPr>
              <w:fldChar w:fldCharType="begin"/>
            </w:r>
            <w:r w:rsidR="00E13421">
              <w:rPr>
                <w:noProof/>
                <w:webHidden/>
              </w:rPr>
              <w:instrText xml:space="preserve"> PAGEREF _Toc497653602 \h </w:instrText>
            </w:r>
            <w:r w:rsidR="00E13421">
              <w:rPr>
                <w:noProof/>
                <w:webHidden/>
              </w:rPr>
            </w:r>
            <w:r w:rsidR="00E13421">
              <w:rPr>
                <w:noProof/>
                <w:webHidden/>
              </w:rPr>
              <w:fldChar w:fldCharType="separate"/>
            </w:r>
            <w:r w:rsidR="00912181">
              <w:rPr>
                <w:noProof/>
                <w:webHidden/>
              </w:rPr>
              <w:t>31</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603" w:history="1">
            <w:r w:rsidR="00E13421" w:rsidRPr="00735E20">
              <w:rPr>
                <w:rStyle w:val="Hyperlink"/>
                <w:rFonts w:ascii="Century Gothic" w:hAnsi="Century Gothic"/>
                <w:noProof/>
                <w:lang w:val="en-ZA"/>
              </w:rPr>
              <w:t>ARTICULATION OPTIONS</w:t>
            </w:r>
            <w:r w:rsidR="00E13421">
              <w:rPr>
                <w:noProof/>
                <w:webHidden/>
              </w:rPr>
              <w:tab/>
            </w:r>
            <w:r w:rsidR="00E13421">
              <w:rPr>
                <w:noProof/>
                <w:webHidden/>
              </w:rPr>
              <w:fldChar w:fldCharType="begin"/>
            </w:r>
            <w:r w:rsidR="00E13421">
              <w:rPr>
                <w:noProof/>
                <w:webHidden/>
              </w:rPr>
              <w:instrText xml:space="preserve"> PAGEREF _Toc497653603 \h </w:instrText>
            </w:r>
            <w:r w:rsidR="00E13421">
              <w:rPr>
                <w:noProof/>
                <w:webHidden/>
              </w:rPr>
            </w:r>
            <w:r w:rsidR="00E13421">
              <w:rPr>
                <w:noProof/>
                <w:webHidden/>
              </w:rPr>
              <w:fldChar w:fldCharType="separate"/>
            </w:r>
            <w:r w:rsidR="00912181">
              <w:rPr>
                <w:noProof/>
                <w:webHidden/>
              </w:rPr>
              <w:t>32</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604" w:history="1">
            <w:r w:rsidR="00E13421" w:rsidRPr="00735E20">
              <w:rPr>
                <w:rStyle w:val="Hyperlink"/>
                <w:rFonts w:ascii="Century Gothic" w:hAnsi="Century Gothic"/>
                <w:noProof/>
              </w:rPr>
              <w:t>ASSESSMENT REQUIREMENTS</w:t>
            </w:r>
            <w:r w:rsidR="00E13421">
              <w:rPr>
                <w:noProof/>
                <w:webHidden/>
              </w:rPr>
              <w:tab/>
            </w:r>
            <w:r w:rsidR="00E13421">
              <w:rPr>
                <w:noProof/>
                <w:webHidden/>
              </w:rPr>
              <w:fldChar w:fldCharType="begin"/>
            </w:r>
            <w:r w:rsidR="00E13421">
              <w:rPr>
                <w:noProof/>
                <w:webHidden/>
              </w:rPr>
              <w:instrText xml:space="preserve"> PAGEREF _Toc497653604 \h </w:instrText>
            </w:r>
            <w:r w:rsidR="00E13421">
              <w:rPr>
                <w:noProof/>
                <w:webHidden/>
              </w:rPr>
            </w:r>
            <w:r w:rsidR="00E13421">
              <w:rPr>
                <w:noProof/>
                <w:webHidden/>
              </w:rPr>
              <w:fldChar w:fldCharType="separate"/>
            </w:r>
            <w:r w:rsidR="00912181">
              <w:rPr>
                <w:noProof/>
                <w:webHidden/>
              </w:rPr>
              <w:t>33</w:t>
            </w:r>
            <w:r w:rsidR="00E13421">
              <w:rPr>
                <w:noProof/>
                <w:webHidden/>
              </w:rPr>
              <w:fldChar w:fldCharType="end"/>
            </w:r>
          </w:hyperlink>
        </w:p>
        <w:p w:rsidR="00E13421" w:rsidRDefault="000A4749">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3605" w:history="1">
            <w:r w:rsidR="00E13421" w:rsidRPr="00735E20">
              <w:rPr>
                <w:rStyle w:val="Hyperlink"/>
                <w:rFonts w:ascii="Century Gothic" w:hAnsi="Century Gothic"/>
                <w:noProof/>
                <w:lang w:val="en-ZA"/>
              </w:rPr>
              <w:t>PROVIDER ACCREDITATION REQUIREMENTS FOR THE MODULE:</w:t>
            </w:r>
            <w:r w:rsidR="00E13421">
              <w:rPr>
                <w:noProof/>
                <w:webHidden/>
              </w:rPr>
              <w:tab/>
            </w:r>
            <w:r w:rsidR="00E13421">
              <w:rPr>
                <w:noProof/>
                <w:webHidden/>
              </w:rPr>
              <w:fldChar w:fldCharType="begin"/>
            </w:r>
            <w:r w:rsidR="00E13421">
              <w:rPr>
                <w:noProof/>
                <w:webHidden/>
              </w:rPr>
              <w:instrText xml:space="preserve"> PAGEREF _Toc497653605 \h </w:instrText>
            </w:r>
            <w:r w:rsidR="00E13421">
              <w:rPr>
                <w:noProof/>
                <w:webHidden/>
              </w:rPr>
            </w:r>
            <w:r w:rsidR="00E13421">
              <w:rPr>
                <w:noProof/>
                <w:webHidden/>
              </w:rPr>
              <w:fldChar w:fldCharType="separate"/>
            </w:r>
            <w:r w:rsidR="00912181">
              <w:rPr>
                <w:noProof/>
                <w:webHidden/>
              </w:rPr>
              <w:t>34</w:t>
            </w:r>
            <w:r w:rsidR="00E13421">
              <w:rPr>
                <w:noProof/>
                <w:webHidden/>
              </w:rPr>
              <w:fldChar w:fldCharType="end"/>
            </w:r>
          </w:hyperlink>
        </w:p>
        <w:p w:rsidR="007E1145" w:rsidRPr="005A3230" w:rsidRDefault="00326496">
          <w:pPr>
            <w:rPr>
              <w:rFonts w:ascii="Century Gothic" w:hAnsi="Century Gothic"/>
            </w:rPr>
          </w:pPr>
          <w:r w:rsidRPr="005A3230">
            <w:rPr>
              <w:rFonts w:ascii="Century Gothic" w:hAnsi="Century Gothic"/>
              <w:color w:val="auto"/>
            </w:rPr>
            <w:fldChar w:fldCharType="end"/>
          </w:r>
        </w:p>
      </w:sdtContent>
    </w:sdt>
    <w:p w:rsidR="007B73BC" w:rsidRPr="005A3230" w:rsidRDefault="007B73BC">
      <w:pPr>
        <w:spacing w:after="200" w:line="276" w:lineRule="auto"/>
        <w:rPr>
          <w:rFonts w:ascii="Century Gothic" w:hAnsi="Century Gothic"/>
          <w:b/>
          <w:color w:val="auto"/>
          <w:sz w:val="32"/>
          <w:szCs w:val="32"/>
        </w:rPr>
      </w:pPr>
    </w:p>
    <w:p w:rsidR="007E1145" w:rsidRPr="005A3230" w:rsidRDefault="007E1145">
      <w:pPr>
        <w:spacing w:after="200" w:line="276" w:lineRule="auto"/>
        <w:rPr>
          <w:rFonts w:ascii="Century Gothic" w:eastAsiaTheme="majorEastAsia" w:hAnsi="Century Gothic"/>
          <w:b/>
          <w:bCs/>
          <w:color w:val="000000" w:themeColor="text1"/>
          <w:sz w:val="32"/>
          <w:szCs w:val="32"/>
          <w:lang w:val="en-ZA"/>
        </w:rPr>
      </w:pPr>
      <w:r w:rsidRPr="005A3230">
        <w:rPr>
          <w:rFonts w:ascii="Century Gothic" w:hAnsi="Century Gothic"/>
          <w:b/>
          <w:bCs/>
          <w:color w:val="000000" w:themeColor="text1"/>
          <w:sz w:val="32"/>
          <w:szCs w:val="32"/>
          <w:lang w:val="en-ZA"/>
        </w:rPr>
        <w:br w:type="page"/>
      </w:r>
    </w:p>
    <w:p w:rsidR="00F734EE" w:rsidRPr="005A3230" w:rsidRDefault="00C300E9" w:rsidP="007E1145">
      <w:pPr>
        <w:pStyle w:val="Heading1"/>
        <w:rPr>
          <w:rFonts w:ascii="Century Gothic" w:hAnsi="Century Gothic"/>
        </w:rPr>
      </w:pPr>
      <w:bookmarkStart w:id="1" w:name="_Toc497653588"/>
      <w:r w:rsidRPr="005A3230">
        <w:rPr>
          <w:rFonts w:ascii="Century Gothic" w:hAnsi="Century Gothic"/>
        </w:rPr>
        <w:lastRenderedPageBreak/>
        <w:t xml:space="preserve">1.1 </w:t>
      </w:r>
      <w:r w:rsidR="00D756CE" w:rsidRPr="005A3230">
        <w:rPr>
          <w:rFonts w:ascii="Century Gothic" w:hAnsi="Century Gothic"/>
        </w:rPr>
        <w:t>INSTRUCTIONS TO THE ASSESSOR</w:t>
      </w:r>
      <w:bookmarkEnd w:id="1"/>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This</w:t>
      </w:r>
      <w:r w:rsidR="00C300E9" w:rsidRPr="005A3230">
        <w:rPr>
          <w:rFonts w:ascii="Century Gothic" w:hAnsi="Century Gothic"/>
          <w:sz w:val="22"/>
          <w:szCs w:val="22"/>
        </w:rPr>
        <w:t xml:space="preserve"> guide includes a</w:t>
      </w:r>
      <w:r w:rsidRPr="005A3230">
        <w:rPr>
          <w:rFonts w:ascii="Century Gothic" w:hAnsi="Century Gothic"/>
          <w:sz w:val="22"/>
          <w:szCs w:val="22"/>
        </w:rPr>
        <w:t xml:space="preserve"> marking memo</w:t>
      </w:r>
      <w:r w:rsidR="00C300E9" w:rsidRPr="005A3230">
        <w:rPr>
          <w:rFonts w:ascii="Century Gothic" w:hAnsi="Century Gothic"/>
          <w:sz w:val="22"/>
          <w:szCs w:val="22"/>
        </w:rPr>
        <w:t xml:space="preserve"> </w:t>
      </w:r>
      <w:r w:rsidR="00370D43" w:rsidRPr="005A3230">
        <w:rPr>
          <w:rFonts w:ascii="Century Gothic" w:hAnsi="Century Gothic"/>
          <w:sz w:val="22"/>
          <w:szCs w:val="22"/>
        </w:rPr>
        <w:t>which is</w:t>
      </w:r>
      <w:r w:rsidRPr="005A3230">
        <w:rPr>
          <w:rFonts w:ascii="Century Gothic" w:hAnsi="Century Gothic"/>
          <w:sz w:val="22"/>
          <w:szCs w:val="22"/>
        </w:rPr>
        <w:t xml:space="preserve"> a general guide and must not be followed rigidly – use your subject matter expertise and provide feedback in your assessor reports of where any amendments or additions must be made to the memo.</w:t>
      </w:r>
    </w:p>
    <w:p w:rsidR="00F734EE" w:rsidRPr="005A3230" w:rsidRDefault="00F734EE" w:rsidP="00EE089F">
      <w:pPr>
        <w:numPr>
          <w:ilvl w:val="0"/>
          <w:numId w:val="13"/>
        </w:numPr>
        <w:tabs>
          <w:tab w:val="clear" w:pos="720"/>
          <w:tab w:val="left" w:pos="461"/>
        </w:tabs>
        <w:spacing w:line="360" w:lineRule="auto"/>
        <w:ind w:left="821"/>
        <w:jc w:val="both"/>
        <w:rPr>
          <w:rFonts w:ascii="Century Gothic" w:hAnsi="Century Gothic"/>
          <w:sz w:val="22"/>
          <w:szCs w:val="22"/>
        </w:rPr>
      </w:pPr>
      <w:r w:rsidRPr="005A3230">
        <w:rPr>
          <w:rFonts w:ascii="Century Gothic" w:hAnsi="Century Gothic"/>
          <w:sz w:val="22"/>
          <w:szCs w:val="22"/>
        </w:rPr>
        <w:t xml:space="preserve">All work must be completed by the learners in blue or black pen. Do not assess the evidence if completed in pencil.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IDENTIFY any plagiarism committed and report this on the evidence summary sheets and to the Training Provider.</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the declaration of authenticity is signed. Do not proceed with assessment if it is not signed.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No correction fluid i.e. tippex may be used. If the learner has used tippex, make a circle around the answer and report on this in the evidence summary sheet.</w:t>
      </w:r>
    </w:p>
    <w:p w:rsidR="00F734EE" w:rsidRPr="005A3230" w:rsidRDefault="00F734EE" w:rsidP="00AE0874">
      <w:pPr>
        <w:numPr>
          <w:ilvl w:val="0"/>
          <w:numId w:val="13"/>
        </w:numPr>
        <w:tabs>
          <w:tab w:val="left" w:pos="461"/>
          <w:tab w:val="left" w:pos="900"/>
        </w:tabs>
        <w:spacing w:line="360" w:lineRule="auto"/>
        <w:jc w:val="both"/>
        <w:rPr>
          <w:rFonts w:ascii="Century Gothic" w:hAnsi="Century Gothic"/>
          <w:sz w:val="22"/>
          <w:szCs w:val="22"/>
        </w:rPr>
      </w:pPr>
      <w:r w:rsidRPr="005A3230">
        <w:rPr>
          <w:rFonts w:ascii="Century Gothic" w:hAnsi="Century Gothic"/>
          <w:sz w:val="22"/>
          <w:szCs w:val="22"/>
        </w:rPr>
        <w:t xml:space="preserve">The proficiency level required for each </w:t>
      </w:r>
      <w:r w:rsidR="0061664A" w:rsidRPr="005A3230">
        <w:rPr>
          <w:rFonts w:ascii="Century Gothic" w:hAnsi="Century Gothic"/>
          <w:sz w:val="22"/>
          <w:szCs w:val="22"/>
        </w:rPr>
        <w:t>module</w:t>
      </w:r>
      <w:r w:rsidRPr="005A3230">
        <w:rPr>
          <w:rFonts w:ascii="Century Gothic" w:hAnsi="Century Gothic"/>
          <w:sz w:val="22"/>
          <w:szCs w:val="22"/>
        </w:rPr>
        <w:t xml:space="preserve"> in the cluster is </w:t>
      </w:r>
      <w:r w:rsidR="000C7376" w:rsidRPr="005A3230">
        <w:rPr>
          <w:rFonts w:ascii="Century Gothic" w:hAnsi="Century Gothic"/>
          <w:b/>
          <w:sz w:val="22"/>
          <w:szCs w:val="22"/>
        </w:rPr>
        <w:t xml:space="preserve">full competency </w:t>
      </w:r>
      <w:r w:rsidR="00AE0874">
        <w:rPr>
          <w:rFonts w:ascii="Century Gothic" w:hAnsi="Century Gothic"/>
          <w:b/>
          <w:sz w:val="22"/>
          <w:szCs w:val="22"/>
        </w:rPr>
        <w:t>of</w:t>
      </w:r>
      <w:r w:rsidR="000C7376" w:rsidRPr="005A3230">
        <w:rPr>
          <w:rFonts w:ascii="Century Gothic" w:hAnsi="Century Gothic"/>
          <w:b/>
          <w:sz w:val="22"/>
          <w:szCs w:val="22"/>
        </w:rPr>
        <w:t xml:space="preserve"> </w:t>
      </w:r>
      <w:r w:rsidR="00AE0874" w:rsidRPr="00AE0874">
        <w:rPr>
          <w:rFonts w:ascii="Century Gothic" w:hAnsi="Century Gothic"/>
          <w:b/>
          <w:sz w:val="22"/>
          <w:szCs w:val="22"/>
        </w:rPr>
        <w:t xml:space="preserve">Internal Assessment Criteria </w:t>
      </w:r>
      <w:r w:rsidR="000C7376" w:rsidRPr="005A3230">
        <w:rPr>
          <w:rFonts w:ascii="Century Gothic" w:hAnsi="Century Gothic"/>
          <w:b/>
          <w:sz w:val="22"/>
          <w:szCs w:val="22"/>
        </w:rPr>
        <w:t xml:space="preserve">per </w:t>
      </w:r>
      <w:r w:rsidR="0061664A" w:rsidRPr="005A3230">
        <w:rPr>
          <w:rFonts w:ascii="Century Gothic" w:hAnsi="Century Gothic"/>
          <w:b/>
          <w:sz w:val="22"/>
          <w:szCs w:val="22"/>
        </w:rPr>
        <w:t>module</w:t>
      </w:r>
      <w:r w:rsidRPr="005A3230">
        <w:rPr>
          <w:rFonts w:ascii="Century Gothic" w:hAnsi="Century Gothic"/>
          <w:b/>
          <w:sz w:val="22"/>
          <w:szCs w:val="22"/>
        </w:rPr>
        <w:t xml:space="preserve">. </w:t>
      </w:r>
      <w:r w:rsidRPr="005A3230">
        <w:rPr>
          <w:rFonts w:ascii="Century Gothic" w:hAnsi="Century Gothic"/>
          <w:sz w:val="22"/>
          <w:szCs w:val="22"/>
        </w:rPr>
        <w:t>Complete the mark allocation sheet at the back of the section with these results and indicate if the learner may proceed to the exam.</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where full marks are obtained that the mark allocation is circled.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Where marks less than the available marks are achieved, scratch through the total marks and write the obtained mark next to this.</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Assess the learners 1</w:t>
      </w:r>
      <w:r w:rsidRPr="005A3230">
        <w:rPr>
          <w:rFonts w:ascii="Century Gothic" w:hAnsi="Century Gothic"/>
          <w:sz w:val="22"/>
          <w:szCs w:val="22"/>
          <w:vertAlign w:val="superscript"/>
        </w:rPr>
        <w:t>st</w:t>
      </w:r>
      <w:r w:rsidRPr="005A3230">
        <w:rPr>
          <w:rFonts w:ascii="Century Gothic" w:hAnsi="Century Gothic"/>
          <w:sz w:val="22"/>
          <w:szCs w:val="22"/>
        </w:rPr>
        <w:t xml:space="preserve"> submission in </w:t>
      </w:r>
      <w:r w:rsidRPr="005A3230">
        <w:rPr>
          <w:rFonts w:ascii="Century Gothic" w:hAnsi="Century Gothic"/>
          <w:b/>
          <w:sz w:val="22"/>
          <w:szCs w:val="22"/>
        </w:rPr>
        <w:t>red pen</w:t>
      </w:r>
      <w:r w:rsidRPr="005A3230">
        <w:rPr>
          <w:rFonts w:ascii="Century Gothic" w:hAnsi="Century Gothic"/>
          <w:sz w:val="22"/>
          <w:szCs w:val="22"/>
        </w:rPr>
        <w:t xml:space="preserve"> and any remediation in </w:t>
      </w:r>
      <w:r w:rsidRPr="005A3230">
        <w:rPr>
          <w:rFonts w:ascii="Century Gothic" w:hAnsi="Century Gothic"/>
          <w:b/>
          <w:sz w:val="22"/>
          <w:szCs w:val="22"/>
        </w:rPr>
        <w:t>purple pen</w:t>
      </w:r>
      <w:r w:rsidRPr="005A3230">
        <w:rPr>
          <w:rFonts w:ascii="Century Gothic" w:hAnsi="Century Gothic"/>
          <w:sz w:val="22"/>
          <w:szCs w:val="22"/>
        </w:rPr>
        <w:t xml:space="preserv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 xml:space="preserve">If the learner has achieved any unit standards in this skills programme via another provider, please indicate this on the evidence summary sheet as “exempt” only if a certified copy of the certificate is in the POE.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All evidence summary sheets must be filled in accurately and completely giving positive as well as constructive feedback to guide the learner where they are NYC.</w:t>
      </w: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37273D" w:rsidRPr="005A3230" w:rsidRDefault="0037273D">
      <w:pPr>
        <w:spacing w:after="200" w:line="276" w:lineRule="auto"/>
        <w:rPr>
          <w:rFonts w:ascii="Century Gothic" w:hAnsi="Century Gothic"/>
          <w:b/>
          <w:color w:val="auto"/>
          <w:sz w:val="36"/>
          <w:szCs w:val="36"/>
        </w:rPr>
      </w:pPr>
      <w:r w:rsidRPr="005A3230">
        <w:rPr>
          <w:rFonts w:ascii="Century Gothic" w:hAnsi="Century Gothic"/>
          <w:b/>
          <w:sz w:val="36"/>
          <w:szCs w:val="36"/>
        </w:rPr>
        <w:br w:type="page"/>
      </w:r>
    </w:p>
    <w:p w:rsidR="0037273D" w:rsidRPr="005A3230" w:rsidRDefault="00B8037A" w:rsidP="007E1145">
      <w:pPr>
        <w:pStyle w:val="Heading1"/>
        <w:rPr>
          <w:rFonts w:ascii="Century Gothic" w:hAnsi="Century Gothic"/>
        </w:rPr>
      </w:pPr>
      <w:bookmarkStart w:id="2" w:name="_Toc497653589"/>
      <w:r>
        <w:rPr>
          <w:rFonts w:ascii="Century Gothic" w:hAnsi="Century Gothic"/>
        </w:rPr>
        <w:lastRenderedPageBreak/>
        <w:t>1.2</w:t>
      </w:r>
      <w:r w:rsidR="00C300E9" w:rsidRPr="005A3230">
        <w:rPr>
          <w:rFonts w:ascii="Century Gothic" w:hAnsi="Century Gothic"/>
        </w:rPr>
        <w:t xml:space="preserve"> </w:t>
      </w:r>
      <w:r w:rsidR="00124C93" w:rsidRPr="005A3230">
        <w:rPr>
          <w:rFonts w:ascii="Century Gothic" w:hAnsi="Century Gothic"/>
        </w:rPr>
        <w:t>GENERIC GUIDELINES</w:t>
      </w:r>
      <w:bookmarkEnd w:id="2"/>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Assessment philosophies and approaches have changed radically from what most people have experienced in the past.  Due to the pressure of changed legislation (SAQA, Employment Equity and Skills Development Acts) and the need to move towards world best practice, the assessment of learners against these standards needs to follow a new approach:</w:t>
      </w:r>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National standards, with their associated outcomes should reflect a vision of learning that is empowering, relevant, transformative - in fact that reflects all of the SAQA principles.</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 xml:space="preserve">Meaningful learning occurs when a learner has a knowledge base that can be used with fluency to make sense of the world, solve problems and learn to make decisions across new and changing contexts. </w:t>
      </w:r>
      <w:r w:rsidR="005A3230" w:rsidRPr="005A3230">
        <w:rPr>
          <w:rFonts w:ascii="Century Gothic" w:hAnsi="Century Gothic" w:cs="Arial"/>
          <w:sz w:val="22"/>
          <w:szCs w:val="22"/>
        </w:rPr>
        <w:t>Consequently,</w:t>
      </w:r>
      <w:r w:rsidRPr="005A3230">
        <w:rPr>
          <w:rFonts w:ascii="Century Gothic" w:hAnsi="Century Gothic" w:cs="Arial"/>
          <w:sz w:val="22"/>
          <w:szCs w:val="22"/>
        </w:rPr>
        <w:t xml:space="preserve"> assessment must be used as a support to learning rather than to just indicate current or past achievement. Learners need to be self-determined, feel capable, and continually strive to acquire and use the tools they possess in order to learn. They need to be strategic learners who have a repertoire of effective strategies for their own learning. Finally, they need to be empathetic learners who view themselves and the world from perspectives other than their own.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r w:rsidR="002302F6" w:rsidRPr="005A3230">
        <w:rPr>
          <w:rFonts w:ascii="Century Gothic" w:hAnsi="Century Gothic"/>
          <w:sz w:val="22"/>
          <w:szCs w:val="22"/>
        </w:rPr>
        <w:t>Indicators of such learners are</w:t>
      </w:r>
      <w:r w:rsidRPr="005A3230">
        <w:rPr>
          <w:rFonts w:ascii="Century Gothic" w:hAnsi="Century Gothic"/>
          <w:sz w:val="22"/>
          <w:szCs w:val="22"/>
        </w:rPr>
        <w:t xml:space="preserve"> a knowledge and skills base that is increasingly fluent, coherent, principled, useful and goal-oriented. It is therefore critical that assessment be designed to capture such evidence.  In other words assessment can be designed to display to the learner models of performance that can be realistically striven towards. Good assessment practice should also indicate to learners the assistance, experiences and forms of practice they require for full competence.</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traditional schooling experience, student learning was most often measured only by testing specific questions which (1) are tangible and structured and can be administered within a limited time period and (2) usually tap a limited amount of cognitive knowledge and skills. </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Now, with the expanded concept of learning, it is increasingly important to remember that paper- and pencil-testing is only one way to collect information about learning. The broader concept of assessment is more appropriate. Assessment includes paper and </w:t>
      </w:r>
      <w:r w:rsidRPr="005A3230">
        <w:rPr>
          <w:rFonts w:ascii="Century Gothic" w:hAnsi="Century Gothic"/>
          <w:sz w:val="22"/>
          <w:szCs w:val="22"/>
        </w:rPr>
        <w:lastRenderedPageBreak/>
        <w:t>pencil-testing but should also include other procedures such as rating items on scales, observing learner performances, critiquing learner products, conducting interviews, and reviewing a learner's background or previous performance by means of portfolios.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The concept of assessment broadens the kind of information that is collected about learners and the way that this information is used in the evaluation of learner learning. Assessment needs to tap into and build upon the strengths that learners, in all their diversity, bring to the learning situation.  </w:t>
      </w:r>
      <w:r w:rsidRPr="005A3230">
        <w:rPr>
          <w:rFonts w:ascii="Century Gothic" w:hAnsi="Century Gothic"/>
          <w:sz w:val="22"/>
          <w:szCs w:val="22"/>
        </w:rPr>
        <w:tab/>
        <w:t xml:space="preserve">In other </w:t>
      </w:r>
      <w:r w:rsidR="005A3230" w:rsidRPr="005A3230">
        <w:rPr>
          <w:rFonts w:ascii="Century Gothic" w:hAnsi="Century Gothic"/>
          <w:sz w:val="22"/>
          <w:szCs w:val="22"/>
        </w:rPr>
        <w:t>words,</w:t>
      </w:r>
      <w:r w:rsidRPr="005A3230">
        <w:rPr>
          <w:rFonts w:ascii="Century Gothic" w:hAnsi="Century Gothic"/>
          <w:sz w:val="22"/>
          <w:szCs w:val="22"/>
        </w:rPr>
        <w:t xml:space="preserve"> our assessment strategies should broaden way beyond measuring mere subject-matter acquisition and retention. It should strive for measuring competence in its comprehensive form of practical (doing), foundational (knowing) and most importantly, reflexive (adapting practice to new contexts).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Assessment should offer advice that can be acted upon by both learners and facilitators and constructed accordingly. The assessments must themselves be useful in terms of learners using new knowledge and skills to improve practice.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There is a strong indication that assessment must integrate rather than separate cognitive, affective and skills factors, the most powerful way of achieving this is by referencing to national standards that reflect this integration.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We should strive for a more interactive model of assessment, one that reflects the reality that learners are affected by all forms of testing. In moving away from standardised testing, we should be moving towards standards-based assessment which supports best practice.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past, assessment tested a learner's ability to reproduce facts, facts which could often be learnt by rote, facts which had little or no relevance to the learner's context of learning and learning which involved very little critical analysis or critical thinking. </w:t>
      </w: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Even practical demonstrations were a mechanical exercise concentrating on a micro, not macro process.  Assessment did not involve learners in the process and usually occurred at the end of a course / programme. Learners were ranked and stereotyped as a result of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is assessment which is designed to show what learners understand and what they can do and can apply from what they have learnt. In order </w:t>
      </w:r>
      <w:r w:rsidRPr="005A3230">
        <w:rPr>
          <w:rFonts w:ascii="Century Gothic" w:hAnsi="Century Gothic"/>
          <w:sz w:val="22"/>
          <w:szCs w:val="22"/>
        </w:rPr>
        <w:lastRenderedPageBreak/>
        <w:t>to achieve this, learners must understand the purpose of assessment and the methods of assessment; they must develop reflective and self-analytical skills. Assessment must be formative (part of the learning process, not separated from it) be continuous so as to be diagnostic and/or remedial, show process analysis and product analysis and be transparent (criterion referenced) and self-referenced not norm referenced (not measured against haw other learners performs).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allows the learner to demonstrate complex learning that integrates knowledge, skills and attitudes / values with understanding and the ability to apply this across new and different contexts (applied competence).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The only reason why these are often divided into separate units is because it is easier to teach them this way, not because they are acquired in this way or because they operate in this way. In the past, different institutions have emphasised different components of performance. However, an integrated approach would suggest that we should recognise all of the components across the whole system. Each component, though, will need to be assessed, and will demand potentially different strategies for assessment within an integrated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Standards-based assessment needs to measure applied competence, which is not directly observable. Consequently the most reliable assessment is by inferring it from actual performance.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Professional judgement has always been a part of assessment - no matter how scientific. Furthermore, if standards-based assessment is correctly designed, it does meet very realistic requirements of reliability and validity, challenging any of its psychometric alternatives in terms of 'objectivity'.</w:t>
      </w:r>
    </w:p>
    <w:p w:rsidR="0037273D" w:rsidRPr="005A3230" w:rsidRDefault="0037273D" w:rsidP="0037273D">
      <w:pPr>
        <w:pStyle w:val="BodyTextIndent"/>
        <w:ind w:left="0"/>
        <w:rPr>
          <w:rFonts w:ascii="Century Gothic" w:hAnsi="Century Gothic" w:cs="Arial"/>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 xml:space="preserve">Add your own </w:t>
      </w:r>
      <w:r w:rsidR="00AA0DEA" w:rsidRPr="005A3230">
        <w:rPr>
          <w:rFonts w:ascii="Century Gothic" w:hAnsi="Century Gothic" w:cs="Arial"/>
          <w:sz w:val="22"/>
          <w:szCs w:val="22"/>
        </w:rPr>
        <w:t>ideas</w:t>
      </w:r>
      <w:r w:rsidRPr="005A3230">
        <w:rPr>
          <w:rFonts w:ascii="Century Gothic" w:hAnsi="Century Gothic" w:cs="Arial"/>
          <w:sz w:val="22"/>
          <w:szCs w:val="22"/>
        </w:rPr>
        <w:t xml:space="preserve"> about how you should assess learners in your organisation here:</w:t>
      </w:r>
    </w:p>
    <w:p w:rsidR="0037273D" w:rsidRPr="005A3230" w:rsidRDefault="0037273D" w:rsidP="0037273D">
      <w:pPr>
        <w:pStyle w:val="BodyTextIndent"/>
        <w:pBdr>
          <w:top w:val="single" w:sz="6" w:space="1" w:color="auto"/>
          <w:bottom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ind w:left="0" w:firstLine="0"/>
        <w:rPr>
          <w:rFonts w:ascii="Century Gothic" w:hAnsi="Century Gothic" w:cs="Arial"/>
          <w:sz w:val="22"/>
          <w:szCs w:val="22"/>
        </w:rPr>
      </w:pPr>
    </w:p>
    <w:p w:rsidR="0037273D" w:rsidRPr="005A3230" w:rsidRDefault="0037273D" w:rsidP="0037273D">
      <w:pPr>
        <w:rPr>
          <w:rFonts w:ascii="Century Gothic" w:hAnsi="Century Gothic"/>
        </w:rPr>
      </w:pPr>
    </w:p>
    <w:p w:rsidR="0037273D" w:rsidRPr="005A3230" w:rsidRDefault="00B8037A" w:rsidP="007E1145">
      <w:pPr>
        <w:pStyle w:val="Heading1"/>
        <w:rPr>
          <w:rFonts w:ascii="Century Gothic" w:hAnsi="Century Gothic"/>
        </w:rPr>
      </w:pPr>
      <w:bookmarkStart w:id="3" w:name="_Toc164745692"/>
      <w:bookmarkStart w:id="4" w:name="_Toc497653590"/>
      <w:r>
        <w:rPr>
          <w:rFonts w:ascii="Century Gothic" w:hAnsi="Century Gothic"/>
        </w:rPr>
        <w:t>1.3</w:t>
      </w:r>
      <w:r w:rsidR="00C300E9" w:rsidRPr="005A3230">
        <w:rPr>
          <w:rFonts w:ascii="Century Gothic" w:hAnsi="Century Gothic"/>
        </w:rPr>
        <w:t xml:space="preserve"> </w:t>
      </w:r>
      <w:r w:rsidR="0037273D" w:rsidRPr="005A3230">
        <w:rPr>
          <w:rFonts w:ascii="Century Gothic" w:hAnsi="Century Gothic"/>
        </w:rPr>
        <w:t>ASSESSMENT STRATEGY</w:t>
      </w:r>
      <w:bookmarkEnd w:id="3"/>
      <w:bookmarkEnd w:id="4"/>
    </w:p>
    <w:p w:rsidR="0037273D" w:rsidRPr="005A3230" w:rsidRDefault="0037273D" w:rsidP="0037273D">
      <w:pPr>
        <w:pStyle w:val="HSNormal"/>
        <w:jc w:val="center"/>
        <w:rPr>
          <w:rFonts w:ascii="Century Gothic" w:hAnsi="Century Gothic" w:cs="Arial"/>
          <w:b/>
          <w:bCs/>
          <w:sz w:val="36"/>
        </w:rPr>
      </w:pP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This assessment exercise will cover the outcomes required in order to achieve a competency certificate. The purpose of the assessment process is to gather enough evidence to prove all outcomes were achieved.</w:t>
      </w: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Competency will be assessed through class hands on tasks recorded in POE, input and performance based assessment, assignments which will require a fair amount of research and observation in essential embedded knowledge. A summative assessment will be conducted at end of course to confirm assessment judgments.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04"/>
        <w:gridCol w:w="1864"/>
        <w:gridCol w:w="1505"/>
        <w:gridCol w:w="343"/>
        <w:gridCol w:w="1835"/>
        <w:gridCol w:w="2212"/>
      </w:tblGrid>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Qualification</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180B52" w:rsidP="002302F6">
            <w:pPr>
              <w:pStyle w:val="HSTabletext"/>
              <w:spacing w:line="276" w:lineRule="auto"/>
              <w:rPr>
                <w:rFonts w:ascii="Century Gothic" w:hAnsi="Century Gothic" w:cs="Arial"/>
                <w:b/>
              </w:rPr>
            </w:pPr>
            <w:r w:rsidRPr="005A3230">
              <w:rPr>
                <w:rFonts w:ascii="Century Gothic" w:hAnsi="Century Gothic" w:cs="Arial"/>
                <w:b/>
                <w:sz w:val="22"/>
                <w:szCs w:val="22"/>
              </w:rPr>
              <w:t>Module</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Level</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37273D" w:rsidP="002302F6">
            <w:pPr>
              <w:pStyle w:val="HSTabletext"/>
              <w:spacing w:line="276" w:lineRule="auto"/>
              <w:rPr>
                <w:rFonts w:ascii="Century Gothic" w:hAnsi="Century Gothic" w:cs="Arial"/>
                <w:b/>
                <w:bCs/>
              </w:rPr>
            </w:pPr>
            <w:r w:rsidRPr="005A3230">
              <w:rPr>
                <w:rFonts w:ascii="Century Gothic" w:hAnsi="Century Gothic" w:cs="Arial"/>
                <w:b/>
                <w:bCs/>
                <w:sz w:val="22"/>
                <w:szCs w:val="22"/>
              </w:rPr>
              <w:t xml:space="preserve">Credits </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 xml:space="preserve">Purpose of Assessment </w:t>
            </w:r>
          </w:p>
        </w:tc>
        <w:tc>
          <w:tcPr>
            <w:tcW w:w="8280" w:type="dxa"/>
            <w:gridSpan w:val="5"/>
          </w:tcPr>
          <w:p w:rsidR="0037273D" w:rsidRPr="005A3230" w:rsidRDefault="0037273D" w:rsidP="00D03618">
            <w:pPr>
              <w:rPr>
                <w:rFonts w:ascii="Century Gothic" w:hAnsi="Century Gothic"/>
                <w:lang w:val="en-US"/>
              </w:rPr>
            </w:pPr>
          </w:p>
        </w:tc>
      </w:tr>
      <w:tr w:rsidR="0037273D" w:rsidRPr="005A3230" w:rsidTr="00F734EE">
        <w:trPr>
          <w:cantSplit/>
          <w:trHeight w:val="1134"/>
        </w:trPr>
        <w:tc>
          <w:tcPr>
            <w:tcW w:w="1998" w:type="dxa"/>
            <w:shd w:val="clear" w:color="auto" w:fill="D9D9D9"/>
            <w:textDirection w:val="btLr"/>
            <w:vAlign w:val="center"/>
          </w:tcPr>
          <w:p w:rsidR="0037273D" w:rsidRPr="005A3230" w:rsidRDefault="002302F6"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Proce</w:t>
            </w:r>
            <w:r w:rsidR="0037273D" w:rsidRPr="005A3230">
              <w:rPr>
                <w:rFonts w:ascii="Century Gothic" w:hAnsi="Century Gothic" w:cs="Arial"/>
                <w:b/>
                <w:sz w:val="22"/>
                <w:szCs w:val="22"/>
              </w:rPr>
              <w:t>dures</w:t>
            </w:r>
          </w:p>
        </w:tc>
        <w:tc>
          <w:tcPr>
            <w:tcW w:w="8280" w:type="dxa"/>
            <w:gridSpan w:val="5"/>
            <w:tcBorders>
              <w:bottom w:val="single" w:sz="4" w:space="0" w:color="auto"/>
            </w:tcBorders>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integrated assessment approach will be followed to allow for practical and theoretical components. This entails the assessment of a number of outcomes together in one assessment activity.</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 summative competence judgment will be made on the basis of all assessment evidence produced, that proves that the candidate can be consistently judged as competent against the outcomes of the qualification as a whole.</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take responsibility for their own assessment and should notify the assessor when they are ready for assessment.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will receive feedback after the summative assessment, which will be discussed after all assessments have been completed.</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All assessments will be reviewed to ensure that assessment practices are valid, fair, transparent, consistent and current.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Internal/External moderator will moderate assessment practices.</w:t>
            </w:r>
          </w:p>
          <w:p w:rsidR="001D4CD0" w:rsidRPr="005A3230" w:rsidRDefault="001D4CD0" w:rsidP="002302F6">
            <w:pPr>
              <w:pStyle w:val="HSTabletext"/>
              <w:spacing w:line="276" w:lineRule="auto"/>
              <w:rPr>
                <w:rFonts w:ascii="Century Gothic" w:hAnsi="Century Gothic" w:cs="Arial"/>
              </w:rPr>
            </w:pPr>
          </w:p>
        </w:tc>
      </w:tr>
      <w:tr w:rsidR="0037273D" w:rsidRPr="005A3230" w:rsidTr="00F734EE">
        <w:trPr>
          <w:cantSplit/>
          <w:trHeight w:val="569"/>
        </w:trPr>
        <w:tc>
          <w:tcPr>
            <w:tcW w:w="1998" w:type="dxa"/>
            <w:vMerge w:val="restart"/>
            <w:shd w:val="clear" w:color="auto" w:fill="D9D9D9"/>
            <w:vAlign w:val="center"/>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Context of Assessment</w:t>
            </w:r>
          </w:p>
        </w:tc>
        <w:tc>
          <w:tcPr>
            <w:tcW w:w="1949"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Methods</w:t>
            </w:r>
          </w:p>
        </w:tc>
        <w:tc>
          <w:tcPr>
            <w:tcW w:w="1950" w:type="dxa"/>
            <w:gridSpan w:val="2"/>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Conditions</w:t>
            </w:r>
          </w:p>
        </w:tc>
        <w:tc>
          <w:tcPr>
            <w:tcW w:w="1950"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Who will conduct assessment</w:t>
            </w:r>
          </w:p>
        </w:tc>
        <w:tc>
          <w:tcPr>
            <w:tcW w:w="2431" w:type="dxa"/>
            <w:shd w:val="clear" w:color="auto" w:fill="D9D9D9"/>
          </w:tcPr>
          <w:p w:rsidR="0037273D" w:rsidRPr="005A3230" w:rsidRDefault="0037273D" w:rsidP="002302F6">
            <w:pPr>
              <w:pStyle w:val="HSTabletext"/>
              <w:spacing w:line="276" w:lineRule="auto"/>
              <w:jc w:val="left"/>
              <w:rPr>
                <w:rFonts w:ascii="Century Gothic" w:hAnsi="Century Gothic" w:cs="Arial"/>
                <w:b/>
              </w:rPr>
            </w:pPr>
            <w:r w:rsidRPr="005A3230">
              <w:rPr>
                <w:rFonts w:ascii="Century Gothic" w:hAnsi="Century Gothic" w:cs="Arial"/>
                <w:b/>
                <w:sz w:val="22"/>
                <w:szCs w:val="22"/>
              </w:rPr>
              <w:t>Assessment results and feedback</w:t>
            </w:r>
          </w:p>
        </w:tc>
      </w:tr>
      <w:tr w:rsidR="0037273D" w:rsidRPr="005A3230" w:rsidTr="00F734EE">
        <w:trPr>
          <w:cantSplit/>
          <w:trHeight w:val="380"/>
        </w:trPr>
        <w:tc>
          <w:tcPr>
            <w:tcW w:w="1998" w:type="dxa"/>
            <w:vMerge/>
            <w:textDirection w:val="btLr"/>
            <w:vAlign w:val="center"/>
          </w:tcPr>
          <w:p w:rsidR="0037273D" w:rsidRPr="005A3230" w:rsidRDefault="0037273D" w:rsidP="002302F6">
            <w:pPr>
              <w:pStyle w:val="HSTabletext"/>
              <w:spacing w:line="276" w:lineRule="auto"/>
              <w:rPr>
                <w:rFonts w:ascii="Century Gothic" w:hAnsi="Century Gothic" w:cs="Arial"/>
              </w:rPr>
            </w:pPr>
          </w:p>
        </w:tc>
        <w:tc>
          <w:tcPr>
            <w:tcW w:w="1949"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b/>
                <w:sz w:val="22"/>
                <w:szCs w:val="22"/>
              </w:rPr>
              <w:t>Written assessments</w:t>
            </w:r>
            <w:r w:rsidRPr="005A3230">
              <w:rPr>
                <w:rFonts w:ascii="Century Gothic" w:hAnsi="Century Gothic" w:cs="Arial"/>
                <w:sz w:val="22"/>
                <w:szCs w:val="22"/>
              </w:rPr>
              <w:t xml:space="preserve"> (exercises; assignments; projects)</w:t>
            </w:r>
          </w:p>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Oral</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Observation checklist</w:t>
            </w:r>
          </w:p>
        </w:tc>
        <w:tc>
          <w:tcPr>
            <w:tcW w:w="1950" w:type="dxa"/>
            <w:gridSpan w:val="2"/>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Input based assessments</w:t>
            </w:r>
          </w:p>
        </w:tc>
        <w:tc>
          <w:tcPr>
            <w:tcW w:w="1950"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Assessor</w:t>
            </w:r>
          </w:p>
        </w:tc>
        <w:tc>
          <w:tcPr>
            <w:tcW w:w="2431"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2 weeks after successful submission</w:t>
            </w:r>
          </w:p>
        </w:tc>
      </w:tr>
    </w:tbl>
    <w:p w:rsidR="0037273D" w:rsidRPr="005A3230" w:rsidRDefault="0037273D" w:rsidP="002302F6">
      <w:pPr>
        <w:pStyle w:val="HSNormal"/>
        <w:spacing w:line="276" w:lineRule="auto"/>
        <w:jc w:val="center"/>
        <w:rPr>
          <w:rFonts w:ascii="Century Gothic" w:hAnsi="Century Gothic" w:cs="Arial"/>
          <w:noProof/>
          <w:sz w:val="22"/>
          <w:szCs w:val="22"/>
        </w:rPr>
      </w:pPr>
    </w:p>
    <w:p w:rsidR="0037273D" w:rsidRPr="005A3230" w:rsidRDefault="0037273D" w:rsidP="0037273D">
      <w:pPr>
        <w:pStyle w:val="HSIntroHeading"/>
        <w:rPr>
          <w:rFonts w:ascii="Century Gothic" w:hAnsi="Century Gothic" w:cs="Arial"/>
        </w:rPr>
      </w:pPr>
    </w:p>
    <w:p w:rsidR="00DB4E89" w:rsidRPr="005A3230" w:rsidRDefault="00DB4E89">
      <w:pPr>
        <w:spacing w:after="200" w:line="276" w:lineRule="auto"/>
        <w:rPr>
          <w:rFonts w:ascii="Century Gothic" w:hAnsi="Century Gothic"/>
          <w:b/>
          <w:color w:val="auto"/>
          <w:sz w:val="32"/>
          <w:szCs w:val="32"/>
          <w:lang w:val="en-US"/>
        </w:rPr>
      </w:pPr>
      <w:bookmarkStart w:id="5" w:name="_Toc164745693"/>
      <w:bookmarkStart w:id="6" w:name="_Toc164745694"/>
      <w:r w:rsidRPr="005A3230">
        <w:rPr>
          <w:rFonts w:ascii="Century Gothic" w:hAnsi="Century Gothic"/>
          <w:sz w:val="32"/>
          <w:szCs w:val="32"/>
        </w:rPr>
        <w:br w:type="page"/>
      </w:r>
    </w:p>
    <w:p w:rsidR="0037273D" w:rsidRPr="005A3230" w:rsidRDefault="00B8037A" w:rsidP="007E1145">
      <w:pPr>
        <w:pStyle w:val="Heading1"/>
        <w:rPr>
          <w:rFonts w:ascii="Century Gothic" w:hAnsi="Century Gothic"/>
        </w:rPr>
      </w:pPr>
      <w:bookmarkStart w:id="7" w:name="_Toc497653591"/>
      <w:r>
        <w:rPr>
          <w:rFonts w:ascii="Century Gothic" w:hAnsi="Century Gothic"/>
        </w:rPr>
        <w:lastRenderedPageBreak/>
        <w:t>1.4</w:t>
      </w:r>
      <w:r w:rsidR="00C300E9" w:rsidRPr="005A3230">
        <w:rPr>
          <w:rFonts w:ascii="Century Gothic" w:hAnsi="Century Gothic"/>
        </w:rPr>
        <w:t xml:space="preserve"> </w:t>
      </w:r>
      <w:r w:rsidR="0037273D" w:rsidRPr="005A3230">
        <w:rPr>
          <w:rFonts w:ascii="Century Gothic" w:hAnsi="Century Gothic"/>
        </w:rPr>
        <w:t>CANDIDATE ASSESSMENT PREPARATION</w:t>
      </w:r>
      <w:bookmarkEnd w:id="5"/>
      <w:bookmarkEnd w:id="7"/>
      <w:r w:rsidR="0037273D" w:rsidRPr="005A3230">
        <w:rPr>
          <w:rFonts w:ascii="Century Gothic" w:hAnsi="Century Gothic"/>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6"/>
        <w:gridCol w:w="1512"/>
        <w:gridCol w:w="2250"/>
        <w:gridCol w:w="1350"/>
        <w:gridCol w:w="2250"/>
      </w:tblGrid>
      <w:tr w:rsidR="0037273D" w:rsidRPr="005A3230" w:rsidTr="002302F6">
        <w:trPr>
          <w:cantSplit/>
          <w:trHeight w:val="135"/>
        </w:trPr>
        <w:tc>
          <w:tcPr>
            <w:tcW w:w="2106" w:type="dxa"/>
            <w:vMerge w:val="restart"/>
            <w:shd w:val="clear" w:color="auto" w:fill="D9D9D9"/>
            <w:vAlign w:val="center"/>
          </w:tcPr>
          <w:bookmarkEnd w:id="6"/>
          <w:p w:rsidR="0037273D" w:rsidRPr="005A3230" w:rsidRDefault="0037273D" w:rsidP="00F734EE">
            <w:pPr>
              <w:pStyle w:val="HSTableblank"/>
              <w:spacing w:before="0"/>
              <w:jc w:val="left"/>
              <w:rPr>
                <w:rFonts w:ascii="Century Gothic" w:hAnsi="Century Gothic" w:cs="Arial"/>
                <w:b/>
              </w:rPr>
            </w:pPr>
            <w:r w:rsidRPr="005A3230">
              <w:rPr>
                <w:rFonts w:ascii="Century Gothic" w:hAnsi="Century Gothic" w:cs="Arial"/>
                <w:b/>
                <w:sz w:val="22"/>
                <w:szCs w:val="22"/>
              </w:rPr>
              <w:t>Name of Candidate</w:t>
            </w:r>
          </w:p>
        </w:tc>
        <w:tc>
          <w:tcPr>
            <w:tcW w:w="3762" w:type="dxa"/>
            <w:gridSpan w:val="2"/>
            <w:vMerge w:val="restart"/>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rPr>
          <w:cantSplit/>
          <w:trHeight w:val="336"/>
        </w:trPr>
        <w:tc>
          <w:tcPr>
            <w:tcW w:w="2106" w:type="dxa"/>
            <w:vMerge/>
          </w:tcPr>
          <w:p w:rsidR="0037273D" w:rsidRPr="005A3230" w:rsidRDefault="0037273D" w:rsidP="00F734EE">
            <w:pPr>
              <w:pStyle w:val="HSTableblank"/>
              <w:jc w:val="left"/>
              <w:rPr>
                <w:rFonts w:ascii="Century Gothic" w:hAnsi="Century Gothic" w:cs="Arial"/>
                <w:b/>
              </w:rPr>
            </w:pPr>
          </w:p>
        </w:tc>
        <w:tc>
          <w:tcPr>
            <w:tcW w:w="3762" w:type="dxa"/>
            <w:gridSpan w:val="2"/>
            <w:vMerge/>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Time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2106" w:type="dxa"/>
            <w:shd w:val="clear" w:color="auto" w:fill="D9D9D9"/>
            <w:vAlign w:val="center"/>
          </w:tcPr>
          <w:p w:rsidR="0037273D" w:rsidRPr="005A3230" w:rsidRDefault="0037273D" w:rsidP="00F734EE">
            <w:pPr>
              <w:pStyle w:val="HSTableblank"/>
              <w:jc w:val="left"/>
              <w:rPr>
                <w:rFonts w:ascii="Century Gothic" w:hAnsi="Century Gothic" w:cs="Arial"/>
                <w:b/>
              </w:rPr>
            </w:pPr>
            <w:r w:rsidRPr="005A3230">
              <w:rPr>
                <w:rFonts w:ascii="Century Gothic" w:hAnsi="Century Gothic" w:cs="Arial"/>
                <w:b/>
                <w:sz w:val="22"/>
                <w:szCs w:val="22"/>
              </w:rPr>
              <w:t>Name of Assessor</w:t>
            </w:r>
          </w:p>
        </w:tc>
        <w:tc>
          <w:tcPr>
            <w:tcW w:w="3762" w:type="dxa"/>
            <w:gridSpan w:val="2"/>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Venue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3618" w:type="dxa"/>
            <w:gridSpan w:val="2"/>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How to prepare the candidate</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Document Requirements</w:t>
            </w:r>
          </w:p>
        </w:tc>
        <w:tc>
          <w:tcPr>
            <w:tcW w:w="13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Agree (tick)</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Action Required</w:t>
            </w: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w:t>
            </w:r>
            <w:r w:rsidR="00370D43" w:rsidRPr="005A3230">
              <w:rPr>
                <w:rFonts w:ascii="Century Gothic" w:hAnsi="Century Gothic" w:cs="Arial"/>
                <w:sz w:val="22"/>
                <w:szCs w:val="22"/>
              </w:rPr>
              <w:t>xplain to the candidate why you</w:t>
            </w:r>
            <w:r w:rsidRPr="005A3230">
              <w:rPr>
                <w:rFonts w:ascii="Century Gothic" w:hAnsi="Century Gothic" w:cs="Arial"/>
                <w:sz w:val="22"/>
                <w:szCs w:val="22"/>
              </w:rPr>
              <w:t xml:space="preserve"> are meeting and the purpose of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NQF Framework Assessment process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Discuss the assessment plan in detail.</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strategy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assessment process, show assessment instruments to candidate and describe assessment conditions.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instruments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Identify the role-players during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Assessors</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Moderator</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Describe the evidence required to be declared competent.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Examples of evidence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how evidence will be judged.</w:t>
            </w:r>
          </w:p>
        </w:tc>
        <w:tc>
          <w:tcPr>
            <w:tcW w:w="2250" w:type="dxa"/>
          </w:tcPr>
          <w:p w:rsidR="0037273D" w:rsidRPr="005A3230" w:rsidRDefault="0037273D" w:rsidP="0037273D">
            <w:pPr>
              <w:pStyle w:val="HSTabletext"/>
              <w:jc w:val="left"/>
              <w:rPr>
                <w:rFonts w:ascii="Century Gothic" w:hAnsi="Century Gothic" w:cs="Arial"/>
              </w:rPr>
            </w:pP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to the candidate how to prepare:  Give candidate summative task description.</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Summative task description</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Confirm with the candidate what he/she should bring to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Detailed briefing on exact requirements to be given to candidate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Ensure that candidate understands the procedures of all assessment practices.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Appeals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Moderation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policy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Ask the candidate if he/she foresees any problems or identify any special needs.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List needs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Borders>
              <w:bottom w:val="single" w:sz="4" w:space="0" w:color="auto"/>
            </w:tcBorders>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Check with candidate that he/she clearly understands the assessment procedure.</w:t>
            </w: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13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37273D">
        <w:tc>
          <w:tcPr>
            <w:tcW w:w="9468" w:type="dxa"/>
            <w:gridSpan w:val="5"/>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Comments or questions:</w:t>
            </w: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bl>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CE5EF2" w:rsidRPr="005A3230" w:rsidRDefault="00B8037A" w:rsidP="007E1145">
      <w:pPr>
        <w:pStyle w:val="Heading1"/>
        <w:rPr>
          <w:rFonts w:ascii="Century Gothic" w:hAnsi="Century Gothic"/>
        </w:rPr>
      </w:pPr>
      <w:bookmarkStart w:id="8" w:name="_Toc497653592"/>
      <w:bookmarkStart w:id="9" w:name="_Toc164745695"/>
      <w:r>
        <w:rPr>
          <w:rFonts w:ascii="Century Gothic" w:hAnsi="Century Gothic"/>
        </w:rPr>
        <w:t>1.5</w:t>
      </w:r>
      <w:r w:rsidR="00C300E9" w:rsidRPr="005A3230">
        <w:rPr>
          <w:rFonts w:ascii="Century Gothic" w:hAnsi="Century Gothic"/>
        </w:rPr>
        <w:t xml:space="preserve"> </w:t>
      </w:r>
      <w:r w:rsidR="00CE5EF2" w:rsidRPr="005A3230">
        <w:rPr>
          <w:rFonts w:ascii="Century Gothic" w:hAnsi="Century Gothic"/>
        </w:rPr>
        <w:t>INFORMING RELEVANT PEOPLE</w:t>
      </w:r>
      <w:bookmarkEnd w:id="8"/>
      <w:r w:rsidR="00CE5EF2" w:rsidRPr="005A3230">
        <w:rPr>
          <w:rFonts w:ascii="Century Gothic" w:hAnsi="Century Gothic"/>
        </w:rPr>
        <w:t xml:space="preserve"> </w:t>
      </w:r>
    </w:p>
    <w:p w:rsidR="00CE5EF2" w:rsidRPr="005A3230" w:rsidRDefault="00CE5EF2" w:rsidP="00CE5EF2">
      <w:pPr>
        <w:rPr>
          <w:rFonts w:ascii="Century Gothic" w:hAnsi="Century Gothic"/>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most important person who needs to know all the assessment details is, of course, the candidate.  It is vital that the assessor puts the candidate at ease.  This involves making sure that all arrangements for the assessment have been made and are discussed with the candidate. As an assessor, part of your responsibility is to make sure that the assessment proceeds smoothly.  This means informing other people about what is required.  Exactly who needs to know will vary according to the particular </w:t>
      </w:r>
      <w:r w:rsidR="00370D43" w:rsidRPr="005A3230">
        <w:rPr>
          <w:rFonts w:ascii="Century Gothic" w:hAnsi="Century Gothic"/>
          <w:sz w:val="22"/>
          <w:szCs w:val="22"/>
        </w:rPr>
        <w:t xml:space="preserve">requirements of the </w:t>
      </w:r>
      <w:r w:rsidR="00180B52" w:rsidRPr="005A3230">
        <w:rPr>
          <w:rFonts w:ascii="Century Gothic" w:hAnsi="Century Gothic"/>
          <w:sz w:val="22"/>
          <w:szCs w:val="22"/>
        </w:rPr>
        <w:t>situation?</w:t>
      </w:r>
      <w:r w:rsidR="00370D43" w:rsidRPr="005A3230">
        <w:rPr>
          <w:rFonts w:ascii="Century Gothic" w:hAnsi="Century Gothic"/>
          <w:sz w:val="22"/>
          <w:szCs w:val="22"/>
        </w:rPr>
        <w:t xml:space="preserve"> </w:t>
      </w:r>
      <w:r w:rsidRPr="005A3230">
        <w:rPr>
          <w:rFonts w:ascii="Century Gothic" w:hAnsi="Century Gothic"/>
          <w:sz w:val="22"/>
          <w:szCs w:val="22"/>
        </w:rPr>
        <w:t>Some people you may need to contact include:</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8"/>
        <w:gridCol w:w="2410"/>
        <w:gridCol w:w="2517"/>
      </w:tblGrid>
      <w:tr w:rsidR="00CE5EF2" w:rsidRPr="005A3230" w:rsidTr="00F734EE">
        <w:tc>
          <w:tcPr>
            <w:tcW w:w="4928" w:type="dxa"/>
            <w:tcBorders>
              <w:top w:val="nil"/>
              <w:left w:val="nil"/>
              <w:bottom w:val="single" w:sz="4" w:space="0" w:color="auto"/>
            </w:tcBorders>
          </w:tcPr>
          <w:p w:rsidR="00CE5EF2" w:rsidRPr="005A3230" w:rsidRDefault="00CE5EF2" w:rsidP="00CE5EF2">
            <w:pPr>
              <w:spacing w:line="360" w:lineRule="auto"/>
              <w:jc w:val="both"/>
              <w:rPr>
                <w:rFonts w:ascii="Century Gothic" w:hAnsi="Century Gothic"/>
              </w:rPr>
            </w:pPr>
          </w:p>
        </w:tc>
        <w:tc>
          <w:tcPr>
            <w:tcW w:w="2410"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Name</w:t>
            </w:r>
          </w:p>
        </w:tc>
        <w:tc>
          <w:tcPr>
            <w:tcW w:w="2517"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Contact details</w:t>
            </w:r>
          </w:p>
        </w:tc>
      </w:tr>
      <w:tr w:rsidR="00CE5EF2" w:rsidRPr="005A3230" w:rsidTr="00F734EE">
        <w:tc>
          <w:tcPr>
            <w:tcW w:w="4928" w:type="dxa"/>
            <w:tcBorders>
              <w:top w:val="single" w:sz="4" w:space="0" w:color="auto"/>
            </w:tcBorders>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The learner’s facilitator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 xml:space="preserve">The training supervisor of the organisation </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The learner’s line manager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People responsible for managing  resources needed to carry out the assessment</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Office personnel at the assessment venue</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People working in the area where the assessment will be conducted.</w:t>
            </w:r>
          </w:p>
        </w:tc>
        <w:tc>
          <w:tcPr>
            <w:tcW w:w="2410" w:type="dxa"/>
          </w:tcPr>
          <w:p w:rsidR="00CE5EF2" w:rsidRPr="005A3230" w:rsidRDefault="00CE5EF2" w:rsidP="00CE5EF2">
            <w:pPr>
              <w:spacing w:before="80" w:line="360" w:lineRule="auto"/>
              <w:rPr>
                <w:rFonts w:ascii="Century Gothic" w:hAnsi="Century Gothic"/>
              </w:rPr>
            </w:pPr>
          </w:p>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p>
        </w:tc>
        <w:tc>
          <w:tcPr>
            <w:tcW w:w="2517" w:type="dxa"/>
          </w:tcPr>
          <w:p w:rsidR="00CE5EF2" w:rsidRPr="005A3230" w:rsidRDefault="00CE5EF2" w:rsidP="00CE5EF2">
            <w:pPr>
              <w:spacing w:before="80" w:line="360" w:lineRule="auto"/>
              <w:rPr>
                <w:rFonts w:ascii="Century Gothic" w:hAnsi="Century Gothic"/>
              </w:rPr>
            </w:pPr>
          </w:p>
        </w:tc>
      </w:tr>
    </w:tbl>
    <w:p w:rsidR="007D0D0D" w:rsidRPr="005A3230" w:rsidRDefault="007D0D0D" w:rsidP="00CE5EF2">
      <w:pPr>
        <w:pStyle w:val="BodyText2"/>
        <w:rPr>
          <w:rFonts w:ascii="Century Gothic" w:hAnsi="Century Gothic"/>
          <w:b/>
          <w:bCs/>
          <w:i/>
          <w:iCs/>
          <w:u w:val="single"/>
        </w:rPr>
      </w:pPr>
    </w:p>
    <w:p w:rsidR="00CE5EF2" w:rsidRPr="005A3230" w:rsidRDefault="00CE5EF2" w:rsidP="00CE5EF2">
      <w:pPr>
        <w:pStyle w:val="BodyText2"/>
        <w:rPr>
          <w:rFonts w:ascii="Century Gothic" w:hAnsi="Century Gothic"/>
          <w:b/>
          <w:bCs/>
          <w:i/>
          <w:iCs/>
          <w:u w:val="single"/>
        </w:rPr>
      </w:pPr>
    </w:p>
    <w:p w:rsidR="00CE5EF2" w:rsidRPr="005A3230" w:rsidRDefault="00CE5EF2" w:rsidP="007E1145">
      <w:pPr>
        <w:pStyle w:val="Heading1"/>
        <w:rPr>
          <w:rFonts w:ascii="Century Gothic" w:hAnsi="Century Gothic"/>
        </w:rPr>
      </w:pPr>
      <w:bookmarkStart w:id="10" w:name="_Toc497653593"/>
      <w:r w:rsidRPr="005A3230">
        <w:rPr>
          <w:rFonts w:ascii="Century Gothic" w:hAnsi="Century Gothic"/>
        </w:rPr>
        <w:t>Assessor’s declaration:</w:t>
      </w:r>
      <w:bookmarkEnd w:id="10"/>
    </w:p>
    <w:p w:rsidR="00CE5EF2" w:rsidRPr="005A3230" w:rsidRDefault="00CE5EF2" w:rsidP="00CE5EF2">
      <w:pPr>
        <w:pStyle w:val="HSNormal"/>
        <w:rPr>
          <w:rFonts w:ascii="Century Gothic" w:hAnsi="Century Gothic" w:cs="Arial"/>
          <w:sz w:val="22"/>
          <w:szCs w:val="22"/>
        </w:rPr>
      </w:pPr>
      <w:r w:rsidRPr="005A3230">
        <w:rPr>
          <w:rFonts w:ascii="Century Gothic" w:hAnsi="Century Gothic" w:cs="Arial"/>
          <w:sz w:val="22"/>
          <w:szCs w:val="22"/>
        </w:rPr>
        <w:t>I hereby declare that I have prepared the candidate for assessment, the candidate was consulted and all stakeholders have been informed and the workplace is prepared to ensure valid and fair assessment.</w:t>
      </w:r>
    </w:p>
    <w:p w:rsidR="00CE5EF2" w:rsidRPr="005A3230" w:rsidRDefault="00CE5EF2" w:rsidP="00CE5EF2">
      <w:pPr>
        <w:pStyle w:val="HSNormal"/>
        <w:rPr>
          <w:rFonts w:ascii="Century Gothic" w:hAnsi="Century Gothic" w:cs="Arial"/>
          <w:sz w:val="22"/>
          <w:szCs w:val="22"/>
        </w:rPr>
      </w:pPr>
    </w:p>
    <w:p w:rsidR="00CE5EF2" w:rsidRPr="005A3230" w:rsidRDefault="00CE5EF2" w:rsidP="00CE5EF2">
      <w:pPr>
        <w:pStyle w:val="HSNormal"/>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4"/>
        <w:gridCol w:w="5099"/>
      </w:tblGrid>
      <w:tr w:rsidR="00CE5EF2" w:rsidRPr="005A3230" w:rsidTr="00F734EE">
        <w:tc>
          <w:tcPr>
            <w:tcW w:w="4898"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Assessor Name</w:t>
            </w:r>
          </w:p>
        </w:tc>
        <w:tc>
          <w:tcPr>
            <w:tcW w:w="5470"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Signature</w:t>
            </w:r>
          </w:p>
        </w:tc>
      </w:tr>
      <w:tr w:rsidR="00CE5EF2" w:rsidRPr="005A3230" w:rsidTr="00F734EE">
        <w:tc>
          <w:tcPr>
            <w:tcW w:w="4898" w:type="dxa"/>
          </w:tcPr>
          <w:p w:rsidR="00CE5EF2" w:rsidRPr="005A3230" w:rsidRDefault="00CE5EF2" w:rsidP="00F734EE">
            <w:pPr>
              <w:pStyle w:val="HSTableblank"/>
              <w:rPr>
                <w:rFonts w:ascii="Century Gothic" w:hAnsi="Century Gothic" w:cs="Arial"/>
              </w:rPr>
            </w:pPr>
          </w:p>
        </w:tc>
        <w:tc>
          <w:tcPr>
            <w:tcW w:w="5470" w:type="dxa"/>
          </w:tcPr>
          <w:p w:rsidR="00CE5EF2" w:rsidRPr="005A3230" w:rsidRDefault="00CE5EF2" w:rsidP="00F734EE">
            <w:pPr>
              <w:pStyle w:val="HSTableblank"/>
              <w:rPr>
                <w:rFonts w:ascii="Century Gothic" w:hAnsi="Century Gothic" w:cs="Arial"/>
              </w:rPr>
            </w:pPr>
          </w:p>
        </w:tc>
      </w:tr>
    </w:tbl>
    <w:p w:rsidR="00CE5EF2" w:rsidRPr="005A3230" w:rsidRDefault="00CE5EF2" w:rsidP="00CE5EF2">
      <w:pPr>
        <w:rPr>
          <w:rFonts w:ascii="Century Gothic" w:hAnsi="Century Gothic"/>
        </w:rPr>
      </w:pPr>
    </w:p>
    <w:p w:rsidR="00CE5EF2" w:rsidRPr="005A3230" w:rsidRDefault="00CE5EF2" w:rsidP="00CE5EF2">
      <w:pPr>
        <w:rPr>
          <w:rFonts w:ascii="Century Gothic" w:hAnsi="Century Gothic"/>
        </w:rPr>
      </w:pPr>
    </w:p>
    <w:p w:rsidR="00CE5EF2" w:rsidRPr="005A3230" w:rsidRDefault="00CE5EF2" w:rsidP="00CE5EF2">
      <w:pPr>
        <w:pStyle w:val="BodyText2"/>
        <w:rPr>
          <w:rFonts w:ascii="Century Gothic" w:hAnsi="Century Gothic"/>
          <w:b/>
        </w:rPr>
        <w:sectPr w:rsidR="00CE5EF2" w:rsidRPr="005A3230" w:rsidSect="00E77BB8">
          <w:footerReference w:type="default" r:id="rId8"/>
          <w:pgSz w:w="11907" w:h="16840" w:code="9"/>
          <w:pgMar w:top="873" w:right="1230" w:bottom="1015" w:left="1230" w:header="720" w:footer="720" w:gutter="0"/>
          <w:pgNumType w:start="1"/>
          <w:cols w:space="708"/>
          <w:titlePg/>
          <w:docGrid w:linePitch="360"/>
        </w:sectPr>
      </w:pPr>
    </w:p>
    <w:p w:rsidR="0037273D" w:rsidRPr="005A3230" w:rsidRDefault="00B8037A" w:rsidP="007E1145">
      <w:pPr>
        <w:pStyle w:val="Heading1"/>
        <w:rPr>
          <w:rFonts w:ascii="Century Gothic" w:hAnsi="Century Gothic"/>
        </w:rPr>
      </w:pPr>
      <w:bookmarkStart w:id="11" w:name="_Toc497653594"/>
      <w:r>
        <w:rPr>
          <w:rFonts w:ascii="Century Gothic" w:hAnsi="Century Gothic"/>
        </w:rPr>
        <w:lastRenderedPageBreak/>
        <w:t>1.6</w:t>
      </w:r>
      <w:r w:rsidR="00C300E9" w:rsidRPr="005A3230">
        <w:rPr>
          <w:rFonts w:ascii="Century Gothic" w:hAnsi="Century Gothic"/>
        </w:rPr>
        <w:t xml:space="preserve"> </w:t>
      </w:r>
      <w:r w:rsidR="0037273D" w:rsidRPr="005A3230">
        <w:rPr>
          <w:rFonts w:ascii="Century Gothic" w:hAnsi="Century Gothic"/>
        </w:rPr>
        <w:t>AGREED ASSESSMENT PLAN</w:t>
      </w:r>
      <w:bookmarkEnd w:id="1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415"/>
        <w:gridCol w:w="1634"/>
        <w:gridCol w:w="3598"/>
      </w:tblGrid>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Candidate's Name: </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Assessor's Name:</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180B52" w:rsidP="00F734EE">
            <w:pPr>
              <w:pStyle w:val="HSTabletext"/>
              <w:rPr>
                <w:rFonts w:ascii="Century Gothic" w:hAnsi="Century Gothic" w:cs="Arial"/>
              </w:rPr>
            </w:pPr>
            <w:r w:rsidRPr="005A3230">
              <w:rPr>
                <w:rFonts w:ascii="Century Gothic" w:hAnsi="Century Gothic" w:cs="Arial"/>
                <w:sz w:val="22"/>
                <w:szCs w:val="22"/>
              </w:rPr>
              <w:t>Module</w:t>
            </w:r>
            <w:r w:rsidR="0037273D" w:rsidRPr="005A3230">
              <w:rPr>
                <w:rFonts w:ascii="Century Gothic" w:hAnsi="Century Gothic" w:cs="Arial"/>
                <w:sz w:val="22"/>
                <w:szCs w:val="22"/>
              </w:rPr>
              <w:t xml:space="preserve"> Title:  </w:t>
            </w:r>
          </w:p>
        </w:tc>
        <w:tc>
          <w:tcPr>
            <w:tcW w:w="7133" w:type="dxa"/>
            <w:gridSpan w:val="3"/>
            <w:vAlign w:val="center"/>
          </w:tcPr>
          <w:p w:rsidR="0037273D" w:rsidRPr="005A3230" w:rsidRDefault="0037273D" w:rsidP="00F734EE">
            <w:pPr>
              <w:pStyle w:val="HSTabletext"/>
              <w:rPr>
                <w:rFonts w:ascii="Century Gothic" w:hAnsi="Century Gothic" w:cs="Arial"/>
                <w:noProof/>
              </w:rPr>
            </w:pPr>
          </w:p>
        </w:tc>
      </w:tr>
      <w:tr w:rsidR="0037273D" w:rsidRPr="005A3230" w:rsidTr="00F734EE">
        <w:trPr>
          <w:cantSplit/>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Special Assessment Requirements</w:t>
            </w:r>
          </w:p>
        </w:tc>
        <w:tc>
          <w:tcPr>
            <w:tcW w:w="7133" w:type="dxa"/>
            <w:gridSpan w:val="3"/>
            <w:tcBorders>
              <w:bottom w:val="single" w:sz="4" w:space="0" w:color="auto"/>
            </w:tcBorders>
            <w:vAlign w:val="center"/>
          </w:tcPr>
          <w:p w:rsidR="0037273D" w:rsidRPr="005A3230" w:rsidRDefault="0037273D" w:rsidP="00F734EE">
            <w:pPr>
              <w:pStyle w:val="HSTabletext"/>
              <w:rPr>
                <w:rFonts w:ascii="Century Gothic" w:hAnsi="Century Gothic" w:cs="Arial"/>
              </w:rPr>
            </w:pPr>
          </w:p>
        </w:tc>
      </w:tr>
      <w:tr w:rsidR="0037273D" w:rsidRPr="005A3230" w:rsidTr="00F734EE">
        <w:trPr>
          <w:trHeight w:val="567"/>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Event</w:t>
            </w:r>
          </w:p>
        </w:tc>
        <w:tc>
          <w:tcPr>
            <w:tcW w:w="149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Date, time and location</w:t>
            </w:r>
          </w:p>
        </w:tc>
        <w:tc>
          <w:tcPr>
            <w:tcW w:w="1693"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3941"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Evidence to be generated</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 Training.</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Training material, Facilitator</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Attendance Register</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 formative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jc w:val="left"/>
              <w:rPr>
                <w:rFonts w:ascii="Century Gothic" w:hAnsi="Century Gothic" w:cs="Arial"/>
              </w:rPr>
            </w:pPr>
            <w:r w:rsidRPr="005A3230">
              <w:rPr>
                <w:rFonts w:ascii="Century Gothic" w:hAnsi="Century Gothic" w:cs="Arial"/>
                <w:sz w:val="22"/>
                <w:szCs w:val="22"/>
              </w:rPr>
              <w:t>Complete summative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Summative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Submit Portfolio of Evidence to Training Provider</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Acknowledgement of receipt from Training Provider </w:t>
            </w:r>
          </w:p>
        </w:tc>
      </w:tr>
      <w:tr w:rsidR="0037273D" w:rsidRPr="005A3230" w:rsidTr="00F734EE">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 roles and responsibility</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Guide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Responsibilities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Consult candidate re assessment, assessment process and plan.</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Agree assessment process and plan with 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Forward documentation to candidate: plan, guide and assessment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 candidate with the use of different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on assessment findings.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Support candidate through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Source feedback from candidate on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assessment process and outcome.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Use assessment process as opportunity to transform assessment activities and outcomes.</w:t>
            </w:r>
          </w:p>
        </w:tc>
      </w:tr>
      <w:tr w:rsidR="0037273D" w:rsidRPr="005A3230" w:rsidTr="00F734EE">
        <w:tblPrEx>
          <w:shd w:val="clear" w:color="auto" w:fill="D9D9D9"/>
        </w:tblPrEx>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 roles and responsibility</w:t>
            </w:r>
          </w:p>
        </w:tc>
      </w:tr>
      <w:tr w:rsidR="0037273D" w:rsidRPr="005A3230" w:rsidTr="00F734EE">
        <w:tblPrEx>
          <w:shd w:val="clear" w:color="auto" w:fill="D9D9D9"/>
        </w:tblPrEx>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bl>
    <w:p w:rsidR="0037273D" w:rsidRPr="005A3230" w:rsidRDefault="0037273D"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37273D" w:rsidRPr="005A3230" w:rsidRDefault="0037273D" w:rsidP="0037273D">
      <w:pPr>
        <w:rPr>
          <w:rFonts w:ascii="Century Gothic" w:hAnsi="Century Gothic"/>
          <w:sz w:val="22"/>
          <w:szCs w:val="22"/>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2904"/>
        <w:gridCol w:w="632"/>
        <w:gridCol w:w="2328"/>
        <w:gridCol w:w="778"/>
        <w:gridCol w:w="421"/>
        <w:gridCol w:w="2392"/>
      </w:tblGrid>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lastRenderedPageBreak/>
              <w:t>Responsibilities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available for assessment.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actively involved in the consultative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Learn from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in terms of the assessment as learning activity.</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on the efficacy of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own role and assessor role in the assessment process.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Assessment Instruments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Portfolio of evidence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Observation checklist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Questioning</w:t>
            </w:r>
          </w:p>
        </w:tc>
      </w:tr>
      <w:tr w:rsidR="0037273D" w:rsidRPr="005A3230" w:rsidTr="00F734EE">
        <w:tc>
          <w:tcPr>
            <w:tcW w:w="10212" w:type="dxa"/>
            <w:gridSpan w:val="6"/>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 Process</w:t>
            </w:r>
          </w:p>
        </w:tc>
      </w:tr>
      <w:tr w:rsidR="0037273D" w:rsidRPr="005A3230" w:rsidTr="00F734EE">
        <w:tc>
          <w:tcPr>
            <w:tcW w:w="7615" w:type="dxa"/>
            <w:gridSpan w:val="5"/>
            <w:tcBorders>
              <w:bottom w:val="single" w:sz="4" w:space="0" w:color="auto"/>
            </w:tcBorders>
            <w:shd w:val="clear" w:color="auto" w:fill="D9D9D9"/>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Step</w:t>
            </w:r>
          </w:p>
        </w:tc>
        <w:tc>
          <w:tcPr>
            <w:tcW w:w="2597" w:type="dxa"/>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c>
          <w:tcPr>
            <w:tcW w:w="7615" w:type="dxa"/>
            <w:gridSpan w:val="5"/>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POE addressing Essential Embedded Knowledge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Research Projects and other evidence address specific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Consultation: assessment plan and assessment activities and instruments.  Pre-assessment moderation and interviews conducted at this stage.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Observation: feedback on assessment against specific outcomes, critical outcomes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sufficiency of evidence and possible interview to gain supplementary evidence.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assessment findings as well as review process.</w:t>
            </w:r>
          </w:p>
        </w:tc>
        <w:tc>
          <w:tcPr>
            <w:tcW w:w="2597" w:type="dxa"/>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Written feedback to be given to all stakeholders at the end of the assessment process, as well as verbal feedback to the candidate during assessment activities.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Recording Process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Process and findings to be recorded and submitted for record keeping purposes as well as moderation and verification.</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Review Process</w:t>
            </w:r>
          </w:p>
        </w:tc>
        <w:tc>
          <w:tcPr>
            <w:tcW w:w="7133" w:type="dxa"/>
            <w:gridSpan w:val="5"/>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review process is the responsibility of the assessor and the candidate.  Joint reviewing will take place after feedback has been given to the candidate.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Right to appeal</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candidate must be advised of the right to appeal.</w:t>
            </w:r>
          </w:p>
        </w:tc>
      </w:tr>
      <w:tr w:rsidR="0037273D" w:rsidRPr="005A3230" w:rsidTr="00F734EE">
        <w:trPr>
          <w:cantSplit/>
          <w:trHeight w:val="255"/>
        </w:trPr>
        <w:tc>
          <w:tcPr>
            <w:tcW w:w="3079" w:type="dxa"/>
            <w:vMerge w:val="restart"/>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Accessibility and safety of environment</w:t>
            </w:r>
          </w:p>
        </w:tc>
        <w:tc>
          <w:tcPr>
            <w:tcW w:w="4063" w:type="dxa"/>
            <w:gridSpan w:val="3"/>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Step</w:t>
            </w:r>
          </w:p>
        </w:tc>
        <w:tc>
          <w:tcPr>
            <w:tcW w:w="3070" w:type="dxa"/>
            <w:gridSpan w:val="2"/>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rPr>
          <w:cantSplit/>
          <w:trHeight w:val="255"/>
        </w:trPr>
        <w:tc>
          <w:tcPr>
            <w:tcW w:w="3079" w:type="dxa"/>
            <w:vMerge/>
            <w:shd w:val="clear" w:color="auto" w:fill="D9D9D9"/>
            <w:vAlign w:val="center"/>
          </w:tcPr>
          <w:p w:rsidR="0037273D" w:rsidRPr="005A3230" w:rsidRDefault="0037273D" w:rsidP="00F734EE">
            <w:pPr>
              <w:pStyle w:val="HSTabletext"/>
              <w:rPr>
                <w:rFonts w:ascii="Century Gothic" w:hAnsi="Century Gothic" w:cs="Arial"/>
                <w:bCs/>
              </w:rPr>
            </w:pPr>
          </w:p>
        </w:tc>
        <w:tc>
          <w:tcPr>
            <w:tcW w:w="4063" w:type="dxa"/>
            <w:gridSpan w:val="3"/>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Site inspection conducted.</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Pre-assessment moderation conducted.</w:t>
            </w:r>
          </w:p>
        </w:tc>
        <w:tc>
          <w:tcPr>
            <w:tcW w:w="3070" w:type="dxa"/>
            <w:gridSpan w:val="2"/>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Assignments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p>
        </w:tc>
        <w:tc>
          <w:tcPr>
            <w:tcW w:w="7133" w:type="dxa"/>
            <w:gridSpan w:val="5"/>
          </w:tcPr>
          <w:p w:rsidR="0037273D" w:rsidRPr="005A3230" w:rsidRDefault="0037273D" w:rsidP="00F734EE">
            <w:pPr>
              <w:pStyle w:val="HSTabletext"/>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tcPr>
          <w:p w:rsidR="0037273D" w:rsidRPr="005A3230" w:rsidRDefault="0037273D" w:rsidP="00F734EE">
            <w:pPr>
              <w:pStyle w:val="HSTableblank"/>
              <w:rPr>
                <w:rFonts w:ascii="Century Gothic" w:hAnsi="Century Gothic" w:cs="Arial"/>
              </w:rPr>
            </w:pPr>
          </w:p>
        </w:tc>
        <w:tc>
          <w:tcPr>
            <w:tcW w:w="2472" w:type="dxa"/>
          </w:tcPr>
          <w:p w:rsidR="0037273D" w:rsidRPr="005A3230" w:rsidRDefault="0037273D" w:rsidP="00F734EE">
            <w:pPr>
              <w:pStyle w:val="HSTableblank"/>
              <w:rPr>
                <w:rFonts w:ascii="Century Gothic" w:hAnsi="Century Gothic" w:cs="Arial"/>
              </w:rPr>
            </w:pPr>
          </w:p>
        </w:tc>
        <w:tc>
          <w:tcPr>
            <w:tcW w:w="3941" w:type="dxa"/>
            <w:gridSpan w:val="3"/>
          </w:tcPr>
          <w:p w:rsidR="0037273D" w:rsidRPr="005A3230" w:rsidRDefault="0037273D" w:rsidP="00F734EE">
            <w:pPr>
              <w:pStyle w:val="HSTableblank"/>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lastRenderedPageBreak/>
              <w:t>Candidate Signature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 Signature</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Moderator Signature</w:t>
            </w: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 xml:space="preserve">Date </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r>
    </w:tbl>
    <w:p w:rsidR="0037273D" w:rsidRPr="005A3230" w:rsidRDefault="0037273D" w:rsidP="0037273D">
      <w:pPr>
        <w:rPr>
          <w:rFonts w:ascii="Century Gothic" w:hAnsi="Century Gothic"/>
          <w:sz w:val="22"/>
          <w:szCs w:val="22"/>
        </w:rPr>
      </w:pPr>
    </w:p>
    <w:p w:rsidR="0037273D" w:rsidRPr="005A3230" w:rsidRDefault="0037273D" w:rsidP="0037273D">
      <w:pPr>
        <w:rPr>
          <w:rFonts w:ascii="Century Gothic" w:hAnsi="Century Gothic"/>
        </w:rPr>
      </w:pPr>
    </w:p>
    <w:p w:rsidR="0037273D" w:rsidRPr="005A3230" w:rsidRDefault="0037273D" w:rsidP="0037273D">
      <w:pPr>
        <w:rPr>
          <w:rFonts w:ascii="Century Gothic" w:hAnsi="Century Gothic"/>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3"/>
        <w:gridCol w:w="3319"/>
        <w:gridCol w:w="1241"/>
        <w:gridCol w:w="2902"/>
      </w:tblGrid>
      <w:tr w:rsidR="0037273D" w:rsidRPr="005A3230" w:rsidTr="00F734EE">
        <w:trPr>
          <w:cantSplit/>
          <w:trHeight w:val="2346"/>
        </w:trPr>
        <w:tc>
          <w:tcPr>
            <w:tcW w:w="9691" w:type="dxa"/>
            <w:gridSpan w:val="4"/>
          </w:tcPr>
          <w:p w:rsidR="0037273D" w:rsidRPr="005A3230" w:rsidRDefault="0037273D" w:rsidP="00F734EE">
            <w:pPr>
              <w:pStyle w:val="HSTabletext"/>
              <w:rPr>
                <w:rFonts w:ascii="Century Gothic" w:hAnsi="Century Gothic" w:cs="Arial"/>
              </w:rPr>
            </w:pP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I confirm that:</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consulted on and have agreed to the training and assessment process as detailed in the assessment guide.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advised of my right to appeal against any assessment that is unfair, unreliable, invalid or impracticable.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read and understood the appeal procedure.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that assessments may be moderated or verified by an external party.</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purpose of the assessment has been clearly explained to me.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criteria have been discussed with me, and I know I will be assessed against these criteria.</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when and where I will be assessed, and I was given fair notice.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how the assessment will be done, and any other requirements related to the assessment.</w:t>
            </w:r>
          </w:p>
          <w:p w:rsidR="0037273D" w:rsidRPr="005A3230" w:rsidRDefault="0037273D" w:rsidP="00F734EE">
            <w:pPr>
              <w:pStyle w:val="HSTabletext"/>
              <w:rPr>
                <w:rFonts w:ascii="Century Gothic" w:hAnsi="Century Gothic" w:cs="Arial"/>
                <w:b/>
              </w:rPr>
            </w:pPr>
          </w:p>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 xml:space="preserve">Signed: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rPr>
              <w:tab/>
              <w:t xml:space="preserve">Date: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p>
        </w:tc>
      </w:tr>
      <w:tr w:rsidR="0037273D" w:rsidRPr="005A3230" w:rsidTr="00F734EE">
        <w:trPr>
          <w:cantSplit/>
        </w:trPr>
        <w:tc>
          <w:tcPr>
            <w:tcW w:w="2023" w:type="dxa"/>
            <w:shd w:val="pct15" w:color="000000" w:fill="FFFFFF"/>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Overall Assessment Decision</w:t>
            </w:r>
          </w:p>
        </w:tc>
        <w:tc>
          <w:tcPr>
            <w:tcW w:w="3403" w:type="dxa"/>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Competent</w:t>
            </w:r>
          </w:p>
        </w:tc>
        <w:tc>
          <w:tcPr>
            <w:tcW w:w="4265" w:type="dxa"/>
            <w:gridSpan w:val="2"/>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Not yet competent</w:t>
            </w:r>
          </w:p>
        </w:tc>
      </w:tr>
      <w:tr w:rsidR="0037273D" w:rsidRPr="005A3230" w:rsidTr="00F734EE">
        <w:trPr>
          <w:cantSplit/>
          <w:trHeight w:val="340"/>
        </w:trPr>
        <w:tc>
          <w:tcPr>
            <w:tcW w:w="2023" w:type="dxa"/>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Candidate’s Signature</w:t>
            </w:r>
          </w:p>
        </w:tc>
        <w:tc>
          <w:tcPr>
            <w:tcW w:w="3403" w:type="dxa"/>
          </w:tcPr>
          <w:p w:rsidR="0037273D" w:rsidRPr="005A3230" w:rsidRDefault="0037273D" w:rsidP="00F734EE">
            <w:pPr>
              <w:pStyle w:val="HSTabletext"/>
              <w:rPr>
                <w:rFonts w:ascii="Century Gothic" w:hAnsi="Century Gothic" w:cs="Arial"/>
                <w:b/>
                <w:u w:val="single"/>
              </w:rPr>
            </w:pPr>
          </w:p>
        </w:tc>
        <w:tc>
          <w:tcPr>
            <w:tcW w:w="1253" w:type="dxa"/>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single" w:sz="4" w:space="0" w:color="auto"/>
            </w:tcBorders>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Assessor’s Signature</w:t>
            </w:r>
          </w:p>
        </w:tc>
        <w:tc>
          <w:tcPr>
            <w:tcW w:w="3403"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single" w:sz="4" w:space="0" w:color="auto"/>
            </w:tcBorders>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double" w:sz="4" w:space="0" w:color="auto"/>
            </w:tcBorders>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Moderator’s Signature</w:t>
            </w:r>
          </w:p>
        </w:tc>
        <w:tc>
          <w:tcPr>
            <w:tcW w:w="3403"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double" w:sz="4" w:space="0" w:color="auto"/>
            </w:tcBorders>
            <w:vAlign w:val="center"/>
          </w:tcPr>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Date</w:t>
            </w:r>
          </w:p>
        </w:tc>
        <w:tc>
          <w:tcPr>
            <w:tcW w:w="3012"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r>
    </w:tbl>
    <w:p w:rsidR="0037273D" w:rsidRPr="005A3230" w:rsidRDefault="0037273D" w:rsidP="0037273D">
      <w:pPr>
        <w:pStyle w:val="HSNormal"/>
        <w:rPr>
          <w:rFonts w:ascii="Century Gothic" w:hAnsi="Century Gothic" w:cs="Arial"/>
          <w:sz w:val="22"/>
          <w:szCs w:val="22"/>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CE5EF2" w:rsidRPr="005A3230" w:rsidRDefault="00CE5EF2">
      <w:pPr>
        <w:spacing w:after="200" w:line="276" w:lineRule="auto"/>
        <w:rPr>
          <w:rFonts w:ascii="Century Gothic" w:hAnsi="Century Gothic"/>
          <w:b/>
          <w:bCs/>
          <w:color w:val="auto"/>
          <w:sz w:val="36"/>
          <w:lang w:val="en-US"/>
        </w:rPr>
      </w:pPr>
      <w:r w:rsidRPr="005A3230">
        <w:rPr>
          <w:rFonts w:ascii="Century Gothic" w:hAnsi="Century Gothic"/>
          <w:b/>
          <w:bCs/>
          <w:sz w:val="36"/>
        </w:rPr>
        <w:br w:type="page"/>
      </w:r>
    </w:p>
    <w:bookmarkEnd w:id="9"/>
    <w:p w:rsidR="00CE5EF2" w:rsidRPr="005A3230" w:rsidRDefault="00CE5EF2" w:rsidP="0037273D">
      <w:pPr>
        <w:rPr>
          <w:rFonts w:ascii="Century Gothic" w:hAnsi="Century Gothic"/>
          <w:sz w:val="36"/>
          <w:szCs w:val="36"/>
        </w:rPr>
      </w:pPr>
    </w:p>
    <w:p w:rsidR="00CE5EF2" w:rsidRPr="005A3230" w:rsidRDefault="00B8037A" w:rsidP="007E1145">
      <w:pPr>
        <w:pStyle w:val="Heading1"/>
        <w:rPr>
          <w:rFonts w:ascii="Century Gothic" w:hAnsi="Century Gothic"/>
        </w:rPr>
      </w:pPr>
      <w:bookmarkStart w:id="12" w:name="_Toc497653595"/>
      <w:r>
        <w:rPr>
          <w:rFonts w:ascii="Century Gothic" w:hAnsi="Century Gothic"/>
        </w:rPr>
        <w:t>1.7</w:t>
      </w:r>
      <w:r w:rsidR="00C300E9" w:rsidRPr="005A3230">
        <w:rPr>
          <w:rFonts w:ascii="Century Gothic" w:hAnsi="Century Gothic"/>
        </w:rPr>
        <w:t xml:space="preserve"> </w:t>
      </w:r>
      <w:r w:rsidR="00CE5EF2" w:rsidRPr="005A3230">
        <w:rPr>
          <w:rFonts w:ascii="Century Gothic" w:hAnsi="Century Gothic"/>
        </w:rPr>
        <w:t>COMPETENCE JUDGEMENT</w:t>
      </w:r>
      <w:bookmarkEnd w:id="12"/>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In general competence judgements (decisions) should be based on evidence provided by the candidate.  The assessor should evaluate all evidence in terms of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Validity  (accuracy)</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Authenticity (is it the candidate’s own work?)</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Reliability (is this evidence consistent with evidence the assessor have gathered previously on the same candidate?)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Sufficiency (is it enough on which to base a decision?)</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 xml:space="preserve">Currency (is the evidence up-to-date?)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Consistency (is it evident that this (good) performance will be maintained over time?)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Fairness (an assessment is fair if it does not disadvantage particular persons)</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3694"/>
        <w:gridCol w:w="3695"/>
      </w:tblGrid>
      <w:tr w:rsidR="00CE5EF2" w:rsidRPr="005A3230" w:rsidTr="00F734EE">
        <w:trPr>
          <w:cantSplit/>
        </w:trPr>
        <w:tc>
          <w:tcPr>
            <w:tcW w:w="2463" w:type="dxa"/>
            <w:tcBorders>
              <w:bottom w:val="nil"/>
            </w:tcBorders>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Criteria *</w:t>
            </w:r>
          </w:p>
        </w:tc>
        <w:tc>
          <w:tcPr>
            <w:tcW w:w="3694"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 xml:space="preserve">Checklist </w:t>
            </w:r>
          </w:p>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p>
        </w:tc>
        <w:tc>
          <w:tcPr>
            <w:tcW w:w="3695"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Test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Reliable</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e.g.   √</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Direct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Authentic</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Sufficient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Fair</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Valid</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bl>
    <w:p w:rsidR="00CE5EF2" w:rsidRPr="005A3230" w:rsidRDefault="00CE5EF2" w:rsidP="00CE5EF2">
      <w:pPr>
        <w:pStyle w:val="Header"/>
        <w:widowControl/>
        <w:tabs>
          <w:tab w:val="clear" w:pos="4320"/>
          <w:tab w:val="clear" w:pos="8640"/>
        </w:tabs>
        <w:spacing w:before="120" w:line="360" w:lineRule="auto"/>
        <w:jc w:val="both"/>
        <w:rPr>
          <w:rFonts w:ascii="Century Gothic" w:hAnsi="Century Gothic" w:cs="Arial"/>
          <w:i/>
          <w:iCs/>
          <w:szCs w:val="22"/>
          <w:lang w:val="en-GB"/>
        </w:rPr>
      </w:pPr>
      <w:r w:rsidRPr="005A3230">
        <w:rPr>
          <w:rFonts w:ascii="Century Gothic" w:hAnsi="Century Gothic" w:cs="Arial"/>
          <w:szCs w:val="22"/>
          <w:lang w:val="en-GB"/>
        </w:rPr>
        <w:t xml:space="preserve"> *  </w:t>
      </w:r>
      <w:r w:rsidRPr="005A3230">
        <w:rPr>
          <w:rFonts w:ascii="Century Gothic" w:hAnsi="Century Gothic" w:cs="Arial"/>
          <w:i/>
          <w:iCs/>
          <w:szCs w:val="22"/>
          <w:lang w:val="en-GB"/>
        </w:rPr>
        <w:t>At least one tick should appear against each of the criteria for the grid to be accepted as  evidence.</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Judgement, in assessment terms can be defined as </w:t>
      </w:r>
      <w:r w:rsidRPr="005A3230">
        <w:rPr>
          <w:rFonts w:ascii="Century Gothic" w:hAnsi="Century Gothic" w:cs="Arial"/>
          <w:i/>
          <w:szCs w:val="22"/>
          <w:lang w:val="en-GB"/>
        </w:rPr>
        <w:t xml:space="preserve">“the process of comparing sufficient evidence of a learner’s achievements with the required performance criteria and making a decision as to whether or not the necessary competence has been achieved.”  </w:t>
      </w:r>
      <w:r w:rsidRPr="005A3230">
        <w:rPr>
          <w:rFonts w:ascii="Century Gothic" w:hAnsi="Century Gothic" w:cs="Arial"/>
          <w:szCs w:val="22"/>
          <w:lang w:val="en-GB"/>
        </w:rPr>
        <w:t>This definition in fact, refers to two stages of the assessment process:</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Comparing the evidence against the criteria for assessment</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Making the decision as to whether or not the necessary competence has been achieved.</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lastRenderedPageBreak/>
        <w:t xml:space="preserve">It is acknowledged that assessment decisions cannot be made in a vacuum and that a degree of informed subjective judgement on the assessor’s part will be necessary.  Nevertheless the assessor should be clear about  reasons for decisions, since these should form the basis of the feedback to the candidate, both immediate informal and summative (overall).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W w:w="9855" w:type="dxa"/>
        <w:tblLayout w:type="fixed"/>
        <w:tblLook w:val="0000" w:firstRow="0" w:lastRow="0" w:firstColumn="0" w:lastColumn="0" w:noHBand="0" w:noVBand="0"/>
      </w:tblPr>
      <w:tblGrid>
        <w:gridCol w:w="1526"/>
        <w:gridCol w:w="8329"/>
      </w:tblGrid>
      <w:tr w:rsidR="00CE5EF2" w:rsidRPr="005A3230" w:rsidTr="00F734EE">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sz w:val="22"/>
                <w:szCs w:val="22"/>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2"/>
                <w:szCs w:val="22"/>
              </w:rPr>
              <w:object w:dxaOrig="5581" w:dyaOrig="5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53.25pt" o:ole="" fillcolor="window">
                  <v:imagedata r:id="rId9" o:title=""/>
                </v:shape>
                <o:OLEObject Type="Embed" ProgID="MS_ClipArt_Gallery" ShapeID="_x0000_i1025" DrawAspect="Content" ObjectID="_1571499002" r:id="rId10"/>
              </w:object>
            </w:r>
          </w:p>
        </w:tc>
        <w:tc>
          <w:tcPr>
            <w:tcW w:w="8329" w:type="dxa"/>
            <w:shd w:val="pct20" w:color="auto" w:fill="auto"/>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It is left completely to the professional judgement of the registered assessor as to how many attempts at each instrument the candidate is allowed.</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For this standard, ‘handling stock’, overall competence should be judged based upon the following criteria:</w:t>
      </w: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Assessed as competent through</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Formative activities</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Summative assessment (tests or projects)</w:t>
      </w: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bCs/>
          <w:szCs w:val="22"/>
          <w:lang w:val="en-GB"/>
        </w:rPr>
      </w:pPr>
      <w:r w:rsidRPr="005A3230">
        <w:rPr>
          <w:rFonts w:ascii="Century Gothic" w:hAnsi="Century Gothic" w:cs="Arial"/>
          <w:bCs/>
          <w:szCs w:val="22"/>
          <w:lang w:val="en-GB"/>
        </w:rPr>
        <w:t xml:space="preserve">If more than one ‘not yet competent’ is assessed the candidate should be re-assessed after a period of remedial development.  </w:t>
      </w:r>
    </w:p>
    <w:p w:rsidR="00CE5EF2" w:rsidRPr="005A3230" w:rsidRDefault="00CE5EF2" w:rsidP="00CE5EF2">
      <w:pPr>
        <w:pStyle w:val="Header"/>
        <w:widowControl/>
        <w:tabs>
          <w:tab w:val="clear" w:pos="4320"/>
          <w:tab w:val="clear" w:pos="8640"/>
        </w:tabs>
        <w:spacing w:line="360" w:lineRule="auto"/>
        <w:ind w:left="720" w:hanging="720"/>
        <w:rPr>
          <w:rFonts w:ascii="Century Gothic" w:hAnsi="Century Gothic" w:cs="Arial"/>
          <w:bCs/>
          <w:szCs w:val="22"/>
          <w:lang w:val="en-GB"/>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B8037A" w:rsidP="007E1145">
      <w:pPr>
        <w:pStyle w:val="Heading1"/>
        <w:rPr>
          <w:rFonts w:ascii="Century Gothic" w:hAnsi="Century Gothic"/>
        </w:rPr>
      </w:pPr>
      <w:bookmarkStart w:id="13" w:name="_Toc497653596"/>
      <w:r>
        <w:rPr>
          <w:rFonts w:ascii="Century Gothic" w:hAnsi="Century Gothic"/>
        </w:rPr>
        <w:lastRenderedPageBreak/>
        <w:t>1.8</w:t>
      </w:r>
      <w:r w:rsidR="00C300E9" w:rsidRPr="005A3230">
        <w:rPr>
          <w:rFonts w:ascii="Century Gothic" w:hAnsi="Century Gothic"/>
        </w:rPr>
        <w:t xml:space="preserve"> </w:t>
      </w:r>
      <w:r w:rsidR="00124C93" w:rsidRPr="005A3230">
        <w:rPr>
          <w:rFonts w:ascii="Century Gothic" w:hAnsi="Century Gothic"/>
        </w:rPr>
        <w:t>EVIDENCE RECORD</w:t>
      </w:r>
      <w:bookmarkEnd w:id="13"/>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Assessment is the process of collecting evidence about a person’s competence and interpreting it in order to decide whether a certain standard has been reached.  Evidence is a set of information or observations that provides proof of the learner’s competence.</w:t>
      </w:r>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tbl>
      <w:tblPr>
        <w:tblStyle w:val="TableGrid"/>
        <w:tblW w:w="9855" w:type="dxa"/>
        <w:tblLayout w:type="fixed"/>
        <w:tblLook w:val="0000" w:firstRow="0" w:lastRow="0" w:firstColumn="0" w:lastColumn="0" w:noHBand="0" w:noVBand="0"/>
      </w:tblPr>
      <w:tblGrid>
        <w:gridCol w:w="1526"/>
        <w:gridCol w:w="8329"/>
      </w:tblGrid>
      <w:tr w:rsidR="00CE5EF2" w:rsidRPr="005A3230" w:rsidTr="005A1001">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4"/>
                <w:szCs w:val="24"/>
              </w:rPr>
              <w:object w:dxaOrig="5581" w:dyaOrig="5463">
                <v:shape id="_x0000_i1026" type="#_x0000_t75" style="width:47.25pt;height:49.5pt" o:ole="" fillcolor="window">
                  <v:imagedata r:id="rId9" o:title=""/>
                </v:shape>
                <o:OLEObject Type="Embed" ProgID="MS_ClipArt_Gallery" ShapeID="_x0000_i1026" DrawAspect="Content" ObjectID="_1571499003" r:id="rId11"/>
              </w:object>
            </w:r>
          </w:p>
        </w:tc>
        <w:tc>
          <w:tcPr>
            <w:tcW w:w="8329" w:type="dxa"/>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rPr>
              <w:t>Learners need to be fully aware of the standards against which they are being measured.  They must be involved in identifying and collecting evidence of their achievements.</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Evidence is generally classified into three types:</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Style w:val="TableGrid"/>
        <w:tblW w:w="9619" w:type="dxa"/>
        <w:tblLayout w:type="fixed"/>
        <w:tblLook w:val="0000" w:firstRow="0" w:lastRow="0" w:firstColumn="0" w:lastColumn="0" w:noHBand="0" w:noVBand="0"/>
      </w:tblPr>
      <w:tblGrid>
        <w:gridCol w:w="3085"/>
        <w:gridCol w:w="6534"/>
      </w:tblGrid>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The assessor directly observes the learner’s actual performance in a workplace.</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Indirect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When it is not possible or desirable for the learner to be assessed on own performance in a workplace due to cost or risk / danger.</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Supplementary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This type of evidence allows the assessor to infer the learner’s competence (i.e. drawing a conclusion by judging evidence).</w:t>
            </w:r>
          </w:p>
        </w:tc>
      </w:tr>
    </w:tbl>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These three sources of evidence are complementary sources of information about the learner’s competence – they are best used in a mix of all three.  Used together they can give a balanced picture of the learner’s performance.  Using a good mix of all three sources of evidence means that the task of assessing competence can be kept manageable and cost effective.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D756CE" w:rsidRPr="005A3230" w:rsidRDefault="00D756CE">
      <w:pPr>
        <w:spacing w:after="200" w:line="276" w:lineRule="auto"/>
        <w:rPr>
          <w:rFonts w:ascii="Century Gothic" w:hAnsi="Century Gothic"/>
          <w:b/>
          <w:bCs/>
          <w:color w:val="auto"/>
          <w:sz w:val="22"/>
          <w:szCs w:val="22"/>
        </w:rPr>
      </w:pPr>
      <w:r w:rsidRPr="005A3230">
        <w:rPr>
          <w:rFonts w:ascii="Century Gothic" w:hAnsi="Century Gothic"/>
          <w:b/>
          <w:bCs/>
          <w:szCs w:val="22"/>
        </w:rPr>
        <w:br w:type="page"/>
      </w:r>
    </w:p>
    <w:p w:rsidR="00D756CE" w:rsidRPr="005A3230" w:rsidRDefault="00D756CE" w:rsidP="00D756CE">
      <w:pPr>
        <w:pStyle w:val="Header"/>
        <w:widowControl/>
        <w:tabs>
          <w:tab w:val="clear" w:pos="4320"/>
          <w:tab w:val="clear" w:pos="8640"/>
        </w:tabs>
        <w:spacing w:line="360" w:lineRule="auto"/>
        <w:ind w:left="360"/>
        <w:jc w:val="center"/>
        <w:rPr>
          <w:rFonts w:ascii="Century Gothic" w:hAnsi="Century Gothic" w:cs="Arial"/>
          <w:b/>
          <w:bCs/>
          <w:szCs w:val="22"/>
          <w:lang w:val="en-GB"/>
        </w:rPr>
      </w:pPr>
      <w:r w:rsidRPr="005A3230">
        <w:rPr>
          <w:rFonts w:ascii="Century Gothic" w:hAnsi="Century Gothic" w:cs="Arial"/>
          <w:b/>
          <w:bCs/>
          <w:szCs w:val="22"/>
          <w:lang w:val="en-GB"/>
        </w:rPr>
        <w:lastRenderedPageBreak/>
        <w:t>Evidence record of overall competence of candidates assessed</w:t>
      </w:r>
    </w:p>
    <w:p w:rsidR="00D756CE" w:rsidRPr="005A3230" w:rsidRDefault="00D756CE" w:rsidP="00D756CE">
      <w:pPr>
        <w:pStyle w:val="Header"/>
        <w:widowControl/>
        <w:tabs>
          <w:tab w:val="clear" w:pos="4320"/>
          <w:tab w:val="clear" w:pos="8640"/>
        </w:tabs>
        <w:spacing w:line="360" w:lineRule="auto"/>
        <w:ind w:left="360"/>
        <w:jc w:val="both"/>
        <w:rPr>
          <w:rFonts w:ascii="Century Gothic" w:hAnsi="Century Gothic" w:cs="Arial"/>
          <w:szCs w:val="22"/>
          <w:lang w:val="en-GB"/>
        </w:rPr>
      </w:pPr>
    </w:p>
    <w:p w:rsidR="00D756CE" w:rsidRPr="005A3230" w:rsidRDefault="000A4749" w:rsidP="00D756CE">
      <w:pPr>
        <w:pStyle w:val="Header"/>
        <w:widowControl/>
        <w:tabs>
          <w:tab w:val="clear" w:pos="4320"/>
          <w:tab w:val="clear" w:pos="8640"/>
        </w:tabs>
        <w:spacing w:line="360" w:lineRule="auto"/>
        <w:jc w:val="both"/>
        <w:rPr>
          <w:rFonts w:ascii="Century Gothic" w:hAnsi="Century Gothic" w:cs="Arial"/>
          <w:szCs w:val="22"/>
          <w:lang w:val="en-GB"/>
        </w:rPr>
      </w:pPr>
      <w:r>
        <w:rPr>
          <w:rFonts w:ascii="Century Gothic" w:hAnsi="Century Gothic" w:cs="Arial"/>
          <w:noProof/>
          <w:szCs w:val="22"/>
        </w:rPr>
        <w:pict>
          <v:rect id="_x0000_s1070" style="position:absolute;left:0;text-align:left;margin-left:.75pt;margin-top:5.2pt;width:483.75pt;height:474.75pt;z-index:251673600" filled="f"/>
        </w:pic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4111"/>
        <w:gridCol w:w="1701"/>
        <w:gridCol w:w="2410"/>
      </w:tblGrid>
      <w:tr w:rsidR="00D756CE" w:rsidRPr="005A3230" w:rsidTr="00F734EE">
        <w:tc>
          <w:tcPr>
            <w:tcW w:w="1134"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Number</w:t>
            </w:r>
          </w:p>
        </w:tc>
        <w:tc>
          <w:tcPr>
            <w:tcW w:w="411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Candidate name</w:t>
            </w:r>
          </w:p>
        </w:tc>
        <w:tc>
          <w:tcPr>
            <w:tcW w:w="170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Competent</w:t>
            </w:r>
          </w:p>
        </w:tc>
        <w:tc>
          <w:tcPr>
            <w:tcW w:w="2410"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Not yet competent</w:t>
            </w: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bl>
    <w:p w:rsidR="00D756CE" w:rsidRPr="005A3230" w:rsidRDefault="00D756CE" w:rsidP="00D756CE">
      <w:pPr>
        <w:pStyle w:val="Header"/>
        <w:widowControl/>
        <w:tabs>
          <w:tab w:val="clear" w:pos="4320"/>
          <w:tab w:val="clear" w:pos="8640"/>
        </w:tabs>
        <w:spacing w:line="360" w:lineRule="auto"/>
        <w:jc w:val="both"/>
        <w:rPr>
          <w:rFonts w:ascii="Century Gothic" w:hAnsi="Century Gothic" w:cs="Arial"/>
          <w:b/>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 xml:space="preserve">    ……………………………..</w:t>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t>…………………………..</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r w:rsidRPr="005A3230">
        <w:rPr>
          <w:rFonts w:ascii="Century Gothic" w:hAnsi="Century Gothic" w:cs="Arial"/>
          <w:b/>
          <w:bCs/>
          <w:szCs w:val="22"/>
          <w:lang w:val="en-GB"/>
        </w:rPr>
        <w:t xml:space="preserve">      Assessor</w:t>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t xml:space="preserve">     Date</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rPr>
          <w:rFonts w:ascii="Century Gothic" w:hAnsi="Century Gothic"/>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7E1145" w:rsidP="007E1145">
      <w:pPr>
        <w:pStyle w:val="Heading1"/>
        <w:rPr>
          <w:rFonts w:ascii="Century Gothic" w:hAnsi="Century Gothic"/>
        </w:rPr>
      </w:pPr>
      <w:bookmarkStart w:id="14" w:name="_Toc497653597"/>
      <w:r w:rsidRPr="005A3230">
        <w:rPr>
          <w:rFonts w:ascii="Century Gothic" w:hAnsi="Century Gothic"/>
        </w:rPr>
        <w:lastRenderedPageBreak/>
        <w:t xml:space="preserve">2.0 </w:t>
      </w:r>
      <w:r w:rsidR="00C300E9" w:rsidRPr="005A3230">
        <w:rPr>
          <w:rFonts w:ascii="Century Gothic" w:hAnsi="Century Gothic"/>
        </w:rPr>
        <w:t xml:space="preserve"> </w:t>
      </w:r>
      <w:r w:rsidR="00CE5EF2" w:rsidRPr="005A3230">
        <w:rPr>
          <w:rFonts w:ascii="Century Gothic" w:hAnsi="Century Gothic"/>
        </w:rPr>
        <w:t>FEEDBACK</w:t>
      </w:r>
      <w:bookmarkEnd w:id="14"/>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The feedback ‘sandwich’ model used in coaching and training can be used effectively in giving assessment feedback on competencies achieved or not yet achieved.  The style in which you give feedback will affect what the learner gains from it, if done incorrectly or unfeelingly, the learner may reject your feedback.</w:t>
      </w:r>
    </w:p>
    <w:p w:rsidR="00CE5EF2" w:rsidRPr="005A3230" w:rsidRDefault="00CE5EF2" w:rsidP="00CE5EF2">
      <w:pPr>
        <w:pStyle w:val="BodyTextIndent"/>
        <w:ind w:left="0" w:firstLine="0"/>
        <w:rPr>
          <w:rFonts w:ascii="Century Gothic" w:hAnsi="Century Gothic" w:cs="Arial"/>
          <w:sz w:val="22"/>
          <w:szCs w:val="22"/>
        </w:rPr>
      </w:pPr>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During both informal and summative feedback sessions the following elements are important:</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the feedback session.  Choose a comfortable private place where the learner will feel at ease and arrange tea/coffee if possible.</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what you will say.  Write notes to focus on key areas of feedback.</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Involve learners as participants in the feedback discussion.  They will have a good idea of how well they performed.  Do this before giving your feedback.</w:t>
      </w:r>
    </w:p>
    <w:p w:rsidR="00CE5EF2" w:rsidRPr="005A3230" w:rsidRDefault="00CE5EF2" w:rsidP="00EE089F">
      <w:pPr>
        <w:numPr>
          <w:ilvl w:val="0"/>
          <w:numId w:val="12"/>
        </w:numPr>
        <w:tabs>
          <w:tab w:val="left" w:pos="900"/>
        </w:tabs>
        <w:spacing w:line="360" w:lineRule="auto"/>
        <w:rPr>
          <w:rFonts w:ascii="Century Gothic" w:hAnsi="Century Gothic"/>
          <w:sz w:val="22"/>
          <w:szCs w:val="22"/>
        </w:rPr>
      </w:pPr>
      <w:r w:rsidRPr="005A3230">
        <w:rPr>
          <w:rFonts w:ascii="Century Gothic" w:hAnsi="Century Gothic"/>
          <w:sz w:val="22"/>
          <w:szCs w:val="22"/>
        </w:rPr>
        <w:t>Begin feedback by asking the learner how he/she thought they performed.  Even if the learner did not meet the requirements, find something positive to say about his/her performance.  This must be sincere and the honesty and integrity of your feedback must not be compromised.</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Begin with the good news.  Stress positive achievements.</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Make your comments specific to the performance and avoid technical jargon.</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Avoid being judgmental.  Focus on the learner’s performance, not their personal characteristics or your opinion of them as people.</w:t>
      </w:r>
    </w:p>
    <w:p w:rsidR="00CE5EF2" w:rsidRPr="005A3230" w:rsidRDefault="00CE5EF2" w:rsidP="007E1145">
      <w:pPr>
        <w:rPr>
          <w:rFonts w:ascii="Century Gothic" w:hAnsi="Century Gothic"/>
          <w:sz w:val="22"/>
          <w:szCs w:val="22"/>
        </w:rPr>
      </w:pPr>
      <w:r w:rsidRPr="005A3230">
        <w:rPr>
          <w:rFonts w:ascii="Century Gothic" w:hAnsi="Century Gothic"/>
          <w:sz w:val="22"/>
          <w:szCs w:val="22"/>
        </w:rPr>
        <w:t>Feedback can generally be classified into three types:</w:t>
      </w:r>
    </w:p>
    <w:p w:rsidR="00CE5EF2" w:rsidRPr="005A3230" w:rsidRDefault="00CE5EF2" w:rsidP="007E1145">
      <w:pPr>
        <w:pStyle w:val="Heading1"/>
        <w:rPr>
          <w:rFonts w:ascii="Century Gothic" w:hAnsi="Century Gothic"/>
        </w:rPr>
      </w:pP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1. Constructive positive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feedback focuses on achievement – the strong points of the learner.</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“Excellent!”</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“Well done!”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“Accurate!”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“The way you finished off those edges is really admirable – where did you learn that technique?”</w:t>
      </w: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2. Negative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is feedback that is a “put down”.  It undermines the learner’s abilities, and may make him/her feel useless, angry or upset.  This kind of feedback is unhelpful because it doesn’t suggest how improvements can be made.  In fact, this type of feedback often does not even recognise that improvement is possible.</w:t>
      </w:r>
    </w:p>
    <w:p w:rsidR="00CE5EF2" w:rsidRPr="005A3230" w:rsidRDefault="00CE5EF2" w:rsidP="00EE089F">
      <w:pPr>
        <w:numPr>
          <w:ilvl w:val="0"/>
          <w:numId w:val="11"/>
        </w:numPr>
        <w:tabs>
          <w:tab w:val="clear" w:pos="360"/>
          <w:tab w:val="num" w:pos="1080"/>
        </w:tabs>
        <w:spacing w:line="360" w:lineRule="auto"/>
        <w:ind w:left="1080"/>
        <w:rPr>
          <w:rFonts w:ascii="Century Gothic" w:hAnsi="Century Gothic"/>
          <w:color w:val="auto"/>
          <w:sz w:val="22"/>
          <w:szCs w:val="22"/>
        </w:rPr>
      </w:pPr>
      <w:r w:rsidRPr="005A3230">
        <w:rPr>
          <w:rFonts w:ascii="Century Gothic" w:hAnsi="Century Gothic"/>
          <w:color w:val="auto"/>
          <w:sz w:val="22"/>
          <w:szCs w:val="22"/>
        </w:rPr>
        <w:t>“Now is that the best you could do?!”</w:t>
      </w:r>
    </w:p>
    <w:p w:rsidR="00CE5EF2" w:rsidRPr="005A3230" w:rsidRDefault="00CE5EF2" w:rsidP="00CE5EF2">
      <w:pPr>
        <w:spacing w:line="360" w:lineRule="auto"/>
        <w:rPr>
          <w:rFonts w:ascii="Century Gothic" w:hAnsi="Century Gothic"/>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CE5EF2" w:rsidRPr="005A3230" w:rsidRDefault="007E1145" w:rsidP="007E1145">
      <w:pPr>
        <w:rPr>
          <w:rFonts w:ascii="Century Gothic" w:hAnsi="Century Gothic"/>
          <w:b/>
          <w:sz w:val="22"/>
          <w:szCs w:val="22"/>
        </w:rPr>
      </w:pPr>
      <w:r w:rsidRPr="005A3230">
        <w:rPr>
          <w:rFonts w:ascii="Century Gothic" w:hAnsi="Century Gothic"/>
          <w:b/>
          <w:sz w:val="22"/>
          <w:szCs w:val="22"/>
        </w:rPr>
        <w:t>3</w:t>
      </w:r>
      <w:r w:rsidR="00124C93" w:rsidRPr="005A3230">
        <w:rPr>
          <w:rFonts w:ascii="Century Gothic" w:hAnsi="Century Gothic"/>
          <w:b/>
          <w:sz w:val="22"/>
          <w:szCs w:val="22"/>
        </w:rPr>
        <w:t xml:space="preserve">. </w:t>
      </w:r>
      <w:r w:rsidR="00CE5EF2" w:rsidRPr="005A3230">
        <w:rPr>
          <w:rFonts w:ascii="Century Gothic" w:hAnsi="Century Gothic"/>
          <w:b/>
          <w:sz w:val="22"/>
          <w:szCs w:val="22"/>
        </w:rPr>
        <w:t>Constructive negative feedback</w:t>
      </w:r>
    </w:p>
    <w:p w:rsidR="007E1145" w:rsidRPr="005A3230" w:rsidRDefault="007E1145" w:rsidP="00CE5EF2">
      <w:pPr>
        <w:pStyle w:val="BodyText2"/>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This feedback is critical of some aspects of the learner’s performance, but is considerate of the learner’s feelings and offers supportive strategies to improve performance.  Constructive negative feedback emphasises the positive, and always respects the learner’s dignity while communicating bad news.  At the same time it offers some options for improvement.</w:t>
      </w:r>
    </w:p>
    <w:p w:rsidR="00CE5EF2" w:rsidRPr="005A3230" w:rsidRDefault="00CE5EF2" w:rsidP="00EE089F">
      <w:pPr>
        <w:numPr>
          <w:ilvl w:val="0"/>
          <w:numId w:val="11"/>
        </w:numPr>
        <w:tabs>
          <w:tab w:val="clear" w:pos="360"/>
          <w:tab w:val="num" w:pos="1080"/>
        </w:tabs>
        <w:spacing w:line="360" w:lineRule="auto"/>
        <w:ind w:left="1080"/>
        <w:jc w:val="both"/>
        <w:rPr>
          <w:rFonts w:ascii="Century Gothic" w:hAnsi="Century Gothic"/>
          <w:sz w:val="22"/>
          <w:szCs w:val="22"/>
        </w:rPr>
      </w:pPr>
      <w:r w:rsidRPr="005A3230">
        <w:rPr>
          <w:rFonts w:ascii="Century Gothic" w:hAnsi="Century Gothic"/>
          <w:sz w:val="22"/>
          <w:szCs w:val="22"/>
        </w:rPr>
        <w:t>“Your phrasing was spot on, but perhaps you could consider increasing the pitch or even the tempo.”</w:t>
      </w:r>
    </w:p>
    <w:p w:rsidR="00CE5EF2" w:rsidRPr="005A3230" w:rsidRDefault="00CE5EF2" w:rsidP="00CE5EF2">
      <w:pPr>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bCs/>
          <w:sz w:val="22"/>
          <w:szCs w:val="22"/>
        </w:rPr>
        <w:t>In addition</w:t>
      </w:r>
      <w:r w:rsidR="00DB4E89" w:rsidRPr="005A3230">
        <w:rPr>
          <w:rFonts w:ascii="Century Gothic" w:hAnsi="Century Gothic"/>
          <w:bCs/>
          <w:sz w:val="22"/>
          <w:szCs w:val="22"/>
        </w:rPr>
        <w:t>, to</w:t>
      </w:r>
      <w:r w:rsidRPr="005A3230">
        <w:rPr>
          <w:rFonts w:ascii="Century Gothic" w:hAnsi="Century Gothic"/>
          <w:bCs/>
          <w:sz w:val="22"/>
          <w:szCs w:val="22"/>
        </w:rPr>
        <w:t xml:space="preserve"> the informal feedback</w:t>
      </w:r>
      <w:r w:rsidRPr="005A3230">
        <w:rPr>
          <w:rFonts w:ascii="Century Gothic" w:hAnsi="Century Gothic"/>
          <w:sz w:val="22"/>
          <w:szCs w:val="22"/>
        </w:rPr>
        <w:t xml:space="preserve"> given to candidates after the completion of the assessment </w:t>
      </w:r>
      <w:r w:rsidR="00DB4E89" w:rsidRPr="005A3230">
        <w:rPr>
          <w:rFonts w:ascii="Century Gothic" w:hAnsi="Century Gothic"/>
          <w:sz w:val="22"/>
          <w:szCs w:val="22"/>
        </w:rPr>
        <w:t xml:space="preserve">instruments. </w:t>
      </w:r>
      <w:r w:rsidR="00124C93" w:rsidRPr="005A3230">
        <w:rPr>
          <w:rFonts w:ascii="Century Gothic" w:hAnsi="Century Gothic"/>
          <w:bCs/>
          <w:sz w:val="22"/>
          <w:szCs w:val="22"/>
        </w:rPr>
        <w:t>A</w:t>
      </w:r>
      <w:r w:rsidRPr="005A3230">
        <w:rPr>
          <w:rFonts w:ascii="Century Gothic" w:hAnsi="Century Gothic"/>
          <w:bCs/>
          <w:sz w:val="22"/>
          <w:szCs w:val="22"/>
        </w:rPr>
        <w:t xml:space="preserve"> final or summative feedback</w:t>
      </w:r>
      <w:r w:rsidRPr="005A3230">
        <w:rPr>
          <w:rFonts w:ascii="Century Gothic" w:hAnsi="Century Gothic"/>
          <w:sz w:val="22"/>
          <w:szCs w:val="22"/>
        </w:rPr>
        <w:t xml:space="preserve"> on their status as competent / not competent needs to be given to candidates. As evidence this has happened the following table needs to be completed:</w:t>
      </w:r>
    </w:p>
    <w:p w:rsidR="00CE5EF2" w:rsidRPr="005A3230" w:rsidRDefault="00CE5EF2" w:rsidP="00CE5EF2">
      <w:pPr>
        <w:pStyle w:val="BodyText2"/>
        <w:spacing w:line="360" w:lineRule="auto"/>
        <w:rPr>
          <w:rFonts w:ascii="Century Gothic" w:hAnsi="Century Gothic"/>
          <w:sz w:val="22"/>
          <w:szCs w:val="22"/>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2"/>
        <w:gridCol w:w="1560"/>
        <w:gridCol w:w="1713"/>
      </w:tblGrid>
      <w:tr w:rsidR="00CE5EF2" w:rsidRPr="005A3230" w:rsidTr="00F734EE">
        <w:tc>
          <w:tcPr>
            <w:tcW w:w="9855" w:type="dxa"/>
            <w:gridSpan w:val="3"/>
            <w:tcBorders>
              <w:bottom w:val="nil"/>
            </w:tcBorders>
          </w:tcPr>
          <w:p w:rsidR="00CE5EF2" w:rsidRPr="005A3230" w:rsidRDefault="00CE5EF2" w:rsidP="00CE5EF2">
            <w:pPr>
              <w:pStyle w:val="BodyText2"/>
              <w:spacing w:before="120" w:line="360" w:lineRule="auto"/>
              <w:jc w:val="center"/>
              <w:rPr>
                <w:rFonts w:ascii="Century Gothic" w:hAnsi="Century Gothic"/>
                <w:b/>
              </w:rPr>
            </w:pPr>
            <w:r w:rsidRPr="005A3230">
              <w:rPr>
                <w:rFonts w:ascii="Century Gothic" w:hAnsi="Century Gothic"/>
                <w:b/>
                <w:sz w:val="22"/>
                <w:szCs w:val="22"/>
              </w:rPr>
              <w:t>Evidence of feedback</w:t>
            </w:r>
          </w:p>
          <w:p w:rsidR="00CE5EF2" w:rsidRPr="005A3230" w:rsidRDefault="00CE5EF2" w:rsidP="00CE5EF2">
            <w:pPr>
              <w:pStyle w:val="BodyText2"/>
              <w:spacing w:before="160" w:line="360" w:lineRule="auto"/>
              <w:rPr>
                <w:rFonts w:ascii="Century Gothic" w:hAnsi="Century Gothic"/>
                <w:b/>
              </w:rPr>
            </w:pPr>
            <w:r w:rsidRPr="005A3230">
              <w:rPr>
                <w:rFonts w:ascii="Century Gothic" w:hAnsi="Century Gothic"/>
                <w:b/>
                <w:sz w:val="22"/>
                <w:szCs w:val="22"/>
              </w:rPr>
              <w:t>Standard</w:t>
            </w:r>
            <w:r w:rsidRPr="005A3230">
              <w:rPr>
                <w:rFonts w:ascii="Century Gothic" w:hAnsi="Century Gothic"/>
                <w:b/>
                <w:sz w:val="22"/>
                <w:szCs w:val="22"/>
              </w:rPr>
              <w:tab/>
              <w:t>:</w:t>
            </w:r>
            <w:r w:rsidRPr="005A3230">
              <w:rPr>
                <w:rFonts w:ascii="Century Gothic" w:hAnsi="Century Gothic"/>
                <w:b/>
                <w:sz w:val="22"/>
                <w:szCs w:val="22"/>
              </w:rPr>
              <w:tab/>
            </w:r>
          </w:p>
          <w:p w:rsidR="00CE5EF2" w:rsidRPr="005A3230" w:rsidRDefault="00124C93" w:rsidP="00CE5EF2">
            <w:pPr>
              <w:pStyle w:val="BodyText2"/>
              <w:spacing w:line="360" w:lineRule="auto"/>
              <w:rPr>
                <w:rFonts w:ascii="Century Gothic" w:hAnsi="Century Gothic"/>
                <w:b/>
              </w:rPr>
            </w:pPr>
            <w:r w:rsidRPr="005A3230">
              <w:rPr>
                <w:rFonts w:ascii="Century Gothic" w:hAnsi="Century Gothic"/>
                <w:b/>
                <w:sz w:val="22"/>
                <w:szCs w:val="22"/>
              </w:rPr>
              <w:t>Level</w:t>
            </w:r>
            <w:r w:rsidRPr="005A3230">
              <w:rPr>
                <w:rFonts w:ascii="Century Gothic" w:hAnsi="Century Gothic"/>
                <w:b/>
                <w:sz w:val="22"/>
                <w:szCs w:val="22"/>
              </w:rPr>
              <w:tab/>
            </w:r>
            <w:r w:rsidRPr="005A3230">
              <w:rPr>
                <w:rFonts w:ascii="Century Gothic" w:hAnsi="Century Gothic"/>
                <w:b/>
                <w:sz w:val="22"/>
                <w:szCs w:val="22"/>
              </w:rPr>
              <w:tab/>
              <w:t xml:space="preserve">:      </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b/>
                <w:sz w:val="22"/>
                <w:szCs w:val="22"/>
              </w:rPr>
              <w:t>Assessor</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Candidate</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 xml:space="preserve">Date of final </w:t>
            </w:r>
            <w:r w:rsidR="002302F6" w:rsidRPr="005A3230">
              <w:rPr>
                <w:rFonts w:ascii="Century Gothic" w:hAnsi="Century Gothic"/>
                <w:b/>
                <w:sz w:val="22"/>
                <w:szCs w:val="22"/>
              </w:rPr>
              <w:t>assessment:</w:t>
            </w:r>
            <w:r w:rsidRPr="005A3230">
              <w:rPr>
                <w:rFonts w:ascii="Century Gothic" w:hAnsi="Century Gothic"/>
                <w:b/>
                <w:sz w:val="22"/>
                <w:szCs w:val="22"/>
              </w:rPr>
              <w:tab/>
            </w:r>
            <w:r w:rsidRPr="005A3230">
              <w:rPr>
                <w:rFonts w:ascii="Century Gothic" w:hAnsi="Century Gothic"/>
                <w:sz w:val="22"/>
                <w:szCs w:val="22"/>
              </w:rPr>
              <w:t>……………………………………………</w:t>
            </w:r>
          </w:p>
        </w:tc>
      </w:tr>
      <w:tr w:rsidR="00CE5EF2" w:rsidRPr="005A3230" w:rsidTr="00F734EE">
        <w:trPr>
          <w:trHeight w:val="390"/>
        </w:trPr>
        <w:tc>
          <w:tcPr>
            <w:tcW w:w="6582"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Evidence criteria</w:t>
            </w:r>
          </w:p>
        </w:tc>
        <w:tc>
          <w:tcPr>
            <w:tcW w:w="1560"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Achieved</w:t>
            </w:r>
          </w:p>
        </w:tc>
        <w:tc>
          <w:tcPr>
            <w:tcW w:w="1713"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Not</w:t>
            </w: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1.</w:t>
            </w:r>
            <w:r w:rsidRPr="005A3230">
              <w:rPr>
                <w:rFonts w:ascii="Century Gothic" w:hAnsi="Century Gothic"/>
                <w:sz w:val="22"/>
                <w:szCs w:val="22"/>
              </w:rPr>
              <w:tab/>
              <w:t>Constructive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2.</w:t>
            </w:r>
            <w:r w:rsidRPr="005A3230">
              <w:rPr>
                <w:rFonts w:ascii="Century Gothic" w:hAnsi="Century Gothic"/>
                <w:sz w:val="22"/>
                <w:szCs w:val="22"/>
              </w:rPr>
              <w:tab/>
              <w:t>Timeous (according to Plan)</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3.</w:t>
            </w:r>
            <w:r w:rsidRPr="005A3230">
              <w:rPr>
                <w:rFonts w:ascii="Century Gothic" w:hAnsi="Century Gothic"/>
                <w:sz w:val="22"/>
                <w:szCs w:val="22"/>
              </w:rPr>
              <w:tab/>
              <w:t>Correct mode / medium</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4.</w:t>
            </w:r>
            <w:r w:rsidRPr="005A3230">
              <w:rPr>
                <w:rFonts w:ascii="Century Gothic" w:hAnsi="Century Gothic"/>
                <w:sz w:val="22"/>
                <w:szCs w:val="22"/>
              </w:rPr>
              <w:tab/>
              <w:t>Participative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lastRenderedPageBreak/>
              <w:t>5.</w:t>
            </w:r>
            <w:r w:rsidRPr="005A3230">
              <w:rPr>
                <w:rFonts w:ascii="Century Gothic" w:hAnsi="Century Gothic"/>
                <w:sz w:val="22"/>
                <w:szCs w:val="22"/>
              </w:rPr>
              <w:tab/>
              <w:t>Developmental</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6.</w:t>
            </w:r>
            <w:r w:rsidRPr="005A3230">
              <w:rPr>
                <w:rFonts w:ascii="Century Gothic" w:hAnsi="Century Gothic"/>
                <w:sz w:val="22"/>
                <w:szCs w:val="22"/>
              </w:rPr>
              <w:tab/>
              <w:t>Accurate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7.</w:t>
            </w:r>
            <w:r w:rsidRPr="005A3230">
              <w:rPr>
                <w:rFonts w:ascii="Century Gothic" w:hAnsi="Century Gothic"/>
                <w:sz w:val="22"/>
                <w:szCs w:val="22"/>
              </w:rPr>
              <w:tab/>
              <w:t>Specific</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8.</w:t>
            </w:r>
            <w:r w:rsidRPr="005A3230">
              <w:rPr>
                <w:rFonts w:ascii="Century Gothic" w:hAnsi="Century Gothic"/>
                <w:sz w:val="22"/>
                <w:szCs w:val="22"/>
              </w:rPr>
              <w:tab/>
              <w:t>Documented</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9.</w:t>
            </w:r>
            <w:r w:rsidRPr="005A3230">
              <w:rPr>
                <w:rFonts w:ascii="Century Gothic" w:hAnsi="Century Gothic"/>
                <w:sz w:val="22"/>
                <w:szCs w:val="22"/>
              </w:rPr>
              <w:tab/>
              <w:t>Directed to correct parties</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cantSplit/>
          <w:trHeight w:val="389"/>
        </w:trPr>
        <w:tc>
          <w:tcPr>
            <w:tcW w:w="9855" w:type="dxa"/>
            <w:gridSpan w:val="3"/>
            <w:tcBorders>
              <w:bottom w:val="single" w:sz="4" w:space="0" w:color="auto"/>
            </w:tcBorders>
          </w:tcPr>
          <w:p w:rsidR="00CE5EF2" w:rsidRPr="005A3230" w:rsidRDefault="00CE5EF2" w:rsidP="00CE5EF2">
            <w:pPr>
              <w:pStyle w:val="BodyText2"/>
              <w:spacing w:line="360" w:lineRule="auto"/>
              <w:rPr>
                <w:rFonts w:ascii="Century Gothic" w:hAnsi="Century Gothic"/>
                <w:b/>
              </w:rPr>
            </w:pP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Signing off date:</w:t>
            </w:r>
            <w:r w:rsidRPr="005A3230">
              <w:rPr>
                <w:rFonts w:ascii="Century Gothic" w:hAnsi="Century Gothic"/>
                <w:sz w:val="22"/>
                <w:szCs w:val="22"/>
              </w:rPr>
              <w:tab/>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sz w:val="22"/>
                <w:szCs w:val="22"/>
              </w:rPr>
              <w:tab/>
            </w:r>
            <w:r w:rsidRPr="005A3230">
              <w:rPr>
                <w:rFonts w:ascii="Century Gothic" w:hAnsi="Century Gothic"/>
                <w:sz w:val="22"/>
                <w:szCs w:val="22"/>
              </w:rPr>
              <w:tab/>
            </w:r>
            <w:r w:rsidR="00124C93" w:rsidRPr="005A3230">
              <w:rPr>
                <w:rFonts w:ascii="Century Gothic" w:hAnsi="Century Gothic"/>
                <w:sz w:val="22"/>
                <w:szCs w:val="22"/>
              </w:rPr>
              <w:t>..........</w:t>
            </w:r>
            <w:r w:rsidRPr="005A3230">
              <w:rPr>
                <w:rFonts w:ascii="Century Gothic" w:hAnsi="Century Gothic"/>
                <w:sz w:val="22"/>
                <w:szCs w:val="22"/>
              </w:rPr>
              <w:t>…………….</w:t>
            </w:r>
            <w:r w:rsidRPr="005A3230">
              <w:rPr>
                <w:rFonts w:ascii="Century Gothic" w:hAnsi="Century Gothic"/>
                <w:sz w:val="22"/>
                <w:szCs w:val="22"/>
              </w:rPr>
              <w:tab/>
              <w:t xml:space="preserve">               </w:t>
            </w:r>
            <w:r w:rsidR="00124C93" w:rsidRPr="005A3230">
              <w:rPr>
                <w:rFonts w:ascii="Century Gothic" w:hAnsi="Century Gothic"/>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sz w:val="22"/>
                <w:szCs w:val="22"/>
              </w:rPr>
              <w:tab/>
            </w:r>
            <w:r w:rsidRPr="005A3230">
              <w:rPr>
                <w:rFonts w:ascii="Century Gothic" w:hAnsi="Century Gothic"/>
                <w:sz w:val="22"/>
                <w:szCs w:val="22"/>
              </w:rPr>
              <w:tab/>
              <w:t xml:space="preserve">    </w:t>
            </w:r>
            <w:r w:rsidRPr="005A3230">
              <w:rPr>
                <w:rFonts w:ascii="Century Gothic" w:hAnsi="Century Gothic"/>
                <w:b/>
                <w:sz w:val="22"/>
                <w:szCs w:val="22"/>
              </w:rPr>
              <w:t>Assessor</w:t>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t xml:space="preserve">   Candidate</w:t>
            </w: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Please note that faxed, signed documents are fully accepted as evidence provided original copies are available for verification upon request.</w:t>
            </w:r>
          </w:p>
        </w:tc>
      </w:tr>
    </w:tbl>
    <w:p w:rsidR="00CE5EF2" w:rsidRPr="005A3230" w:rsidRDefault="00CE5EF2" w:rsidP="00CE5EF2">
      <w:pPr>
        <w:pStyle w:val="BodyText2"/>
        <w:spacing w:line="360" w:lineRule="auto"/>
        <w:rPr>
          <w:rFonts w:ascii="Century Gothic" w:hAnsi="Century Gothic"/>
          <w:b/>
          <w:bCs/>
          <w:i/>
          <w:iCs/>
          <w:sz w:val="22"/>
          <w:szCs w:val="22"/>
          <w:u w:val="single"/>
        </w:rPr>
      </w:pPr>
    </w:p>
    <w:p w:rsidR="00CE5EF2" w:rsidRPr="005A3230" w:rsidRDefault="00CE5EF2" w:rsidP="00CE5EF2">
      <w:pPr>
        <w:pStyle w:val="BodyText2"/>
        <w:spacing w:line="360" w:lineRule="auto"/>
        <w:rPr>
          <w:rFonts w:ascii="Century Gothic" w:hAnsi="Century Gothic"/>
          <w:sz w:val="22"/>
          <w:szCs w:val="22"/>
        </w:rPr>
        <w:sectPr w:rsidR="00CE5EF2" w:rsidRPr="005A3230" w:rsidSect="00E77BB8">
          <w:headerReference w:type="default" r:id="rId12"/>
          <w:footerReference w:type="default" r:id="rId13"/>
          <w:pgSz w:w="11907" w:h="16840" w:code="9"/>
          <w:pgMar w:top="873" w:right="1230" w:bottom="1015" w:left="1230" w:header="720" w:footer="720" w:gutter="0"/>
          <w:cols w:space="708"/>
          <w:docGrid w:linePitch="360"/>
        </w:sectPr>
      </w:pPr>
    </w:p>
    <w:p w:rsidR="00CE5EF2" w:rsidRPr="005A3230" w:rsidRDefault="00C300E9" w:rsidP="007E1145">
      <w:pPr>
        <w:pStyle w:val="Heading1"/>
        <w:rPr>
          <w:rFonts w:ascii="Century Gothic" w:hAnsi="Century Gothic"/>
        </w:rPr>
      </w:pPr>
      <w:bookmarkStart w:id="15" w:name="_Toc497653598"/>
      <w:r w:rsidRPr="005A3230">
        <w:rPr>
          <w:rFonts w:ascii="Century Gothic" w:hAnsi="Century Gothic"/>
        </w:rPr>
        <w:lastRenderedPageBreak/>
        <w:t xml:space="preserve">2.1 </w:t>
      </w:r>
      <w:r w:rsidR="00124C93" w:rsidRPr="005A3230">
        <w:rPr>
          <w:rFonts w:ascii="Century Gothic" w:hAnsi="Century Gothic"/>
        </w:rPr>
        <w:t>ASSESSMENT EVALUATION</w:t>
      </w:r>
      <w:bookmarkEnd w:id="15"/>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No training and assessment system is perfect.  Standards-based assessment has many advantages over other forms of assessment.  It is a dynamic system which is subject to constant monitoring and review.  Minor modifications may be necessary when assessment is carried out.  For example, instructions which an assessor thought were very clear may not seem clear to learners, even though they understood what was being assessed an why.  In this situation the remedy is simple:  change the instructions to make sure that the next learner will be able to understand them.</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However, more substantial changes to assessment policy and strategies may be required.  Circumstances change with time, so that assessments that were valid, reliable, flexible and fair last year (or last week) may not still be so currently.  Ideally an organisation should have an assessment review policy, but even in its absence, assessors should review their own assessments regularly against these criteria.  After the assessment policy and strategies have been reviewed, changes should be made as soon as possible and the appropriate bodies, including the ETQA and future candidates, must be notified.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b/>
          <w:bCs/>
          <w:color w:val="auto"/>
          <w:sz w:val="22"/>
          <w:szCs w:val="22"/>
        </w:rPr>
      </w:pPr>
      <w:r w:rsidRPr="005A3230">
        <w:rPr>
          <w:rFonts w:ascii="Century Gothic" w:hAnsi="Century Gothic"/>
          <w:b/>
          <w:bCs/>
          <w:color w:val="auto"/>
          <w:sz w:val="22"/>
          <w:szCs w:val="22"/>
        </w:rPr>
        <w:t>There are three major ways of evaluating assessments:</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Gathering feedback from learner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Reflection by the assessor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Comments from other people such as verifiers and moderators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Assessment should reflect the applied competence required in the workplace.  If learners are judged to be competent in certain areas yet are unable to demonstrate competence in the workplace there is obviously something wrong with the assessment.</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Records of assessment activities and results can provide valuable information.  Monitoring of these activities and results means that information can be contributed to any review of the assessment system.  As a registered constituent assessor you play an important role in suggesting improvements to procedures.  </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review processes, and documentation detailing the process.  Here are some practical review pointers:</w:t>
      </w: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Methods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Evaluation / review of assessment methods, instruments and national, registered standards and qualifications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Distribution of questionnaires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Individual and group discussion</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Structured interviews</w:t>
      </w:r>
    </w:p>
    <w:p w:rsidR="00CE5EF2" w:rsidRPr="005A3230" w:rsidRDefault="00CE5EF2" w:rsidP="00124C93">
      <w:pPr>
        <w:pStyle w:val="BodyText2"/>
        <w:spacing w:line="360" w:lineRule="auto"/>
        <w:jc w:val="both"/>
        <w:rPr>
          <w:rFonts w:ascii="Century Gothic" w:hAnsi="Century Gothic"/>
          <w:color w:val="auto"/>
          <w:sz w:val="22"/>
          <w:szCs w:val="22"/>
        </w:rPr>
      </w:pP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Information to be gathered</w:t>
      </w:r>
    </w:p>
    <w:p w:rsidR="00CE5EF2" w:rsidRPr="005A3230" w:rsidRDefault="00CE5EF2" w:rsidP="00EE089F">
      <w:pPr>
        <w:pStyle w:val="BodyText2"/>
        <w:numPr>
          <w:ilvl w:val="0"/>
          <w:numId w:val="9"/>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Number of assessments requested, number of assessments completed, number of successful achievements, and number of non-achievements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Locations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Standards assessed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Appeals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Special needs identified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Reporting aspects – linking to systems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Feedback from learners and assessors on the process, the tools, the difficulties experienced and suggestions for improvement</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The costs involved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evaluation / review processes, and documentation detailing the process.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following assessment evaluation questionnaire should be completed as a suitable sample of candidates and other key stakeholders who have been involved </w:t>
      </w:r>
      <w:r w:rsidRPr="005A3230">
        <w:rPr>
          <w:rFonts w:ascii="Century Gothic" w:hAnsi="Century Gothic"/>
          <w:sz w:val="22"/>
          <w:szCs w:val="22"/>
        </w:rPr>
        <w:lastRenderedPageBreak/>
        <w:t>with the assessment, and kept both as evidence and information to drive the evaluation process:</w:t>
      </w:r>
    </w:p>
    <w:p w:rsidR="00CE5EF2" w:rsidRPr="005A3230" w:rsidRDefault="00CE5EF2" w:rsidP="00CE5EF2">
      <w:pPr>
        <w:pStyle w:val="BodyText2"/>
        <w:spacing w:line="360" w:lineRule="auto"/>
        <w:rPr>
          <w:rFonts w:ascii="Century Gothic" w:hAnsi="Century Gothic"/>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1276"/>
        <w:gridCol w:w="1275"/>
        <w:gridCol w:w="3402"/>
      </w:tblGrid>
      <w:tr w:rsidR="00CE5EF2" w:rsidRPr="005A3230" w:rsidTr="00F734EE">
        <w:trPr>
          <w:cantSplit/>
        </w:trPr>
        <w:tc>
          <w:tcPr>
            <w:tcW w:w="9747" w:type="dxa"/>
            <w:gridSpan w:val="4"/>
            <w:tcBorders>
              <w:bottom w:val="nil"/>
            </w:tcBorders>
          </w:tcPr>
          <w:p w:rsidR="00CE5EF2" w:rsidRPr="005A3230" w:rsidRDefault="00CE5EF2" w:rsidP="007E1145">
            <w:pPr>
              <w:pStyle w:val="BodyText2"/>
              <w:spacing w:before="160" w:line="276" w:lineRule="auto"/>
              <w:jc w:val="center"/>
              <w:rPr>
                <w:rFonts w:ascii="Century Gothic" w:hAnsi="Century Gothic"/>
                <w:b/>
              </w:rPr>
            </w:pPr>
            <w:r w:rsidRPr="005A3230">
              <w:rPr>
                <w:rFonts w:ascii="Century Gothic" w:hAnsi="Century Gothic"/>
                <w:b/>
                <w:sz w:val="22"/>
                <w:szCs w:val="22"/>
              </w:rPr>
              <w:t>Assessment evaluation questionnaire</w:t>
            </w:r>
          </w:p>
          <w:p w:rsidR="00CE5EF2" w:rsidRPr="005A3230" w:rsidRDefault="00CE5EF2" w:rsidP="007E1145">
            <w:pPr>
              <w:pStyle w:val="BodyText2"/>
              <w:spacing w:line="276" w:lineRule="auto"/>
              <w:rPr>
                <w:rFonts w:ascii="Century Gothic" w:hAnsi="Century Gothic"/>
                <w:b/>
              </w:rPr>
            </w:pPr>
            <w:r w:rsidRPr="005A3230">
              <w:rPr>
                <w:rFonts w:ascii="Century Gothic" w:hAnsi="Century Gothic"/>
                <w:b/>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b/>
                <w:sz w:val="22"/>
                <w:szCs w:val="22"/>
              </w:rPr>
              <w:t>Name :</w:t>
            </w:r>
            <w:r w:rsidR="00124C93" w:rsidRPr="005A3230">
              <w:rPr>
                <w:rFonts w:ascii="Century Gothic" w:hAnsi="Century Gothic"/>
                <w:sz w:val="22"/>
                <w:szCs w:val="22"/>
              </w:rPr>
              <w:tab/>
              <w:t>……………………………………………</w:t>
            </w:r>
            <w:r w:rsidRPr="005A3230">
              <w:rPr>
                <w:rFonts w:ascii="Century Gothic" w:hAnsi="Century Gothic"/>
                <w:sz w:val="22"/>
                <w:szCs w:val="22"/>
              </w:rPr>
              <w:t xml:space="preserve">   </w:t>
            </w:r>
            <w:r w:rsidRPr="005A3230">
              <w:rPr>
                <w:rFonts w:ascii="Century Gothic" w:hAnsi="Century Gothic"/>
                <w:b/>
                <w:sz w:val="22"/>
                <w:szCs w:val="22"/>
              </w:rPr>
              <w:t>Date:</w:t>
            </w:r>
            <w:r w:rsidRPr="005A3230">
              <w:rPr>
                <w:rFonts w:ascii="Century Gothic" w:hAnsi="Century Gothic"/>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sz w:val="22"/>
                <w:szCs w:val="22"/>
              </w:rPr>
              <w:tab/>
            </w:r>
          </w:p>
          <w:tbl>
            <w:tblPr>
              <w:tblW w:w="9624" w:type="dxa"/>
              <w:tblInd w:w="3" w:type="dxa"/>
              <w:tblLayout w:type="fixed"/>
              <w:tblLook w:val="0000" w:firstRow="0" w:lastRow="0" w:firstColumn="0" w:lastColumn="0" w:noHBand="0" w:noVBand="0"/>
            </w:tblPr>
            <w:tblGrid>
              <w:gridCol w:w="1552"/>
              <w:gridCol w:w="425"/>
              <w:gridCol w:w="3969"/>
              <w:gridCol w:w="425"/>
              <w:gridCol w:w="3253"/>
            </w:tblGrid>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b/>
                      <w:bCs/>
                    </w:rPr>
                  </w:pPr>
                  <w:r w:rsidRPr="005A3230">
                    <w:rPr>
                      <w:rFonts w:ascii="Century Gothic" w:hAnsi="Century Gothic"/>
                      <w:b/>
                      <w:bCs/>
                      <w:sz w:val="22"/>
                      <w:szCs w:val="22"/>
                    </w:rPr>
                    <w:t>Role    :</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Line Manager</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Co-assessor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ETD Practitioners</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Potential 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Shop Steward</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HR Staffer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Moderator</w:t>
                  </w:r>
                </w:p>
              </w:tc>
            </w:tr>
            <w:tr w:rsidR="00CE5EF2" w:rsidRPr="005A3230" w:rsidTr="00F734EE">
              <w:trPr>
                <w:cantSplit/>
              </w:trPr>
              <w:tc>
                <w:tcPr>
                  <w:tcW w:w="1552" w:type="dxa"/>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nil"/>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nil"/>
                  </w:tcBorders>
                </w:tcPr>
                <w:p w:rsidR="00CE5EF2" w:rsidRPr="005A3230" w:rsidRDefault="00CE5EF2" w:rsidP="007E1145">
                  <w:pPr>
                    <w:pStyle w:val="BodyText2"/>
                    <w:spacing w:before="80" w:line="276" w:lineRule="auto"/>
                    <w:rPr>
                      <w:rFonts w:ascii="Century Gothic" w:hAnsi="Century Gothic"/>
                    </w:rPr>
                  </w:pPr>
                </w:p>
              </w:tc>
            </w:tr>
          </w:tbl>
          <w:p w:rsidR="00CE5EF2" w:rsidRPr="005A3230" w:rsidRDefault="00CE5EF2" w:rsidP="007E1145">
            <w:pPr>
              <w:pStyle w:val="BodyText2"/>
              <w:spacing w:line="276" w:lineRule="auto"/>
              <w:rPr>
                <w:rFonts w:ascii="Century Gothic" w:hAnsi="Century Gothic"/>
              </w:rPr>
            </w:pPr>
          </w:p>
        </w:tc>
      </w:tr>
      <w:tr w:rsidR="00CE5EF2" w:rsidRPr="005A3230" w:rsidTr="00F734EE">
        <w:trPr>
          <w:cantSplit/>
        </w:trPr>
        <w:tc>
          <w:tcPr>
            <w:tcW w:w="3794"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Review dimension</w:t>
            </w:r>
          </w:p>
        </w:tc>
        <w:tc>
          <w:tcPr>
            <w:tcW w:w="1276"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Achieved</w:t>
            </w:r>
          </w:p>
        </w:tc>
        <w:tc>
          <w:tcPr>
            <w:tcW w:w="1275"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Not</w:t>
            </w:r>
          </w:p>
        </w:tc>
        <w:tc>
          <w:tcPr>
            <w:tcW w:w="3402"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Evidence</w:t>
            </w: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the principles / criteria for good assessment achieved?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Did the assessment relate to the registered standard?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practical?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it time efficient and cost-effective?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instrument design sound?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scoring fair and understandable?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venue and equipment functional?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special needs identified?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feedback and communication acceptable?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constructive?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lastRenderedPageBreak/>
              <w:t>Was the evaluation and appeals process apparent and user friendly?</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Is there an evaluation process visible?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bl>
    <w:p w:rsidR="00CE5EF2" w:rsidRPr="005A3230" w:rsidRDefault="00CE5EF2"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9F5013" w:rsidRPr="005A3230" w:rsidRDefault="009F5013"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6" w:name="_Toc278297771"/>
      <w:bookmarkStart w:id="17" w:name="_Toc495252554"/>
      <w:bookmarkStart w:id="18" w:name="_Toc497653599"/>
      <w:bookmarkEnd w:id="16"/>
      <w:r w:rsidRPr="00A978A3">
        <w:rPr>
          <w:rFonts w:ascii="Century Gothic" w:hAnsi="Century Gothic"/>
          <w:b/>
          <w:bCs/>
          <w:sz w:val="40"/>
          <w:szCs w:val="40"/>
          <w:lang w:val="en-ZA"/>
        </w:rPr>
        <w:lastRenderedPageBreak/>
        <w:t>PURPOSE OF THE QUALIFICATION</w:t>
      </w:r>
      <w:bookmarkEnd w:id="17"/>
      <w:bookmarkEnd w:id="18"/>
    </w:p>
    <w:p w:rsidR="00A978A3" w:rsidRPr="00A978A3" w:rsidRDefault="00A978A3" w:rsidP="00A978A3">
      <w:pPr>
        <w:spacing w:line="360" w:lineRule="auto"/>
        <w:jc w:val="both"/>
        <w:rPr>
          <w:rFonts w:ascii="Century Gothic" w:hAnsi="Century Gothic"/>
          <w:bCs/>
          <w:spacing w:val="2"/>
          <w:sz w:val="22"/>
          <w:szCs w:val="22"/>
          <w:lang w:val="en-ZA" w:eastAsia="en-ZA"/>
        </w:rPr>
      </w:pPr>
      <w:r w:rsidRPr="00A978A3">
        <w:rPr>
          <w:rFonts w:ascii="Century Gothic" w:hAnsi="Century Gothic"/>
          <w:bCs/>
          <w:spacing w:val="2"/>
          <w:sz w:val="22"/>
          <w:szCs w:val="22"/>
          <w:lang w:val="en-ZA" w:eastAsia="en-ZA"/>
        </w:rPr>
        <w:t xml:space="preserve">Purpose: The purpose of this qualification is to prepare a learner to: Join metal products in accordance with Welding Procedure Specifications using an electric arc or gas welding process. </w:t>
      </w:r>
    </w:p>
    <w:p w:rsidR="00A978A3" w:rsidRPr="00A978A3" w:rsidRDefault="00A978A3" w:rsidP="00A978A3">
      <w:pPr>
        <w:spacing w:line="360" w:lineRule="auto"/>
        <w:jc w:val="both"/>
        <w:rPr>
          <w:rFonts w:ascii="Century Gothic" w:hAnsi="Century Gothic"/>
          <w:bCs/>
          <w:spacing w:val="2"/>
          <w:sz w:val="22"/>
          <w:szCs w:val="22"/>
          <w:lang w:val="en-ZA" w:eastAsia="en-ZA"/>
        </w:rPr>
      </w:pPr>
    </w:p>
    <w:p w:rsidR="00A978A3" w:rsidRPr="00A978A3" w:rsidRDefault="00A978A3" w:rsidP="00A978A3">
      <w:pPr>
        <w:spacing w:line="360" w:lineRule="auto"/>
        <w:jc w:val="both"/>
        <w:rPr>
          <w:rFonts w:ascii="Century Gothic" w:hAnsi="Century Gothic"/>
          <w:b/>
          <w:bCs/>
          <w:spacing w:val="2"/>
          <w:sz w:val="22"/>
          <w:szCs w:val="22"/>
          <w:lang w:val="en-ZA" w:eastAsia="en-ZA"/>
        </w:rPr>
      </w:pPr>
      <w:r w:rsidRPr="00A978A3">
        <w:rPr>
          <w:rFonts w:ascii="Century Gothic" w:hAnsi="Century Gothic"/>
          <w:b/>
          <w:bCs/>
          <w:spacing w:val="2"/>
          <w:sz w:val="22"/>
          <w:szCs w:val="22"/>
          <w:lang w:val="en-ZA" w:eastAsia="en-ZA"/>
        </w:rPr>
        <w:t>A qualified learner will be able to:</w:t>
      </w:r>
    </w:p>
    <w:p w:rsidR="00A978A3" w:rsidRPr="00A978A3" w:rsidRDefault="00A978A3" w:rsidP="000A4749">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Perform cutting, gouging and gas welding of ferrous materials using oxy fuel, carbon arc and plasma cutting equipment.</w:t>
      </w:r>
    </w:p>
    <w:p w:rsidR="00A978A3" w:rsidRPr="00A978A3" w:rsidRDefault="00A978A3" w:rsidP="000A4749">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fillet welds using various welding processes</w:t>
      </w:r>
    </w:p>
    <w:p w:rsidR="00A978A3" w:rsidRPr="00A978A3" w:rsidRDefault="00A978A3" w:rsidP="000A4749">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plate welds using various welding processes.</w:t>
      </w:r>
    </w:p>
    <w:p w:rsidR="00A978A3" w:rsidRPr="00A978A3" w:rsidRDefault="00A978A3" w:rsidP="000A4749">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pipe welds using various welding processes</w:t>
      </w:r>
    </w:p>
    <w:p w:rsidR="00A978A3" w:rsidRPr="00A978A3" w:rsidRDefault="00A978A3" w:rsidP="00A978A3">
      <w:pPr>
        <w:spacing w:line="360" w:lineRule="auto"/>
        <w:jc w:val="both"/>
        <w:rPr>
          <w:rFonts w:ascii="Century Gothic" w:hAnsi="Century Gothic"/>
          <w:b/>
          <w:bCs/>
          <w:spacing w:val="2"/>
          <w:sz w:val="22"/>
          <w:szCs w:val="22"/>
          <w:lang w:val="en-ZA" w:eastAsia="en-ZA"/>
        </w:rPr>
      </w:pPr>
    </w:p>
    <w:p w:rsidR="00A978A3" w:rsidRPr="00A978A3" w:rsidRDefault="00A978A3" w:rsidP="00A978A3">
      <w:pPr>
        <w:widowControl w:val="0"/>
        <w:autoSpaceDE w:val="0"/>
        <w:autoSpaceDN w:val="0"/>
        <w:spacing w:line="360" w:lineRule="auto"/>
        <w:jc w:val="both"/>
        <w:rPr>
          <w:rFonts w:ascii="Century Gothic" w:hAnsi="Century Gothic"/>
          <w:b/>
          <w:bCs/>
          <w:sz w:val="22"/>
          <w:szCs w:val="22"/>
          <w:lang w:val="en-ZA"/>
        </w:rPr>
      </w:pPr>
      <w:r w:rsidRPr="00A978A3">
        <w:rPr>
          <w:rFonts w:ascii="Century Gothic" w:hAnsi="Century Gothic"/>
          <w:b/>
          <w:bCs/>
          <w:sz w:val="22"/>
          <w:szCs w:val="22"/>
          <w:lang w:val="en-ZA"/>
        </w:rPr>
        <w:t xml:space="preserve">Rationale: </w:t>
      </w:r>
    </w:p>
    <w:p w:rsidR="00A978A3" w:rsidRPr="00A978A3" w:rsidRDefault="00A978A3" w:rsidP="00A978A3">
      <w:pPr>
        <w:widowControl w:val="0"/>
        <w:autoSpaceDE w:val="0"/>
        <w:autoSpaceDN w:val="0"/>
        <w:spacing w:line="360" w:lineRule="auto"/>
        <w:jc w:val="both"/>
        <w:rPr>
          <w:rFonts w:ascii="Century Gothic" w:hAnsi="Century Gothic"/>
          <w:bCs/>
          <w:sz w:val="22"/>
          <w:szCs w:val="22"/>
          <w:lang w:val="en-ZA"/>
        </w:rPr>
      </w:pPr>
      <w:r w:rsidRPr="00A978A3">
        <w:rPr>
          <w:rFonts w:ascii="Century Gothic" w:hAnsi="Century Gothic"/>
          <w:bCs/>
          <w:sz w:val="22"/>
          <w:szCs w:val="22"/>
          <w:lang w:val="en-ZA"/>
        </w:rPr>
        <w:t xml:space="preserve">This qualification is a listed trade qualification and falls within the Occupational Qualifications Framework of the NQF of South Africa. Of specific importance is the fact that this qualification elevates training of Welders in South Africa to accepted international standards. A wide range of industries in the South African economy employs welders, qualified as artisans .Inclusive are companies in the manufacturing sector, mining, petro-chemical as well as engineering contractors in large and small projects - including projects that are key to the economic development of South Africa such as power supply. This qualification addresses one of the key trades in which labour market shortages for skilled artisans are experienced. Reports of large number of welders contracted from other countries to address the scarcity of welding skills are common. The availability of this Welding qualification for training of trades persons to accepted international standards is regarded as an important resource to support of national artisan development initiatives in South Africa. The qualification ensures that a sound skills base is developed at artisan level that can serve as the foundation for achieving coded welding status required for the execution of specialised welds by industry. The importance of providing opportunities for persons that are unemployed, who seeks to develop skills that allows them to enter into small welding business opportunities in rural and developed areas of the country is supported by the design of the qualification. Specific skill sets in basic welding practices are inclusive and allows for the training of such persons </w:t>
      </w:r>
      <w:r w:rsidRPr="00A978A3">
        <w:rPr>
          <w:rFonts w:ascii="Century Gothic" w:hAnsi="Century Gothic"/>
          <w:bCs/>
          <w:sz w:val="22"/>
          <w:szCs w:val="22"/>
          <w:lang w:val="en-ZA"/>
        </w:rPr>
        <w:lastRenderedPageBreak/>
        <w:t>within the overall structure of the trade. Recognition achieved for completion of these skills sets, when delivered by accredited providers, allows the learners to build their portfolio and towards completion of the full trade.</w:t>
      </w:r>
      <w:r w:rsidRPr="00A978A3">
        <w:rPr>
          <w:rFonts w:ascii="Century Gothic" w:hAnsi="Century Gothic"/>
          <w:bCs/>
          <w:sz w:val="22"/>
          <w:szCs w:val="22"/>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9" w:name="_Toc495252555"/>
      <w:bookmarkStart w:id="20" w:name="_Toc497653600"/>
      <w:r w:rsidRPr="00A978A3">
        <w:rPr>
          <w:rFonts w:ascii="Century Gothic" w:hAnsi="Century Gothic"/>
          <w:b/>
          <w:bCs/>
          <w:sz w:val="40"/>
          <w:szCs w:val="40"/>
          <w:lang w:val="en-ZA"/>
        </w:rPr>
        <w:lastRenderedPageBreak/>
        <w:t>QUALIFICATION RULES</w:t>
      </w:r>
      <w:bookmarkEnd w:id="19"/>
      <w:bookmarkEnd w:id="20"/>
    </w:p>
    <w:p w:rsidR="00A978A3" w:rsidRPr="00A978A3" w:rsidRDefault="00A978A3" w:rsidP="00A978A3">
      <w:pPr>
        <w:widowControl w:val="0"/>
        <w:autoSpaceDE w:val="0"/>
        <w:autoSpaceDN w:val="0"/>
        <w:spacing w:line="360" w:lineRule="auto"/>
        <w:jc w:val="both"/>
        <w:rPr>
          <w:rFonts w:ascii="Century Gothic" w:hAnsi="Century Gothic"/>
          <w:b/>
          <w:bCs/>
          <w:lang w:val="en-ZA"/>
        </w:rPr>
      </w:pPr>
    </w:p>
    <w:p w:rsidR="00A978A3" w:rsidRPr="00A978A3" w:rsidRDefault="00A978A3" w:rsidP="00A978A3">
      <w:pPr>
        <w:widowControl w:val="0"/>
        <w:autoSpaceDE w:val="0"/>
        <w:autoSpaceDN w:val="0"/>
        <w:adjustRightInd w:val="0"/>
        <w:spacing w:before="11"/>
        <w:ind w:left="147"/>
        <w:rPr>
          <w:rFonts w:ascii="Century Gothic" w:hAnsi="Century Gothic"/>
          <w:sz w:val="22"/>
          <w:szCs w:val="22"/>
          <w:lang w:val="en-ZA" w:eastAsia="en-ZA"/>
        </w:rPr>
      </w:pPr>
      <w:r w:rsidRPr="00A978A3">
        <w:rPr>
          <w:rFonts w:ascii="Century Gothic" w:hAnsi="Century Gothic"/>
          <w:b/>
          <w:bCs/>
          <w:spacing w:val="2"/>
          <w:sz w:val="22"/>
          <w:szCs w:val="22"/>
          <w:lang w:val="en-ZA" w:eastAsia="en-ZA"/>
        </w:rPr>
        <w:t>L</w:t>
      </w:r>
      <w:r w:rsidRPr="00A978A3">
        <w:rPr>
          <w:rFonts w:ascii="Century Gothic" w:hAnsi="Century Gothic"/>
          <w:b/>
          <w:bCs/>
          <w:sz w:val="22"/>
          <w:szCs w:val="22"/>
          <w:lang w:val="en-ZA" w:eastAsia="en-ZA"/>
        </w:rPr>
        <w:t>i</w:t>
      </w:r>
      <w:r w:rsidRPr="00A978A3">
        <w:rPr>
          <w:rFonts w:ascii="Century Gothic" w:hAnsi="Century Gothic"/>
          <w:b/>
          <w:bCs/>
          <w:spacing w:val="4"/>
          <w:sz w:val="22"/>
          <w:szCs w:val="22"/>
          <w:lang w:val="en-ZA" w:eastAsia="en-ZA"/>
        </w:rPr>
        <w:t>s</w:t>
      </w:r>
      <w:r w:rsidRPr="00A978A3">
        <w:rPr>
          <w:rFonts w:ascii="Century Gothic" w:hAnsi="Century Gothic"/>
          <w:b/>
          <w:bCs/>
          <w:sz w:val="22"/>
          <w:szCs w:val="22"/>
          <w:lang w:val="en-ZA" w:eastAsia="en-ZA"/>
        </w:rPr>
        <w:t>t</w:t>
      </w:r>
      <w:r w:rsidRPr="00A978A3">
        <w:rPr>
          <w:rFonts w:ascii="Century Gothic" w:hAnsi="Century Gothic"/>
          <w:b/>
          <w:bCs/>
          <w:spacing w:val="6"/>
          <w:sz w:val="22"/>
          <w:szCs w:val="22"/>
          <w:lang w:val="en-ZA" w:eastAsia="en-ZA"/>
        </w:rPr>
        <w:t xml:space="preserve"> </w:t>
      </w:r>
      <w:r w:rsidRPr="00A978A3">
        <w:rPr>
          <w:rFonts w:ascii="Century Gothic" w:hAnsi="Century Gothic"/>
          <w:b/>
          <w:bCs/>
          <w:spacing w:val="2"/>
          <w:sz w:val="22"/>
          <w:szCs w:val="22"/>
          <w:lang w:val="en-ZA" w:eastAsia="en-ZA"/>
        </w:rPr>
        <w:t>o</w:t>
      </w:r>
      <w:r w:rsidRPr="00A978A3">
        <w:rPr>
          <w:rFonts w:ascii="Century Gothic" w:hAnsi="Century Gothic"/>
          <w:b/>
          <w:bCs/>
          <w:sz w:val="22"/>
          <w:szCs w:val="22"/>
          <w:lang w:val="en-ZA" w:eastAsia="en-ZA"/>
        </w:rPr>
        <w:t>f</w:t>
      </w:r>
      <w:r w:rsidRPr="00A978A3">
        <w:rPr>
          <w:rFonts w:ascii="Century Gothic" w:hAnsi="Century Gothic"/>
          <w:b/>
          <w:bCs/>
          <w:spacing w:val="7"/>
          <w:sz w:val="22"/>
          <w:szCs w:val="22"/>
          <w:lang w:val="en-ZA" w:eastAsia="en-ZA"/>
        </w:rPr>
        <w:t xml:space="preserve"> </w:t>
      </w:r>
      <w:r w:rsidRPr="00A978A3">
        <w:rPr>
          <w:rFonts w:ascii="Century Gothic" w:hAnsi="Century Gothic"/>
          <w:b/>
          <w:bCs/>
          <w:spacing w:val="-4"/>
          <w:sz w:val="22"/>
          <w:szCs w:val="22"/>
          <w:lang w:val="en-ZA" w:eastAsia="en-ZA"/>
        </w:rPr>
        <w:t>K</w:t>
      </w:r>
      <w:r w:rsidRPr="00A978A3">
        <w:rPr>
          <w:rFonts w:ascii="Century Gothic" w:hAnsi="Century Gothic"/>
          <w:b/>
          <w:bCs/>
          <w:spacing w:val="2"/>
          <w:sz w:val="22"/>
          <w:szCs w:val="22"/>
          <w:lang w:val="en-ZA" w:eastAsia="en-ZA"/>
        </w:rPr>
        <w:t>n</w:t>
      </w:r>
      <w:r w:rsidRPr="00A978A3">
        <w:rPr>
          <w:rFonts w:ascii="Century Gothic" w:hAnsi="Century Gothic"/>
          <w:b/>
          <w:bCs/>
          <w:spacing w:val="-3"/>
          <w:sz w:val="22"/>
          <w:szCs w:val="22"/>
          <w:lang w:val="en-ZA" w:eastAsia="en-ZA"/>
        </w:rPr>
        <w:t>o</w:t>
      </w:r>
      <w:r w:rsidRPr="00A978A3">
        <w:rPr>
          <w:rFonts w:ascii="Century Gothic" w:hAnsi="Century Gothic"/>
          <w:b/>
          <w:bCs/>
          <w:spacing w:val="7"/>
          <w:sz w:val="22"/>
          <w:szCs w:val="22"/>
          <w:lang w:val="en-ZA" w:eastAsia="en-ZA"/>
        </w:rPr>
        <w:t>w</w:t>
      </w:r>
      <w:r w:rsidRPr="00A978A3">
        <w:rPr>
          <w:rFonts w:ascii="Century Gothic" w:hAnsi="Century Gothic"/>
          <w:b/>
          <w:bCs/>
          <w:sz w:val="22"/>
          <w:szCs w:val="22"/>
          <w:lang w:val="en-ZA" w:eastAsia="en-ZA"/>
        </w:rPr>
        <w:t>le</w:t>
      </w:r>
      <w:r w:rsidRPr="00A978A3">
        <w:rPr>
          <w:rFonts w:ascii="Century Gothic" w:hAnsi="Century Gothic"/>
          <w:b/>
          <w:bCs/>
          <w:spacing w:val="1"/>
          <w:sz w:val="22"/>
          <w:szCs w:val="22"/>
          <w:lang w:val="en-ZA" w:eastAsia="en-ZA"/>
        </w:rPr>
        <w:t>d</w:t>
      </w:r>
      <w:r w:rsidRPr="00A978A3">
        <w:rPr>
          <w:rFonts w:ascii="Century Gothic" w:hAnsi="Century Gothic"/>
          <w:b/>
          <w:bCs/>
          <w:spacing w:val="-3"/>
          <w:sz w:val="22"/>
          <w:szCs w:val="22"/>
          <w:lang w:val="en-ZA" w:eastAsia="en-ZA"/>
        </w:rPr>
        <w:t>g</w:t>
      </w:r>
      <w:r w:rsidRPr="00A978A3">
        <w:rPr>
          <w:rFonts w:ascii="Century Gothic" w:hAnsi="Century Gothic"/>
          <w:b/>
          <w:bCs/>
          <w:sz w:val="22"/>
          <w:szCs w:val="22"/>
          <w:lang w:val="en-ZA" w:eastAsia="en-ZA"/>
        </w:rPr>
        <w:t>e</w:t>
      </w:r>
      <w:r w:rsidRPr="00A978A3">
        <w:rPr>
          <w:rFonts w:ascii="Century Gothic" w:hAnsi="Century Gothic"/>
          <w:b/>
          <w:bCs/>
          <w:spacing w:val="25"/>
          <w:sz w:val="22"/>
          <w:szCs w:val="22"/>
          <w:lang w:val="en-ZA" w:eastAsia="en-ZA"/>
        </w:rPr>
        <w:t xml:space="preserve"> </w:t>
      </w:r>
      <w:r w:rsidRPr="00A978A3">
        <w:rPr>
          <w:rFonts w:ascii="Century Gothic" w:hAnsi="Century Gothic"/>
          <w:b/>
          <w:bCs/>
          <w:sz w:val="22"/>
          <w:szCs w:val="22"/>
          <w:lang w:val="en-ZA" w:eastAsia="en-ZA"/>
        </w:rPr>
        <w:t>M</w:t>
      </w:r>
      <w:r w:rsidRPr="00A978A3">
        <w:rPr>
          <w:rFonts w:ascii="Century Gothic" w:hAnsi="Century Gothic"/>
          <w:b/>
          <w:bCs/>
          <w:spacing w:val="1"/>
          <w:sz w:val="22"/>
          <w:szCs w:val="22"/>
          <w:lang w:val="en-ZA" w:eastAsia="en-ZA"/>
        </w:rPr>
        <w:t>o</w:t>
      </w:r>
      <w:r w:rsidRPr="00A978A3">
        <w:rPr>
          <w:rFonts w:ascii="Century Gothic" w:hAnsi="Century Gothic"/>
          <w:b/>
          <w:bCs/>
          <w:spacing w:val="2"/>
          <w:sz w:val="22"/>
          <w:szCs w:val="22"/>
          <w:lang w:val="en-ZA" w:eastAsia="en-ZA"/>
        </w:rPr>
        <w:t>du</w:t>
      </w:r>
      <w:r w:rsidRPr="00A978A3">
        <w:rPr>
          <w:rFonts w:ascii="Century Gothic" w:hAnsi="Century Gothic"/>
          <w:b/>
          <w:bCs/>
          <w:sz w:val="22"/>
          <w:szCs w:val="22"/>
          <w:lang w:val="en-ZA" w:eastAsia="en-ZA"/>
        </w:rPr>
        <w:t>les</w:t>
      </w:r>
      <w:r w:rsidRPr="00A978A3">
        <w:rPr>
          <w:rFonts w:ascii="Century Gothic" w:hAnsi="Century Gothic"/>
          <w:b/>
          <w:bCs/>
          <w:spacing w:val="20"/>
          <w:sz w:val="22"/>
          <w:szCs w:val="22"/>
          <w:lang w:val="en-ZA" w:eastAsia="en-ZA"/>
        </w:rPr>
        <w:t xml:space="preserve"> </w:t>
      </w:r>
      <w:r w:rsidRPr="00A978A3">
        <w:rPr>
          <w:rFonts w:ascii="Century Gothic" w:hAnsi="Century Gothic"/>
          <w:b/>
          <w:bCs/>
          <w:spacing w:val="-4"/>
          <w:sz w:val="22"/>
          <w:szCs w:val="22"/>
          <w:lang w:val="en-ZA" w:eastAsia="en-ZA"/>
        </w:rPr>
        <w:t>f</w:t>
      </w:r>
      <w:r w:rsidRPr="00A978A3">
        <w:rPr>
          <w:rFonts w:ascii="Century Gothic" w:hAnsi="Century Gothic"/>
          <w:b/>
          <w:bCs/>
          <w:spacing w:val="2"/>
          <w:sz w:val="22"/>
          <w:szCs w:val="22"/>
          <w:lang w:val="en-ZA" w:eastAsia="en-ZA"/>
        </w:rPr>
        <w:t>o</w:t>
      </w:r>
      <w:r w:rsidRPr="00A978A3">
        <w:rPr>
          <w:rFonts w:ascii="Century Gothic" w:hAnsi="Century Gothic"/>
          <w:b/>
          <w:bCs/>
          <w:sz w:val="22"/>
          <w:szCs w:val="22"/>
          <w:lang w:val="en-ZA" w:eastAsia="en-ZA"/>
        </w:rPr>
        <w:t>r</w:t>
      </w:r>
      <w:r w:rsidRPr="00A978A3">
        <w:rPr>
          <w:rFonts w:ascii="Century Gothic" w:hAnsi="Century Gothic"/>
          <w:b/>
          <w:bCs/>
          <w:spacing w:val="6"/>
          <w:sz w:val="22"/>
          <w:szCs w:val="22"/>
          <w:lang w:val="en-ZA" w:eastAsia="en-ZA"/>
        </w:rPr>
        <w:t xml:space="preserve"> </w:t>
      </w:r>
      <w:r w:rsidRPr="00A978A3">
        <w:rPr>
          <w:rFonts w:ascii="Century Gothic" w:hAnsi="Century Gothic"/>
          <w:b/>
          <w:bCs/>
          <w:spacing w:val="2"/>
          <w:sz w:val="22"/>
          <w:szCs w:val="22"/>
          <w:lang w:val="en-ZA" w:eastAsia="en-ZA"/>
        </w:rPr>
        <w:t>wh</w:t>
      </w:r>
      <w:r w:rsidRPr="00A978A3">
        <w:rPr>
          <w:rFonts w:ascii="Century Gothic" w:hAnsi="Century Gothic"/>
          <w:b/>
          <w:bCs/>
          <w:sz w:val="22"/>
          <w:szCs w:val="22"/>
          <w:lang w:val="en-ZA" w:eastAsia="en-ZA"/>
        </w:rPr>
        <w:t>ich</w:t>
      </w:r>
      <w:r w:rsidRPr="00A978A3">
        <w:rPr>
          <w:rFonts w:ascii="Century Gothic" w:hAnsi="Century Gothic"/>
          <w:b/>
          <w:bCs/>
          <w:spacing w:val="15"/>
          <w:sz w:val="22"/>
          <w:szCs w:val="22"/>
          <w:lang w:val="en-ZA" w:eastAsia="en-ZA"/>
        </w:rPr>
        <w:t xml:space="preserve"> </w:t>
      </w:r>
      <w:r w:rsidRPr="00A978A3">
        <w:rPr>
          <w:rFonts w:ascii="Century Gothic" w:hAnsi="Century Gothic"/>
          <w:b/>
          <w:bCs/>
          <w:sz w:val="22"/>
          <w:szCs w:val="22"/>
          <w:lang w:val="en-ZA" w:eastAsia="en-ZA"/>
        </w:rPr>
        <w:t>Sp</w:t>
      </w:r>
      <w:r w:rsidRPr="00A978A3">
        <w:rPr>
          <w:rFonts w:ascii="Century Gothic" w:hAnsi="Century Gothic"/>
          <w:b/>
          <w:bCs/>
          <w:spacing w:val="4"/>
          <w:sz w:val="22"/>
          <w:szCs w:val="22"/>
          <w:lang w:val="en-ZA" w:eastAsia="en-ZA"/>
        </w:rPr>
        <w:t>e</w:t>
      </w:r>
      <w:r w:rsidRPr="00A978A3">
        <w:rPr>
          <w:rFonts w:ascii="Century Gothic" w:hAnsi="Century Gothic"/>
          <w:b/>
          <w:bCs/>
          <w:spacing w:val="-5"/>
          <w:sz w:val="22"/>
          <w:szCs w:val="22"/>
          <w:lang w:val="en-ZA" w:eastAsia="en-ZA"/>
        </w:rPr>
        <w:t>c</w:t>
      </w:r>
      <w:r w:rsidRPr="00A978A3">
        <w:rPr>
          <w:rFonts w:ascii="Century Gothic" w:hAnsi="Century Gothic"/>
          <w:b/>
          <w:bCs/>
          <w:sz w:val="22"/>
          <w:szCs w:val="22"/>
          <w:lang w:val="en-ZA" w:eastAsia="en-ZA"/>
        </w:rPr>
        <w:t>i</w:t>
      </w:r>
      <w:r w:rsidRPr="00A978A3">
        <w:rPr>
          <w:rFonts w:ascii="Century Gothic" w:hAnsi="Century Gothic"/>
          <w:b/>
          <w:bCs/>
          <w:spacing w:val="2"/>
          <w:sz w:val="22"/>
          <w:szCs w:val="22"/>
          <w:lang w:val="en-ZA" w:eastAsia="en-ZA"/>
        </w:rPr>
        <w:t>f</w:t>
      </w:r>
      <w:r w:rsidRPr="00A978A3">
        <w:rPr>
          <w:rFonts w:ascii="Century Gothic" w:hAnsi="Century Gothic"/>
          <w:b/>
          <w:bCs/>
          <w:sz w:val="22"/>
          <w:szCs w:val="22"/>
          <w:lang w:val="en-ZA" w:eastAsia="en-ZA"/>
        </w:rPr>
        <w:t>i</w:t>
      </w:r>
      <w:r w:rsidRPr="00A978A3">
        <w:rPr>
          <w:rFonts w:ascii="Century Gothic" w:hAnsi="Century Gothic"/>
          <w:b/>
          <w:bCs/>
          <w:spacing w:val="4"/>
          <w:sz w:val="22"/>
          <w:szCs w:val="22"/>
          <w:lang w:val="en-ZA" w:eastAsia="en-ZA"/>
        </w:rPr>
        <w:t>c</w:t>
      </w:r>
      <w:r w:rsidRPr="00A978A3">
        <w:rPr>
          <w:rFonts w:ascii="Century Gothic" w:hAnsi="Century Gothic"/>
          <w:b/>
          <w:bCs/>
          <w:sz w:val="22"/>
          <w:szCs w:val="22"/>
          <w:lang w:val="en-ZA" w:eastAsia="en-ZA"/>
        </w:rPr>
        <w:t>a</w:t>
      </w:r>
      <w:r w:rsidRPr="00A978A3">
        <w:rPr>
          <w:rFonts w:ascii="Century Gothic" w:hAnsi="Century Gothic"/>
          <w:b/>
          <w:bCs/>
          <w:spacing w:val="1"/>
          <w:sz w:val="22"/>
          <w:szCs w:val="22"/>
          <w:lang w:val="en-ZA" w:eastAsia="en-ZA"/>
        </w:rPr>
        <w:t>t</w:t>
      </w:r>
      <w:r w:rsidRPr="00A978A3">
        <w:rPr>
          <w:rFonts w:ascii="Century Gothic" w:hAnsi="Century Gothic"/>
          <w:b/>
          <w:bCs/>
          <w:spacing w:val="-5"/>
          <w:sz w:val="22"/>
          <w:szCs w:val="22"/>
          <w:lang w:val="en-ZA" w:eastAsia="en-ZA"/>
        </w:rPr>
        <w:t>i</w:t>
      </w:r>
      <w:r w:rsidRPr="00A978A3">
        <w:rPr>
          <w:rFonts w:ascii="Century Gothic" w:hAnsi="Century Gothic"/>
          <w:b/>
          <w:bCs/>
          <w:spacing w:val="2"/>
          <w:sz w:val="22"/>
          <w:szCs w:val="22"/>
          <w:lang w:val="en-ZA" w:eastAsia="en-ZA"/>
        </w:rPr>
        <w:t>o</w:t>
      </w:r>
      <w:r w:rsidRPr="00A978A3">
        <w:rPr>
          <w:rFonts w:ascii="Century Gothic" w:hAnsi="Century Gothic"/>
          <w:b/>
          <w:bCs/>
          <w:spacing w:val="-3"/>
          <w:sz w:val="22"/>
          <w:szCs w:val="22"/>
          <w:lang w:val="en-ZA" w:eastAsia="en-ZA"/>
        </w:rPr>
        <w:t>n</w:t>
      </w:r>
      <w:r w:rsidRPr="00A978A3">
        <w:rPr>
          <w:rFonts w:ascii="Century Gothic" w:hAnsi="Century Gothic"/>
          <w:b/>
          <w:bCs/>
          <w:sz w:val="22"/>
          <w:szCs w:val="22"/>
          <w:lang w:val="en-ZA" w:eastAsia="en-ZA"/>
        </w:rPr>
        <w:t>s</w:t>
      </w:r>
      <w:r w:rsidRPr="00A978A3">
        <w:rPr>
          <w:rFonts w:ascii="Century Gothic" w:hAnsi="Century Gothic"/>
          <w:b/>
          <w:bCs/>
          <w:spacing w:val="36"/>
          <w:sz w:val="22"/>
          <w:szCs w:val="22"/>
          <w:lang w:val="en-ZA" w:eastAsia="en-ZA"/>
        </w:rPr>
        <w:t xml:space="preserve"> </w:t>
      </w:r>
      <w:r w:rsidRPr="00A978A3">
        <w:rPr>
          <w:rFonts w:ascii="Century Gothic" w:hAnsi="Century Gothic"/>
          <w:b/>
          <w:bCs/>
          <w:sz w:val="22"/>
          <w:szCs w:val="22"/>
          <w:lang w:val="en-ZA" w:eastAsia="en-ZA"/>
        </w:rPr>
        <w:t>a</w:t>
      </w:r>
      <w:r w:rsidRPr="00A978A3">
        <w:rPr>
          <w:rFonts w:ascii="Century Gothic" w:hAnsi="Century Gothic"/>
          <w:b/>
          <w:bCs/>
          <w:spacing w:val="-2"/>
          <w:sz w:val="22"/>
          <w:szCs w:val="22"/>
          <w:lang w:val="en-ZA" w:eastAsia="en-ZA"/>
        </w:rPr>
        <w:t>r</w:t>
      </w:r>
      <w:r w:rsidRPr="00A978A3">
        <w:rPr>
          <w:rFonts w:ascii="Century Gothic" w:hAnsi="Century Gothic"/>
          <w:b/>
          <w:bCs/>
          <w:sz w:val="22"/>
          <w:szCs w:val="22"/>
          <w:lang w:val="en-ZA" w:eastAsia="en-ZA"/>
        </w:rPr>
        <w:t>e</w:t>
      </w:r>
      <w:r w:rsidRPr="00A978A3">
        <w:rPr>
          <w:rFonts w:ascii="Century Gothic" w:hAnsi="Century Gothic"/>
          <w:b/>
          <w:bCs/>
          <w:spacing w:val="13"/>
          <w:sz w:val="22"/>
          <w:szCs w:val="22"/>
          <w:lang w:val="en-ZA" w:eastAsia="en-ZA"/>
        </w:rPr>
        <w:t xml:space="preserve"> </w:t>
      </w:r>
      <w:r w:rsidRPr="00A978A3">
        <w:rPr>
          <w:rFonts w:ascii="Century Gothic" w:hAnsi="Century Gothic"/>
          <w:b/>
          <w:bCs/>
          <w:w w:val="102"/>
          <w:sz w:val="22"/>
          <w:szCs w:val="22"/>
          <w:lang w:val="en-ZA" w:eastAsia="en-ZA"/>
        </w:rPr>
        <w:t>i</w:t>
      </w:r>
      <w:r w:rsidRPr="00A978A3">
        <w:rPr>
          <w:rFonts w:ascii="Century Gothic" w:hAnsi="Century Gothic"/>
          <w:b/>
          <w:bCs/>
          <w:spacing w:val="1"/>
          <w:w w:val="102"/>
          <w:sz w:val="22"/>
          <w:szCs w:val="22"/>
          <w:lang w:val="en-ZA" w:eastAsia="en-ZA"/>
        </w:rPr>
        <w:t>n</w:t>
      </w:r>
      <w:r w:rsidRPr="00A978A3">
        <w:rPr>
          <w:rFonts w:ascii="Century Gothic" w:hAnsi="Century Gothic"/>
          <w:b/>
          <w:bCs/>
          <w:spacing w:val="-5"/>
          <w:w w:val="102"/>
          <w:sz w:val="22"/>
          <w:szCs w:val="22"/>
          <w:lang w:val="en-ZA" w:eastAsia="en-ZA"/>
        </w:rPr>
        <w:t>c</w:t>
      </w:r>
      <w:r w:rsidRPr="00A978A3">
        <w:rPr>
          <w:rFonts w:ascii="Century Gothic" w:hAnsi="Century Gothic"/>
          <w:b/>
          <w:bCs/>
          <w:w w:val="102"/>
          <w:sz w:val="22"/>
          <w:szCs w:val="22"/>
          <w:lang w:val="en-ZA" w:eastAsia="en-ZA"/>
        </w:rPr>
        <w:t>l</w:t>
      </w:r>
      <w:r w:rsidRPr="00A978A3">
        <w:rPr>
          <w:rFonts w:ascii="Century Gothic" w:hAnsi="Century Gothic"/>
          <w:b/>
          <w:bCs/>
          <w:spacing w:val="1"/>
          <w:w w:val="102"/>
          <w:sz w:val="22"/>
          <w:szCs w:val="22"/>
          <w:lang w:val="en-ZA" w:eastAsia="en-ZA"/>
        </w:rPr>
        <w:t>u</w:t>
      </w:r>
      <w:r w:rsidRPr="00A978A3">
        <w:rPr>
          <w:rFonts w:ascii="Century Gothic" w:hAnsi="Century Gothic"/>
          <w:b/>
          <w:bCs/>
          <w:spacing w:val="2"/>
          <w:w w:val="102"/>
          <w:sz w:val="22"/>
          <w:szCs w:val="22"/>
          <w:lang w:val="en-ZA" w:eastAsia="en-ZA"/>
        </w:rPr>
        <w:t>d</w:t>
      </w:r>
      <w:r w:rsidRPr="00A978A3">
        <w:rPr>
          <w:rFonts w:ascii="Century Gothic" w:hAnsi="Century Gothic"/>
          <w:b/>
          <w:bCs/>
          <w:w w:val="102"/>
          <w:sz w:val="22"/>
          <w:szCs w:val="22"/>
          <w:lang w:val="en-ZA" w:eastAsia="en-ZA"/>
        </w:rPr>
        <w:t>ed</w:t>
      </w:r>
    </w:p>
    <w:p w:rsidR="00A978A3" w:rsidRPr="00A978A3" w:rsidRDefault="00A978A3" w:rsidP="00A978A3">
      <w:pPr>
        <w:widowControl w:val="0"/>
        <w:autoSpaceDE w:val="0"/>
        <w:autoSpaceDN w:val="0"/>
        <w:adjustRightInd w:val="0"/>
        <w:spacing w:before="6" w:line="240" w:lineRule="exact"/>
        <w:rPr>
          <w:rFonts w:ascii="Century Gothic" w:hAnsi="Century Gothic"/>
          <w:lang w:val="en-ZA" w:eastAsia="en-ZA"/>
        </w:rPr>
      </w:pP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651202000-KM-01: Introduction to the welding trade, NQF Level 2 (2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651202000-KM-02: Occupational Safety, Health and Environmental Protection, NQF Level 2 (4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651202000-KM-03: Welding schematics, calculations, welds and welded joints, NQF Level 2 (6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651202000-KM-04: Weld imperfections, NQF Level 2 (2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651202000-KM-05: Cutting and gouging, NQF Level 2 (2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651202000-KM-06: Welding consumable classification and handling, NQF Level 2 (4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651202000-KM-07: Metals and weldability of metals, NQF Level 3 (8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651202000-KM-08: Fusion welding, NQF Level 3 (6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651202000-KM-09: Arc welding, NQF Level 3 (8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651202000-KM-10: Gas welding and cutting, NQF Level 3 (4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651202000-KM-11: Welding codes, standards and parameters, NQF Level 4 (6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651202000-KM-12: Shrinkage, residual stress and distortion, NQF Level 4 (4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651202000-KM-13: Manual Metal Arc (MMA) welding process, NQF Level 4 (7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651202000-KM-14: The Metal Inert Gas/Metal Active Gas/Flux Cored Arc (MIG/MAG/FCAW) welding process, NQF Level 7 (7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651202000-KM-15: Manual Metal Arc (MMA) welding process, NQF Level 4 (7 credits)</w:t>
      </w:r>
    </w:p>
    <w:p w:rsidR="00A978A3" w:rsidRPr="00A978A3" w:rsidRDefault="00A978A3" w:rsidP="000A4749">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651202000-KM-16: Welding inspection and quality, NQF Level 4 (4 credits)</w:t>
      </w:r>
    </w:p>
    <w:p w:rsidR="00A978A3" w:rsidRPr="00A978A3" w:rsidRDefault="00A978A3" w:rsidP="00A978A3">
      <w:pPr>
        <w:spacing w:line="360" w:lineRule="auto"/>
        <w:jc w:val="both"/>
        <w:rPr>
          <w:rFonts w:ascii="Century Gothic" w:eastAsia="Calibri" w:hAnsi="Century Gothic"/>
          <w:b/>
          <w:sz w:val="22"/>
          <w:szCs w:val="22"/>
          <w:lang w:val="en-ZA" w:eastAsia="en-ZA"/>
        </w:rPr>
      </w:pPr>
      <w:r w:rsidRPr="00A978A3">
        <w:rPr>
          <w:rFonts w:ascii="Century Gothic" w:eastAsia="Calibri" w:hAnsi="Century Gothic"/>
          <w:b/>
          <w:sz w:val="22"/>
          <w:szCs w:val="22"/>
          <w:lang w:val="en-ZA" w:eastAsia="en-ZA"/>
        </w:rPr>
        <w:t>Total number of Credits for the Knowledge Modules: 81.</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Practical Skill Modules: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Fabricate simple components or work pieces, NQF Level 2, 4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Cut, gouge and gas weld material manually, NQF Level 2, 12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fillet welds using the Shielded Metal Arc Welding process, NQF Level 3, 12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lastRenderedPageBreak/>
        <w:t>Perform fillet welds using the Gas Metal Arc Welding process, NQF Level 3, 12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fillet welds using the Gas Tungsten Arc Welding process, NQF Level 3, 16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Shielded Metal Arc Welding process, NQF Level 4, 16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Gas Metal Arc Welding process, NQF Level 4, 16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Gas Tungsten Arc Welding process, NQF Level 4, 16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pipe welds using the Shielded Metal Arc Welding process, NQF Level 4, 16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pipe welds using the Gas Metal Arc Welding process, NQF Level 4, 16 Credits.</w:t>
      </w:r>
    </w:p>
    <w:p w:rsidR="00A978A3" w:rsidRPr="00A978A3" w:rsidRDefault="00A978A3" w:rsidP="000A4749">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 xml:space="preserve">Perform pipe welds using the Gas Tungsten Arc Welding process, NQF Level 4, 20 Credits.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Total number of credits for the Practical Skills Modules: 140.</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This qualification also requires the following Work Experience Modules:</w:t>
      </w:r>
    </w:p>
    <w:p w:rsidR="00A978A3" w:rsidRPr="00A978A3" w:rsidRDefault="00A978A3" w:rsidP="000A4749">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Cut and gouge a range of materials in the workplace, NQF Level 2, 8 Credits.</w:t>
      </w:r>
    </w:p>
    <w:p w:rsidR="00A978A3" w:rsidRPr="00A978A3" w:rsidRDefault="00A978A3" w:rsidP="000A4749">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Produce a range of fillet welds using various welding processes in a workplace, NQF Level 4, 40 Credits.</w:t>
      </w:r>
    </w:p>
    <w:p w:rsidR="00A978A3" w:rsidRPr="00A978A3" w:rsidRDefault="00A978A3" w:rsidP="000A4749">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Care for, control and handle consumables and materials in a workshop, NQF Level 2, 4 Credits.</w:t>
      </w:r>
    </w:p>
    <w:p w:rsidR="00A978A3" w:rsidRPr="00A978A3" w:rsidRDefault="00A978A3" w:rsidP="000A4749">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Produce a range of plate welds using various welding processes in a workplace, NQF Level 4, 40 Credits.</w:t>
      </w:r>
    </w:p>
    <w:p w:rsidR="00A978A3" w:rsidRPr="00A978A3" w:rsidRDefault="00A978A3" w:rsidP="000A4749">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Team work, communication and reporting in the workplace, NQF Level 3, 8 Credits.</w:t>
      </w:r>
    </w:p>
    <w:p w:rsidR="00A978A3" w:rsidRPr="00A978A3" w:rsidRDefault="00A978A3" w:rsidP="000A4749">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 xml:space="preserve">Produce a range of pipe welds using various welding processes in a workplace, NQF Level 4, 52 Credits.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Total credits for the Work Experience Modules: 152.</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1" w:name="_Toc495252556"/>
      <w:bookmarkStart w:id="22" w:name="_Toc497653601"/>
      <w:r w:rsidRPr="00A978A3">
        <w:rPr>
          <w:rFonts w:ascii="Century Gothic" w:hAnsi="Century Gothic"/>
          <w:b/>
          <w:bCs/>
          <w:sz w:val="40"/>
          <w:szCs w:val="40"/>
          <w:lang w:val="en-ZA"/>
        </w:rPr>
        <w:lastRenderedPageBreak/>
        <w:t>EXIT LEVEL OUTCOMES</w:t>
      </w:r>
      <w:bookmarkEnd w:id="21"/>
      <w:bookmarkEnd w:id="22"/>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1. The ability to cut, gouge and gas weld ferrous materials.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2. The ability to weld ferrous materials including stainless steel using Shielded Metal Arc Welding.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3. The ability to weld ferrous and non-ferrous materials using Gas Metal Arc Welding processes.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4. The ability to weld ferrous and non-ferrous materials using the Gas Tungsten Arc Welding process.</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Occupation Regulation</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A978A3">
        <w:rPr>
          <w:rFonts w:ascii="Century Gothic" w:hAnsi="Century Gothic"/>
          <w:b/>
          <w:bCs/>
          <w:sz w:val="40"/>
          <w:szCs w:val="40"/>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3" w:name="_Toc495252557"/>
      <w:bookmarkStart w:id="24" w:name="_Toc497653602"/>
      <w:r w:rsidRPr="00A978A3">
        <w:rPr>
          <w:rFonts w:ascii="Century Gothic" w:hAnsi="Century Gothic"/>
          <w:b/>
          <w:bCs/>
          <w:sz w:val="40"/>
          <w:szCs w:val="40"/>
          <w:lang w:val="en-ZA"/>
        </w:rPr>
        <w:lastRenderedPageBreak/>
        <w:t>ENTRY REQUIREMENTS:</w:t>
      </w:r>
      <w:bookmarkEnd w:id="23"/>
      <w:bookmarkEnd w:id="24"/>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Recognition of Prior Learning (RPL):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RPL for access to the integrated assessment: Accredited providers and approved workplaces must apply the internal assessment criteria specified in the related curriculum document to establish and conform prior learning. Prior learning must be acknowledged by a statement of results.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RPL for access to the qualification: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Accredited providers and approved workplaces may recognise prior learning against the relevant access requirements.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Entry Requirements:</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NQF Level 1 with Mathematics and Science.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RECOGNISE PREVIOUS LEARNING?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Y</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5" w:name="_Toc495252558"/>
      <w:bookmarkStart w:id="26" w:name="_Toc497653603"/>
      <w:r w:rsidRPr="00A978A3">
        <w:rPr>
          <w:rFonts w:ascii="Century Gothic" w:hAnsi="Century Gothic"/>
          <w:b/>
          <w:bCs/>
          <w:sz w:val="40"/>
          <w:szCs w:val="40"/>
          <w:lang w:val="en-ZA"/>
        </w:rPr>
        <w:lastRenderedPageBreak/>
        <w:t>ARTICULATION OPTIONS</w:t>
      </w:r>
      <w:bookmarkEnd w:id="25"/>
      <w:bookmarkEnd w:id="26"/>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Articulation opportunities with other metal trade specific qualifications in the unit group 6512, Welders and Flame Cutters, such as Pressure Welders and Fitter Welders, 6513, Sheet Metal Workers such as Boiler Makers will become reality as trade qualifications for these are developed. The structure of the curriculum recognises the internationally accepted progressive development route of welders through skill sets as: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Fillet Welder.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Plate Welder.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Pipe Welder. Even though related qualifications are not currently registered on the NLRD, progression to higher level welding trade specific employment opportunities is possible for the qualified welder in areas such as: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International Welding Practitioners.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International Welding Specialists.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Welding Inspector: Level 1.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sz w:val="22"/>
          <w:szCs w:val="22"/>
        </w:rPr>
        <w:t>• Welding Inspector: Level 2.</w:t>
      </w:r>
      <w:r w:rsidRPr="00A978A3">
        <w:rPr>
          <w:rFonts w:ascii="Century Gothic" w:hAnsi="Century Gothic"/>
          <w:b/>
          <w:sz w:val="22"/>
          <w:szCs w:val="22"/>
        </w:rPr>
        <w:t xml:space="preserve"> </w:t>
      </w:r>
      <w:r w:rsidRPr="00A978A3">
        <w:rPr>
          <w:rFonts w:ascii="Century Gothic" w:hAnsi="Century Gothic"/>
          <w:b/>
          <w:sz w:val="22"/>
          <w:szCs w:val="22"/>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7" w:name="_Toc495252559"/>
      <w:bookmarkStart w:id="28" w:name="_Toc497653604"/>
      <w:r w:rsidRPr="00A978A3">
        <w:rPr>
          <w:rFonts w:ascii="Century Gothic" w:hAnsi="Century Gothic"/>
          <w:b/>
          <w:bCs/>
          <w:sz w:val="40"/>
          <w:szCs w:val="40"/>
        </w:rPr>
        <w:lastRenderedPageBreak/>
        <w:t>ASSESSMENT REQUIREMENTS</w:t>
      </w:r>
      <w:bookmarkEnd w:id="27"/>
      <w:bookmarkEnd w:id="28"/>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 Integrated Summative Assessment:</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A978A3">
        <w:rPr>
          <w:rFonts w:ascii="Century Gothic" w:hAnsi="Century Gothic"/>
          <w:b/>
          <w:bCs/>
          <w:sz w:val="40"/>
          <w:szCs w:val="40"/>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9" w:name="_Toc495252560"/>
      <w:bookmarkStart w:id="30" w:name="_Toc497653605"/>
      <w:r w:rsidRPr="00A978A3">
        <w:rPr>
          <w:rFonts w:ascii="Century Gothic" w:hAnsi="Century Gothic"/>
          <w:b/>
          <w:bCs/>
          <w:sz w:val="40"/>
          <w:szCs w:val="40"/>
          <w:lang w:val="en-ZA"/>
        </w:rPr>
        <w:lastRenderedPageBreak/>
        <w:t>PROVIDER ACCREDITATION REQUIREMENTS FOR THE MODULE:</w:t>
      </w:r>
      <w:bookmarkEnd w:id="29"/>
      <w:bookmarkEnd w:id="30"/>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Physical Requirements: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QCTO approved learning resources</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Human Resource Requirements: </w:t>
      </w:r>
    </w:p>
    <w:p w:rsidR="00A978A3" w:rsidRPr="00A978A3" w:rsidRDefault="00A978A3" w:rsidP="000A4749">
      <w:pPr>
        <w:numPr>
          <w:ilvl w:val="0"/>
          <w:numId w:val="18"/>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Qualified welder with 5 year operational welding experience, and</w:t>
      </w:r>
    </w:p>
    <w:p w:rsidR="00A978A3" w:rsidRPr="00A978A3" w:rsidRDefault="00A978A3" w:rsidP="000A4749">
      <w:pPr>
        <w:numPr>
          <w:ilvl w:val="0"/>
          <w:numId w:val="18"/>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Completed the Welding Inspector, International Welding Practitioner or International Welding Specialist qualification, and</w:t>
      </w:r>
    </w:p>
    <w:p w:rsidR="00A978A3" w:rsidRPr="00A978A3" w:rsidRDefault="00A978A3" w:rsidP="000A4749">
      <w:pPr>
        <w:numPr>
          <w:ilvl w:val="0"/>
          <w:numId w:val="18"/>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Completed a qualification in occupational related training</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 xml:space="preserve"> </w:t>
      </w: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Legal Requirements: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Compliance with occupational safety, health and environmental protection legislation</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Exemptions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None</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912181" w:rsidRPr="00912181" w:rsidRDefault="00912181" w:rsidP="00912181">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1" w:name="_Toc497417295"/>
      <w:bookmarkStart w:id="32" w:name="_Toc497653573"/>
      <w:bookmarkStart w:id="33" w:name="_Hlk496225789"/>
      <w:bookmarkStart w:id="34" w:name="_Hlk496234527"/>
      <w:r w:rsidRPr="00912181">
        <w:rPr>
          <w:rFonts w:ascii="Century Gothic" w:hAnsi="Century Gothic"/>
          <w:b/>
          <w:bCs/>
          <w:sz w:val="40"/>
          <w:szCs w:val="40"/>
          <w:lang w:val="en-ZA"/>
        </w:rPr>
        <w:lastRenderedPageBreak/>
        <w:t>SECTION 1: KM-03-KT01: Early childhood learning environments (35%)</w:t>
      </w:r>
      <w:bookmarkEnd w:id="31"/>
      <w:bookmarkEnd w:id="32"/>
    </w:p>
    <w:p w:rsidR="00912181" w:rsidRPr="00912181" w:rsidRDefault="00912181" w:rsidP="00912181">
      <w:pPr>
        <w:rPr>
          <w:rFonts w:ascii="Century Gothic" w:hAnsi="Century Gothic"/>
        </w:rPr>
      </w:pPr>
    </w:p>
    <w:p w:rsidR="00912181" w:rsidRPr="00912181" w:rsidRDefault="00912181" w:rsidP="00912181">
      <w:pPr>
        <w:rPr>
          <w:rFonts w:ascii="Century Gothic" w:hAnsi="Century Gothic"/>
          <w:b/>
          <w:sz w:val="40"/>
          <w:szCs w:val="40"/>
        </w:rPr>
      </w:pPr>
      <w:r w:rsidRPr="00912181">
        <w:rPr>
          <w:rFonts w:ascii="Century Gothic" w:hAnsi="Century Gothic"/>
          <w:b/>
          <w:sz w:val="40"/>
          <w:szCs w:val="40"/>
        </w:rPr>
        <w:t xml:space="preserve">Learning Outcome </w:t>
      </w:r>
    </w:p>
    <w:p w:rsidR="00912181" w:rsidRPr="00912181" w:rsidRDefault="00912181" w:rsidP="00912181">
      <w:pPr>
        <w:rPr>
          <w:rFonts w:ascii="Century Gothic" w:hAnsi="Century Gothic"/>
        </w:rPr>
      </w:pPr>
    </w:p>
    <w:p w:rsidR="00912181" w:rsidRPr="00912181" w:rsidRDefault="00912181" w:rsidP="00912181">
      <w:pPr>
        <w:rPr>
          <w:rFonts w:ascii="Century Gothic" w:hAnsi="Century Gothic"/>
          <w:sz w:val="22"/>
          <w:szCs w:val="22"/>
        </w:rPr>
      </w:pPr>
      <w:r w:rsidRPr="00912181">
        <w:rPr>
          <w:rFonts w:ascii="Century Gothic" w:hAnsi="Century Gothic"/>
          <w:sz w:val="22"/>
          <w:szCs w:val="22"/>
        </w:rPr>
        <w:t>At the end of this section, learners should cover:</w:t>
      </w:r>
    </w:p>
    <w:p w:rsidR="00912181" w:rsidRPr="00912181" w:rsidRDefault="00912181" w:rsidP="00912181">
      <w:pPr>
        <w:rPr>
          <w:rFonts w:ascii="Century Gothic" w:hAnsi="Century Gothic"/>
          <w:sz w:val="22"/>
          <w:szCs w:val="22"/>
        </w:rPr>
      </w:pPr>
    </w:p>
    <w:bookmarkEnd w:id="33"/>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912181">
        <w:rPr>
          <w:rFonts w:ascii="Century Gothic" w:eastAsia="Calibri" w:hAnsi="Century Gothic" w:cs="Times New Roman"/>
          <w:color w:val="auto"/>
          <w:sz w:val="22"/>
          <w:szCs w:val="22"/>
          <w:lang w:val="en-US"/>
        </w:rPr>
        <w:t xml:space="preserve">KT0101 National Curriculum Framework, guidelines and documents for early childhood development </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912181">
        <w:rPr>
          <w:rFonts w:ascii="Century Gothic" w:eastAsia="Calibri" w:hAnsi="Century Gothic" w:cs="Times New Roman"/>
          <w:color w:val="auto"/>
          <w:sz w:val="22"/>
          <w:szCs w:val="22"/>
          <w:lang w:val="en-US"/>
        </w:rPr>
        <w:t xml:space="preserve">KT0102 </w:t>
      </w:r>
      <w:bookmarkStart w:id="35" w:name="_Hlk497416822"/>
      <w:r w:rsidRPr="00912181">
        <w:rPr>
          <w:rFonts w:ascii="Century Gothic" w:eastAsia="Calibri" w:hAnsi="Century Gothic" w:cs="Times New Roman"/>
          <w:color w:val="auto"/>
          <w:sz w:val="22"/>
          <w:szCs w:val="22"/>
          <w:lang w:val="en-US"/>
        </w:rPr>
        <w:t xml:space="preserve">Play in early education and childcare  </w:t>
      </w:r>
      <w:bookmarkEnd w:id="35"/>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ZA"/>
        </w:rPr>
      </w:pPr>
      <w:r w:rsidRPr="00912181">
        <w:rPr>
          <w:rFonts w:ascii="Century Gothic" w:eastAsia="Calibri" w:hAnsi="Century Gothic" w:cs="Times New Roman"/>
          <w:color w:val="auto"/>
          <w:sz w:val="22"/>
          <w:szCs w:val="22"/>
          <w:lang w:val="en-US"/>
        </w:rPr>
        <w:t>KT0103 Stimulating and supporting early learning in a home environment</w:t>
      </w: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b/>
          <w:lang w:val="en-ZA"/>
        </w:rPr>
      </w:pPr>
      <w:r w:rsidRPr="00912181">
        <w:rPr>
          <w:rFonts w:ascii="Century Gothic" w:hAnsi="Century Gothic"/>
          <w:b/>
          <w:lang w:val="en-ZA"/>
        </w:rPr>
        <w:t xml:space="preserve">summative assessment </w:t>
      </w:r>
    </w:p>
    <w:p w:rsidR="00912181" w:rsidRPr="00912181" w:rsidRDefault="00912181" w:rsidP="00912181">
      <w:pPr>
        <w:rPr>
          <w:rFonts w:ascii="Century Gothic" w:hAnsi="Century Gothic"/>
          <w:b/>
          <w:lang w:val="en-ZA"/>
        </w:rPr>
      </w:pPr>
    </w:p>
    <w:p w:rsidR="00912181" w:rsidRPr="00912181" w:rsidRDefault="00912181" w:rsidP="00912181">
      <w:pPr>
        <w:spacing w:line="360" w:lineRule="auto"/>
        <w:jc w:val="both"/>
        <w:rPr>
          <w:rFonts w:ascii="Century Gothic" w:hAnsi="Century Gothic"/>
          <w:sz w:val="22"/>
          <w:szCs w:val="22"/>
          <w:lang w:val="en-ZA"/>
        </w:rPr>
      </w:pPr>
      <w:r w:rsidRPr="00912181">
        <w:rPr>
          <w:rFonts w:ascii="Century Gothic" w:hAnsi="Century Gothic"/>
          <w:sz w:val="22"/>
          <w:szCs w:val="22"/>
          <w:lang w:val="en-ZA"/>
        </w:rPr>
        <w:t xml:space="preserve">IAC0101 Explain the relevance of the National Curriculum Framework in planning and programming in own context </w:t>
      </w:r>
    </w:p>
    <w:p w:rsidR="00912181" w:rsidRPr="00912181" w:rsidRDefault="00912181" w:rsidP="00912181">
      <w:pPr>
        <w:spacing w:line="360" w:lineRule="auto"/>
        <w:jc w:val="both"/>
        <w:rPr>
          <w:rFonts w:ascii="Century Gothic" w:hAnsi="Century Gothic"/>
          <w:sz w:val="22"/>
          <w:szCs w:val="22"/>
          <w:lang w:val="en-ZA"/>
        </w:rPr>
      </w:pP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 xml:space="preserve">The National Curriculum Framework (NCF) provides guidance for those developing programmes and working with babies, toddlers and young children from birth to age four. The document is aimed at adults working with children from birth to four and includes: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 xml:space="preserve">• Parents and caregivers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 xml:space="preserve">• Early childhood practitioners (in centres, family and community support services, child minders)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 xml:space="preserve">• Practitioner/educator and support staff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 xml:space="preserve">• Monitoring personnel (government and civil society) who visit the ECD programmes. It can also assist in supporting older children (buddies) who offer child–to child ECD interventions in South Africa. Adults need to work together to make meaning of and to apply the NCF through paying attention to high quality experiences for babies, toddlers and young children in a variety of programmes and </w:t>
      </w:r>
      <w:r w:rsidRPr="00912181">
        <w:rPr>
          <w:rFonts w:ascii="Century Gothic" w:hAnsi="Century Gothic"/>
          <w:color w:val="FF0000"/>
          <w:sz w:val="22"/>
          <w:szCs w:val="22"/>
        </w:rPr>
        <w:lastRenderedPageBreak/>
        <w:t xml:space="preserve">settings such as ECD centres, homes, neighbourhoods and institutions where children in the early years are cared for. In South Africa, as elsewhere in the world, there is an increasing drive to value and support the development and learning of children in the early years. Research shows that the first 1000 days (pre-birth, early and late infancy) of life are highly sensitive to environmental effects. Evidence from research in South Africa shows that the early years are building blocks for health, human capacity, personal and social well-being. A key feature that makes ECD programmes in South Africa different from other countries is the urgent need to effect social transformation through integrated care and education for our youngest children. </w:t>
      </w:r>
    </w:p>
    <w:p w:rsidR="00912181" w:rsidRPr="00912181" w:rsidRDefault="00912181" w:rsidP="00912181">
      <w:pPr>
        <w:spacing w:line="360" w:lineRule="auto"/>
        <w:jc w:val="both"/>
        <w:rPr>
          <w:rFonts w:ascii="Century Gothic" w:hAnsi="Century Gothic"/>
          <w:sz w:val="22"/>
          <w:szCs w:val="22"/>
          <w:lang w:val="en-ZA"/>
        </w:rPr>
      </w:pPr>
    </w:p>
    <w:p w:rsidR="00912181" w:rsidRPr="00912181" w:rsidRDefault="00912181" w:rsidP="00912181">
      <w:pPr>
        <w:spacing w:line="360" w:lineRule="auto"/>
        <w:jc w:val="both"/>
        <w:rPr>
          <w:rFonts w:ascii="Century Gothic" w:hAnsi="Century Gothic"/>
          <w:sz w:val="22"/>
          <w:szCs w:val="22"/>
          <w:lang w:val="en-ZA"/>
        </w:rPr>
      </w:pPr>
      <w:r w:rsidRPr="00912181">
        <w:rPr>
          <w:rFonts w:ascii="Century Gothic" w:hAnsi="Century Gothic"/>
          <w:sz w:val="22"/>
          <w:szCs w:val="22"/>
          <w:lang w:val="en-ZA"/>
        </w:rPr>
        <w:t xml:space="preserve"> IAC0103 Describe how routine activities at home can contribute to children's learning </w:t>
      </w:r>
    </w:p>
    <w:p w:rsidR="00912181" w:rsidRPr="00912181" w:rsidRDefault="00912181" w:rsidP="00912181">
      <w:pPr>
        <w:spacing w:line="360" w:lineRule="auto"/>
        <w:jc w:val="both"/>
        <w:rPr>
          <w:rFonts w:ascii="Century Gothic" w:hAnsi="Century Gothic"/>
          <w:sz w:val="22"/>
          <w:szCs w:val="22"/>
          <w:lang w:val="en-ZA"/>
        </w:rPr>
      </w:pPr>
    </w:p>
    <w:p w:rsidR="00912181" w:rsidRPr="00912181" w:rsidRDefault="00912181" w:rsidP="00912181">
      <w:pPr>
        <w:spacing w:line="360" w:lineRule="auto"/>
        <w:jc w:val="both"/>
        <w:rPr>
          <w:rFonts w:ascii="Century Gothic" w:hAnsi="Century Gothic"/>
          <w:sz w:val="22"/>
          <w:szCs w:val="22"/>
          <w:lang w:val="en-ZA"/>
        </w:rPr>
      </w:pPr>
      <w:r w:rsidRPr="00912181">
        <w:rPr>
          <w:rFonts w:ascii="Century Gothic" w:hAnsi="Century Gothic"/>
          <w:sz w:val="22"/>
          <w:szCs w:val="22"/>
          <w:lang w:val="en-ZA"/>
        </w:rPr>
        <w:t xml:space="preserve"> IAC0105 Explain the value of home-based programmes for children and families </w:t>
      </w:r>
    </w:p>
    <w:p w:rsidR="00912181" w:rsidRPr="00912181" w:rsidRDefault="00912181" w:rsidP="00912181">
      <w:pPr>
        <w:spacing w:line="360" w:lineRule="auto"/>
        <w:jc w:val="both"/>
        <w:rPr>
          <w:rFonts w:ascii="Century Gothic" w:hAnsi="Century Gothic"/>
          <w:lang w:val="en-ZA"/>
        </w:rPr>
      </w:pPr>
      <w:r w:rsidRPr="00912181">
        <w:rPr>
          <w:rFonts w:ascii="Century Gothic" w:hAnsi="Century Gothic"/>
          <w:sz w:val="22"/>
          <w:szCs w:val="22"/>
          <w:lang w:val="en-ZA"/>
        </w:rPr>
        <w:t xml:space="preserve">(Weight 35%) </w:t>
      </w: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b/>
          <w:lang w:val="en-ZA"/>
        </w:rPr>
      </w:pPr>
      <w:r w:rsidRPr="00912181">
        <w:rPr>
          <w:rFonts w:ascii="Century Gothic" w:hAnsi="Century Gothic"/>
          <w:b/>
          <w:lang w:val="en-ZA"/>
        </w:rPr>
        <w:t xml:space="preserve">FORMATIVE ASSESSMENT </w:t>
      </w:r>
    </w:p>
    <w:p w:rsidR="00912181" w:rsidRPr="00912181" w:rsidRDefault="00912181" w:rsidP="00912181">
      <w:pPr>
        <w:rPr>
          <w:rFonts w:ascii="Century Gothic" w:hAnsi="Century Gothic"/>
          <w:lang w:val="en-ZA"/>
        </w:rPr>
      </w:pPr>
    </w:p>
    <w:p w:rsidR="00912181" w:rsidRPr="00912181" w:rsidRDefault="00912181" w:rsidP="00912181">
      <w:pPr>
        <w:spacing w:line="360" w:lineRule="auto"/>
        <w:jc w:val="both"/>
        <w:rPr>
          <w:rFonts w:ascii="Century Gothic" w:hAnsi="Century Gothic"/>
          <w:sz w:val="22"/>
          <w:szCs w:val="22"/>
          <w:lang w:val="en-ZA"/>
        </w:rPr>
      </w:pPr>
      <w:r w:rsidRPr="00912181">
        <w:rPr>
          <w:rFonts w:ascii="Century Gothic" w:hAnsi="Century Gothic"/>
          <w:sz w:val="22"/>
          <w:szCs w:val="22"/>
          <w:lang w:val="en-ZA"/>
        </w:rPr>
        <w:t xml:space="preserve"> IAC0102 Explain key factors related to early childhood development setting, the environment and the broad needs of children </w:t>
      </w:r>
    </w:p>
    <w:p w:rsidR="00912181" w:rsidRPr="00912181" w:rsidRDefault="00912181" w:rsidP="00912181">
      <w:pPr>
        <w:spacing w:line="360" w:lineRule="auto"/>
        <w:jc w:val="both"/>
        <w:rPr>
          <w:rFonts w:ascii="Century Gothic" w:hAnsi="Century Gothic"/>
          <w:sz w:val="22"/>
          <w:szCs w:val="22"/>
          <w:lang w:val="en-ZA"/>
        </w:rPr>
      </w:pPr>
    </w:p>
    <w:p w:rsidR="00912181" w:rsidRPr="00912181" w:rsidRDefault="00912181" w:rsidP="00912181">
      <w:pPr>
        <w:rPr>
          <w:rFonts w:ascii="Century Gothic" w:hAnsi="Century Gothic"/>
          <w:lang w:val="en-ZA"/>
        </w:rPr>
      </w:pPr>
    </w:p>
    <w:p w:rsidR="00912181" w:rsidRPr="00912181" w:rsidRDefault="00912181" w:rsidP="00912181">
      <w:pPr>
        <w:spacing w:line="360" w:lineRule="auto"/>
        <w:jc w:val="both"/>
        <w:rPr>
          <w:rFonts w:ascii="Century Gothic" w:hAnsi="Century Gothic"/>
          <w:sz w:val="22"/>
          <w:szCs w:val="22"/>
          <w:lang w:val="en-ZA"/>
        </w:rPr>
      </w:pPr>
      <w:r w:rsidRPr="00912181">
        <w:rPr>
          <w:rFonts w:ascii="Century Gothic" w:hAnsi="Century Gothic"/>
          <w:sz w:val="22"/>
          <w:szCs w:val="22"/>
          <w:lang w:val="en-ZA"/>
        </w:rPr>
        <w:t xml:space="preserve"> IAC0104 Explain the key features of an effective play-based learning environment  </w:t>
      </w:r>
    </w:p>
    <w:p w:rsidR="00912181" w:rsidRPr="00912181" w:rsidRDefault="00912181" w:rsidP="00912181">
      <w:pPr>
        <w:rPr>
          <w:rFonts w:ascii="Century Gothic" w:hAnsi="Century Gothic"/>
          <w:lang w:val="en-ZA"/>
        </w:rPr>
      </w:pPr>
    </w:p>
    <w:p w:rsidR="00912181" w:rsidRPr="00912181" w:rsidRDefault="00912181" w:rsidP="00912181">
      <w:pPr>
        <w:spacing w:line="360" w:lineRule="auto"/>
        <w:jc w:val="both"/>
        <w:rPr>
          <w:rFonts w:ascii="Century Gothic" w:hAnsi="Century Gothic"/>
          <w:b/>
          <w:bCs/>
          <w:color w:val="FF0000"/>
          <w:sz w:val="22"/>
          <w:szCs w:val="22"/>
          <w:lang w:val="en-US"/>
        </w:rPr>
      </w:pPr>
      <w:r w:rsidRPr="00912181">
        <w:rPr>
          <w:rFonts w:ascii="Century Gothic" w:hAnsi="Century Gothic"/>
          <w:b/>
          <w:bCs/>
          <w:color w:val="FF0000"/>
          <w:sz w:val="22"/>
          <w:szCs w:val="22"/>
          <w:lang w:val="en-US"/>
        </w:rPr>
        <w:t>Learning environment</w:t>
      </w:r>
    </w:p>
    <w:p w:rsidR="00912181" w:rsidRPr="00912181" w:rsidRDefault="00912181" w:rsidP="00912181">
      <w:p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 xml:space="preserve">The learning environment is the physical space provided both indoors and outdoors for babies, toddlers and children to play. </w:t>
      </w:r>
    </w:p>
    <w:p w:rsidR="00912181" w:rsidRPr="00912181" w:rsidRDefault="00912181" w:rsidP="00912181">
      <w:pPr>
        <w:spacing w:line="360" w:lineRule="auto"/>
        <w:jc w:val="both"/>
        <w:rPr>
          <w:rFonts w:ascii="Century Gothic" w:hAnsi="Century Gothic"/>
          <w:color w:val="FF0000"/>
          <w:sz w:val="22"/>
          <w:szCs w:val="22"/>
          <w:lang w:val="en-US"/>
        </w:rPr>
      </w:pPr>
    </w:p>
    <w:p w:rsidR="00912181" w:rsidRPr="00912181" w:rsidRDefault="00912181" w:rsidP="00912181">
      <w:pPr>
        <w:spacing w:line="360" w:lineRule="auto"/>
        <w:jc w:val="both"/>
        <w:rPr>
          <w:rFonts w:ascii="Century Gothic" w:hAnsi="Century Gothic"/>
          <w:b/>
          <w:color w:val="FF0000"/>
          <w:sz w:val="22"/>
          <w:szCs w:val="22"/>
          <w:lang w:val="en-US"/>
        </w:rPr>
      </w:pPr>
      <w:r w:rsidRPr="00912181">
        <w:rPr>
          <w:rFonts w:ascii="Century Gothic" w:hAnsi="Century Gothic"/>
          <w:b/>
          <w:color w:val="FF0000"/>
          <w:sz w:val="22"/>
          <w:szCs w:val="22"/>
          <w:lang w:val="en-US"/>
        </w:rPr>
        <w:t>Remember that play = learning</w:t>
      </w:r>
    </w:p>
    <w:p w:rsidR="00912181" w:rsidRPr="00912181" w:rsidRDefault="00912181" w:rsidP="00912181">
      <w:pPr>
        <w:spacing w:line="360" w:lineRule="auto"/>
        <w:jc w:val="both"/>
        <w:rPr>
          <w:rFonts w:ascii="Century Gothic" w:hAnsi="Century Gothic"/>
          <w:color w:val="FF0000"/>
          <w:sz w:val="22"/>
          <w:szCs w:val="22"/>
          <w:lang w:val="en-US"/>
        </w:rPr>
      </w:pPr>
    </w:p>
    <w:p w:rsidR="00912181" w:rsidRPr="00912181" w:rsidRDefault="00912181" w:rsidP="00912181">
      <w:p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 xml:space="preserve">It is no coincidence that we refer to these areas as the </w:t>
      </w:r>
      <w:r w:rsidRPr="00912181">
        <w:rPr>
          <w:rFonts w:ascii="Century Gothic" w:hAnsi="Century Gothic"/>
          <w:i/>
          <w:color w:val="FF0000"/>
          <w:sz w:val="22"/>
          <w:szCs w:val="22"/>
          <w:lang w:val="en-US"/>
        </w:rPr>
        <w:t>play</w:t>
      </w:r>
      <w:r w:rsidRPr="00912181">
        <w:rPr>
          <w:rFonts w:ascii="Century Gothic" w:hAnsi="Century Gothic"/>
          <w:color w:val="FF0000"/>
          <w:sz w:val="22"/>
          <w:szCs w:val="22"/>
          <w:lang w:val="en-US"/>
        </w:rPr>
        <w:t xml:space="preserve">room and </w:t>
      </w:r>
      <w:r w:rsidRPr="00912181">
        <w:rPr>
          <w:rFonts w:ascii="Century Gothic" w:hAnsi="Century Gothic"/>
          <w:i/>
          <w:color w:val="FF0000"/>
          <w:sz w:val="22"/>
          <w:szCs w:val="22"/>
          <w:lang w:val="en-US"/>
        </w:rPr>
        <w:t>play</w:t>
      </w:r>
      <w:r w:rsidRPr="00912181">
        <w:rPr>
          <w:rFonts w:ascii="Century Gothic" w:hAnsi="Century Gothic"/>
          <w:color w:val="FF0000"/>
          <w:sz w:val="22"/>
          <w:szCs w:val="22"/>
          <w:lang w:val="en-US"/>
        </w:rPr>
        <w:t>ground because the way that you set up these areas will encourage children to play and thus to learn.</w:t>
      </w:r>
    </w:p>
    <w:p w:rsidR="00912181" w:rsidRPr="00912181" w:rsidRDefault="00912181" w:rsidP="00912181">
      <w:pPr>
        <w:spacing w:line="360" w:lineRule="auto"/>
        <w:jc w:val="both"/>
        <w:rPr>
          <w:rFonts w:ascii="Century Gothic" w:hAnsi="Century Gothic"/>
          <w:color w:val="FF0000"/>
          <w:sz w:val="22"/>
          <w:szCs w:val="22"/>
          <w:lang w:val="en-US"/>
        </w:rPr>
      </w:pPr>
    </w:p>
    <w:p w:rsidR="00912181" w:rsidRPr="00912181" w:rsidRDefault="00912181" w:rsidP="00912181">
      <w:pPr>
        <w:spacing w:line="360" w:lineRule="auto"/>
        <w:jc w:val="both"/>
        <w:rPr>
          <w:rFonts w:ascii="Century Gothic" w:hAnsi="Century Gothic"/>
          <w:b/>
          <w:bCs/>
          <w:color w:val="FF0000"/>
          <w:sz w:val="22"/>
          <w:szCs w:val="22"/>
          <w:lang w:val="en-US"/>
        </w:rPr>
      </w:pPr>
      <w:r w:rsidRPr="00912181">
        <w:rPr>
          <w:rFonts w:ascii="Century Gothic" w:hAnsi="Century Gothic"/>
          <w:b/>
          <w:bCs/>
          <w:color w:val="FF0000"/>
          <w:sz w:val="22"/>
          <w:szCs w:val="22"/>
          <w:lang w:val="en-US"/>
        </w:rPr>
        <w:t>Use of space</w:t>
      </w:r>
    </w:p>
    <w:p w:rsidR="00912181" w:rsidRPr="00912181" w:rsidRDefault="00912181" w:rsidP="00912181">
      <w:p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You need to plan your activities bearing in mind the space available to you as well as the needs of each particular activity. You will need to consider the following:</w:t>
      </w:r>
    </w:p>
    <w:p w:rsidR="00912181" w:rsidRPr="00912181" w:rsidRDefault="00912181" w:rsidP="00912181">
      <w:pPr>
        <w:spacing w:line="360" w:lineRule="auto"/>
        <w:jc w:val="both"/>
        <w:rPr>
          <w:rFonts w:ascii="Century Gothic" w:hAnsi="Century Gothic"/>
          <w:color w:val="FF0000"/>
          <w:sz w:val="22"/>
          <w:szCs w:val="22"/>
          <w:lang w:val="en-US"/>
        </w:rPr>
      </w:pPr>
    </w:p>
    <w:p w:rsidR="00912181" w:rsidRPr="00912181" w:rsidRDefault="00912181" w:rsidP="000A4749">
      <w:pPr>
        <w:numPr>
          <w:ilvl w:val="0"/>
          <w:numId w:val="20"/>
        </w:num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Is it a group or individual activity? Group activities obviously require more space but it depends on the group size. Large group activities such as music or morning ring will need more space that smaller groups and you may have to move furniture to accommodate all the children.</w:t>
      </w:r>
    </w:p>
    <w:p w:rsidR="00912181" w:rsidRPr="00912181" w:rsidRDefault="00912181" w:rsidP="000A4749">
      <w:pPr>
        <w:numPr>
          <w:ilvl w:val="0"/>
          <w:numId w:val="20"/>
        </w:num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Is it indoors or outdoors?  The garden needs to have a variety of trees, flowers, and shrubs with space for the children to grow seeds, flowers and vegetables, investigate bugs and collect rocks, leaves or other natural objects. It also needs space for climbing equipment, open areas to run and space for wheel toys. Remember that the outdoor area can also be used to set up art activities – particularly those that are very messy or need more space. You can also read a story in the shade of a tree on a hot day.</w:t>
      </w:r>
    </w:p>
    <w:p w:rsidR="00912181" w:rsidRPr="00912181" w:rsidRDefault="00912181" w:rsidP="000A4749">
      <w:pPr>
        <w:numPr>
          <w:ilvl w:val="0"/>
          <w:numId w:val="20"/>
        </w:num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Wheel toys such as tricycles, karts etc need a paved or hard surface to be used effectively.</w:t>
      </w:r>
    </w:p>
    <w:p w:rsidR="00912181" w:rsidRPr="00912181" w:rsidRDefault="00912181" w:rsidP="000A4749">
      <w:pPr>
        <w:numPr>
          <w:ilvl w:val="0"/>
          <w:numId w:val="20"/>
        </w:num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It is vital that items are stored as close as possible to where they will be used.</w:t>
      </w: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p>
    <w:p w:rsidR="00912181" w:rsidRPr="00912181" w:rsidRDefault="00912181" w:rsidP="00912181">
      <w:pPr>
        <w:rPr>
          <w:rFonts w:ascii="Century Gothic" w:hAnsi="Century Gothic"/>
          <w:lang w:val="en-ZA"/>
        </w:rPr>
      </w:pPr>
      <w:r w:rsidRPr="00912181">
        <w:rPr>
          <w:rFonts w:ascii="Century Gothic" w:hAnsi="Century Gothic"/>
          <w:lang w:val="en-ZA"/>
        </w:rPr>
        <w:br w:type="page"/>
      </w:r>
    </w:p>
    <w:p w:rsidR="00912181" w:rsidRPr="00912181" w:rsidRDefault="00912181" w:rsidP="00912181">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6" w:name="_Toc497417298"/>
      <w:bookmarkStart w:id="37" w:name="_Toc497653576"/>
      <w:bookmarkStart w:id="38" w:name="_Hlk496225986"/>
      <w:r w:rsidRPr="00912181">
        <w:rPr>
          <w:rFonts w:ascii="Century Gothic" w:hAnsi="Century Gothic"/>
          <w:b/>
          <w:bCs/>
          <w:sz w:val="40"/>
          <w:szCs w:val="40"/>
          <w:lang w:val="en-ZA"/>
        </w:rPr>
        <w:lastRenderedPageBreak/>
        <w:t>SECTION 2: KM-03-KT02: Equality, diversity and inclusion in childhood development (30%)</w:t>
      </w:r>
      <w:bookmarkEnd w:id="36"/>
      <w:bookmarkEnd w:id="37"/>
    </w:p>
    <w:p w:rsidR="00912181" w:rsidRPr="00912181" w:rsidRDefault="00912181" w:rsidP="00912181">
      <w:pPr>
        <w:rPr>
          <w:rFonts w:ascii="Century Gothic" w:hAnsi="Century Gothic"/>
          <w:b/>
          <w:sz w:val="40"/>
          <w:szCs w:val="40"/>
        </w:rPr>
      </w:pPr>
      <w:r w:rsidRPr="00912181">
        <w:rPr>
          <w:rFonts w:ascii="Century Gothic" w:hAnsi="Century Gothic"/>
          <w:b/>
          <w:sz w:val="40"/>
          <w:szCs w:val="40"/>
        </w:rPr>
        <w:t xml:space="preserve">Learning Outcome </w:t>
      </w:r>
    </w:p>
    <w:p w:rsidR="00912181" w:rsidRPr="00912181" w:rsidRDefault="00912181" w:rsidP="00912181">
      <w:pPr>
        <w:rPr>
          <w:rFonts w:ascii="Century Gothic" w:hAnsi="Century Gothic"/>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At the end of this section, learners should cover:</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912181">
        <w:rPr>
          <w:rFonts w:ascii="Century Gothic" w:eastAsia="Calibri" w:hAnsi="Century Gothic" w:cs="Times New Roman"/>
          <w:color w:val="auto"/>
          <w:sz w:val="22"/>
          <w:szCs w:val="22"/>
          <w:lang w:val="en-US"/>
        </w:rPr>
        <w:t xml:space="preserve">KT0201 Promotion of anti-bias practices and ensuring equality of opportunities </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912181">
        <w:rPr>
          <w:rFonts w:ascii="Century Gothic" w:eastAsia="Calibri" w:hAnsi="Century Gothic" w:cs="Times New Roman"/>
          <w:color w:val="auto"/>
          <w:sz w:val="22"/>
          <w:szCs w:val="22"/>
          <w:lang w:val="en-US"/>
        </w:rPr>
        <w:t xml:space="preserve">KT0202 Importance of the child's first language  </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ZA"/>
        </w:rPr>
      </w:pPr>
      <w:r w:rsidRPr="00912181">
        <w:rPr>
          <w:rFonts w:ascii="Century Gothic" w:eastAsia="Calibri" w:hAnsi="Century Gothic" w:cs="Times New Roman"/>
          <w:color w:val="auto"/>
          <w:sz w:val="22"/>
          <w:szCs w:val="22"/>
          <w:lang w:val="en-US"/>
        </w:rPr>
        <w:t>KT0203 Promoting self-regulation</w:t>
      </w:r>
    </w:p>
    <w:p w:rsidR="00912181" w:rsidRPr="00912181" w:rsidRDefault="00912181" w:rsidP="00912181">
      <w:pPr>
        <w:spacing w:line="360" w:lineRule="auto"/>
        <w:jc w:val="both"/>
        <w:rPr>
          <w:rFonts w:ascii="Century Gothic" w:hAnsi="Century Gothic"/>
          <w:sz w:val="22"/>
          <w:szCs w:val="22"/>
          <w:lang w:val="en-ZA" w:eastAsia="en-ZA"/>
        </w:rPr>
      </w:pPr>
      <w:bookmarkStart w:id="39" w:name="_Hlk496233988"/>
      <w:bookmarkEnd w:id="38"/>
    </w:p>
    <w:bookmarkEnd w:id="39"/>
    <w:p w:rsidR="00912181" w:rsidRPr="00912181" w:rsidRDefault="00912181" w:rsidP="00912181">
      <w:pPr>
        <w:rPr>
          <w:rFonts w:ascii="Century Gothic" w:hAnsi="Century Gothic"/>
          <w:lang w:val="en-ZA" w:eastAsia="en-ZA"/>
        </w:rPr>
      </w:pPr>
    </w:p>
    <w:p w:rsidR="00912181" w:rsidRPr="00912181" w:rsidRDefault="00912181" w:rsidP="00912181">
      <w:pPr>
        <w:spacing w:line="360" w:lineRule="auto"/>
        <w:jc w:val="both"/>
        <w:rPr>
          <w:rFonts w:ascii="Century Gothic" w:hAnsi="Century Gothic"/>
          <w:b/>
          <w:bCs/>
          <w:sz w:val="22"/>
          <w:szCs w:val="22"/>
          <w:lang w:val="en-ZA"/>
        </w:rPr>
      </w:pPr>
    </w:p>
    <w:p w:rsidR="00912181" w:rsidRPr="00912181" w:rsidRDefault="00912181" w:rsidP="00912181">
      <w:pPr>
        <w:spacing w:after="200" w:line="360" w:lineRule="auto"/>
        <w:ind w:left="360"/>
        <w:contextualSpacing/>
        <w:jc w:val="both"/>
        <w:rPr>
          <w:rFonts w:ascii="Century Gothic" w:eastAsia="Calibri" w:hAnsi="Century Gothic" w:cs="Times New Roman"/>
          <w:bCs/>
          <w:color w:val="auto"/>
          <w:sz w:val="22"/>
          <w:szCs w:val="22"/>
          <w:lang w:val="en-ZA"/>
        </w:rPr>
      </w:pPr>
    </w:p>
    <w:p w:rsidR="00912181" w:rsidRPr="00912181" w:rsidRDefault="00912181" w:rsidP="00912181">
      <w:pPr>
        <w:spacing w:line="360" w:lineRule="auto"/>
        <w:jc w:val="both"/>
        <w:rPr>
          <w:rFonts w:ascii="Century Gothic" w:hAnsi="Century Gothic"/>
          <w:bCs/>
          <w:lang w:val="en-ZA"/>
        </w:rPr>
      </w:pPr>
    </w:p>
    <w:p w:rsidR="00912181" w:rsidRPr="00912181" w:rsidRDefault="00912181" w:rsidP="00912181">
      <w:pPr>
        <w:spacing w:line="360" w:lineRule="auto"/>
        <w:jc w:val="both"/>
        <w:rPr>
          <w:rFonts w:ascii="Century Gothic" w:hAnsi="Century Gothic"/>
          <w:bCs/>
          <w:sz w:val="22"/>
          <w:szCs w:val="22"/>
          <w:lang w:val="en-ZA"/>
        </w:rPr>
      </w:pPr>
      <w:r w:rsidRPr="00912181">
        <w:rPr>
          <w:rFonts w:ascii="Century Gothic" w:hAnsi="Century Gothic"/>
          <w:bCs/>
          <w:sz w:val="22"/>
          <w:szCs w:val="22"/>
          <w:lang w:val="en-ZA"/>
        </w:rPr>
        <w:br w:type="page"/>
      </w:r>
    </w:p>
    <w:p w:rsidR="00912181" w:rsidRPr="00912181" w:rsidRDefault="00912181" w:rsidP="00912181">
      <w:pPr>
        <w:spacing w:line="360" w:lineRule="auto"/>
        <w:jc w:val="both"/>
        <w:rPr>
          <w:rFonts w:ascii="Century Gothic" w:hAnsi="Century Gothic"/>
          <w:b/>
          <w:sz w:val="22"/>
          <w:szCs w:val="22"/>
        </w:rPr>
      </w:pPr>
      <w:r w:rsidRPr="00912181">
        <w:rPr>
          <w:rFonts w:ascii="Century Gothic" w:hAnsi="Century Gothic"/>
          <w:b/>
          <w:sz w:val="22"/>
          <w:szCs w:val="22"/>
        </w:rPr>
        <w:lastRenderedPageBreak/>
        <w:t xml:space="preserve">SUMMATIVE ASSESSMENT </w:t>
      </w: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IAC0201 Explain the meaning of diversity, equality and inclusion </w:t>
      </w:r>
    </w:p>
    <w:p w:rsidR="00912181" w:rsidRPr="00912181" w:rsidRDefault="00912181" w:rsidP="00912181">
      <w:pPr>
        <w:spacing w:line="360" w:lineRule="auto"/>
        <w:jc w:val="both"/>
        <w:rPr>
          <w:rFonts w:ascii="Century Gothic" w:hAnsi="Century Gothic"/>
          <w:color w:val="FF0000"/>
          <w:sz w:val="22"/>
          <w:szCs w:val="22"/>
          <w:shd w:val="clear" w:color="auto" w:fill="FFFFFF"/>
        </w:rPr>
      </w:pPr>
      <w:r w:rsidRPr="00912181">
        <w:rPr>
          <w:rFonts w:ascii="Century Gothic" w:hAnsi="Century Gothic"/>
          <w:color w:val="FF0000"/>
          <w:sz w:val="22"/>
          <w:szCs w:val="22"/>
          <w:shd w:val="clear" w:color="auto" w:fill="FFFFFF"/>
        </w:rPr>
        <w:t>Diversity - Diversity means state of being varied. It pertains to the differences in culture, religion, disability, beliefs and attitudes of each individual in any group of people. All aspects of life respect differences and acceptance of human diversity. E.g. In schools you would find welcome signs in different language incorporating all languages that are inclusive in that particular school.</w:t>
      </w:r>
    </w:p>
    <w:p w:rsidR="00912181" w:rsidRPr="00912181" w:rsidRDefault="00912181" w:rsidP="00912181">
      <w:pPr>
        <w:spacing w:line="360" w:lineRule="auto"/>
        <w:jc w:val="both"/>
        <w:rPr>
          <w:rFonts w:ascii="Century Gothic" w:hAnsi="Century Gothic"/>
          <w:color w:val="FF0000"/>
          <w:sz w:val="22"/>
          <w:szCs w:val="22"/>
          <w:shd w:val="clear" w:color="auto" w:fill="FFFFFF"/>
        </w:rPr>
      </w:pPr>
      <w:r w:rsidRPr="00912181">
        <w:rPr>
          <w:rFonts w:ascii="Century Gothic" w:hAnsi="Century Gothic"/>
          <w:color w:val="FF0000"/>
          <w:sz w:val="22"/>
          <w:szCs w:val="22"/>
          <w:shd w:val="clear" w:color="auto" w:fill="FFFFFF"/>
        </w:rPr>
        <w:t>Equality – Equality means that all people have the same rights and status regardless of our colour, sex orientation or race. This also means that we are all therefore eligible to equal opportunities in education and work places whether male or female.</w:t>
      </w:r>
    </w:p>
    <w:p w:rsidR="00912181" w:rsidRPr="00912181" w:rsidRDefault="00912181" w:rsidP="00912181">
      <w:pPr>
        <w:spacing w:line="360" w:lineRule="auto"/>
        <w:jc w:val="both"/>
        <w:rPr>
          <w:rFonts w:ascii="Century Gothic" w:hAnsi="Century Gothic"/>
          <w:color w:val="FF0000"/>
          <w:sz w:val="22"/>
          <w:szCs w:val="22"/>
          <w:shd w:val="clear" w:color="auto" w:fill="FFFFFF"/>
        </w:rPr>
      </w:pPr>
      <w:r w:rsidRPr="00912181">
        <w:rPr>
          <w:rFonts w:ascii="Century Gothic" w:hAnsi="Century Gothic"/>
          <w:color w:val="FF0000"/>
          <w:sz w:val="22"/>
          <w:szCs w:val="22"/>
          <w:shd w:val="clear" w:color="auto" w:fill="FFFFFF"/>
        </w:rPr>
        <w:t>Inclusion – Inclusion means considering everybody to participate in an activity or socialising without barriers. This would involve adapting places for people who have disabilities i.e buses, play areas and toilets. It also means realising that we engage with people with difficulties with positivity to get them included in various activities.</w:t>
      </w:r>
    </w:p>
    <w:p w:rsidR="00912181" w:rsidRPr="00912181" w:rsidRDefault="00912181" w:rsidP="00912181">
      <w:pPr>
        <w:spacing w:line="360" w:lineRule="auto"/>
        <w:jc w:val="both"/>
        <w:rPr>
          <w:rFonts w:ascii="Century Gothic" w:hAnsi="Century Gothic"/>
          <w:color w:val="FF0000"/>
          <w:sz w:val="22"/>
          <w:szCs w:val="22"/>
          <w:shd w:val="clear" w:color="auto" w:fill="FFFFFF"/>
        </w:rPr>
      </w:pPr>
      <w:r w:rsidRPr="00912181">
        <w:rPr>
          <w:rFonts w:ascii="Century Gothic" w:hAnsi="Century Gothic"/>
          <w:color w:val="FF0000"/>
          <w:sz w:val="22"/>
          <w:szCs w:val="22"/>
          <w:shd w:val="clear" w:color="auto" w:fill="FFFFFF"/>
        </w:rPr>
        <w:t>Discrimination – Discrimination means treating someone less favourably than the other because of their race, age, sex or religion. An example would be in a school or workplace where the ethnic groups are in minority and when they apply for a place to work or educate, they are refused because of their ethnicity.</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IAC0203 Explain the different practices and activities that cater for different children in different contexts, learning styles and diverse experiences </w:t>
      </w:r>
    </w:p>
    <w:p w:rsidR="00912181" w:rsidRPr="00912181" w:rsidRDefault="00912181" w:rsidP="00912181">
      <w:pPr>
        <w:spacing w:line="360" w:lineRule="auto"/>
        <w:jc w:val="both"/>
        <w:rPr>
          <w:rFonts w:ascii="Century Gothic" w:hAnsi="Century Gothic"/>
          <w:b/>
          <w:bCs/>
          <w:color w:val="FF0000"/>
          <w:sz w:val="22"/>
          <w:szCs w:val="22"/>
          <w:lang w:val="en-US" w:eastAsia="en-ZA"/>
        </w:rPr>
      </w:pPr>
      <w:r w:rsidRPr="00912181">
        <w:rPr>
          <w:rFonts w:ascii="Century Gothic" w:hAnsi="Century Gothic"/>
          <w:b/>
          <w:bCs/>
          <w:color w:val="FF0000"/>
          <w:sz w:val="22"/>
          <w:szCs w:val="22"/>
          <w:lang w:val="en-US" w:eastAsia="en-ZA"/>
        </w:rPr>
        <w:t>Being sensitive to disability</w:t>
      </w:r>
    </w:p>
    <w:p w:rsidR="00912181" w:rsidRPr="00912181" w:rsidRDefault="00912181" w:rsidP="00912181">
      <w:pPr>
        <w:spacing w:line="360" w:lineRule="auto"/>
        <w:ind w:left="397"/>
        <w:jc w:val="both"/>
        <w:rPr>
          <w:rFonts w:ascii="Century Gothic" w:hAnsi="Century Gothic"/>
          <w:bCs/>
          <w:color w:val="FF0000"/>
          <w:sz w:val="22"/>
          <w:szCs w:val="22"/>
          <w:lang w:val="en-US" w:eastAsia="en-ZA"/>
        </w:rPr>
      </w:pPr>
    </w:p>
    <w:p w:rsidR="00912181" w:rsidRPr="00912181" w:rsidRDefault="00912181" w:rsidP="00912181">
      <w:p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Not only culture, but also ability (or disability) may be a source of discrimination at the ECD centre. More and more children with physical disabilities are being integrated into mainstream classrooms as this provides good learning opportunities for both the disabled child and his or her peers. Your ECD centre may already include a child who has sight or hearing impairment or who is physically disabled in some other way. The children’s acceptance of the disabled child depends on your own acceptance and the atmosphere created by your management of their special needs.</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lastRenderedPageBreak/>
        <w:t xml:space="preserve"> IAC0205 Explain how to promote the creation of an anti-bias and inclusive learning environment, including resources and practice  </w:t>
      </w:r>
    </w:p>
    <w:p w:rsidR="00912181" w:rsidRPr="00912181" w:rsidRDefault="00912181" w:rsidP="00912181">
      <w:pPr>
        <w:spacing w:line="360" w:lineRule="auto"/>
        <w:jc w:val="both"/>
        <w:rPr>
          <w:rFonts w:ascii="Century Gothic" w:hAnsi="Century Gothic"/>
          <w:b/>
          <w:bCs/>
          <w:color w:val="FF0000"/>
          <w:sz w:val="22"/>
          <w:szCs w:val="22"/>
          <w:lang w:val="en-ZA" w:eastAsia="en-ZA"/>
        </w:rPr>
      </w:pPr>
      <w:r w:rsidRPr="00912181">
        <w:rPr>
          <w:rFonts w:ascii="Century Gothic" w:hAnsi="Century Gothic"/>
          <w:b/>
          <w:bCs/>
          <w:color w:val="FF0000"/>
          <w:sz w:val="22"/>
          <w:szCs w:val="22"/>
          <w:lang w:val="en-ZA" w:eastAsia="en-ZA"/>
        </w:rPr>
        <w:t>Steps toward working without bias</w:t>
      </w:r>
    </w:p>
    <w:p w:rsidR="00912181" w:rsidRPr="00912181" w:rsidRDefault="00912181" w:rsidP="00912181">
      <w:pPr>
        <w:spacing w:line="360" w:lineRule="auto"/>
        <w:ind w:left="397"/>
        <w:jc w:val="both"/>
        <w:rPr>
          <w:rFonts w:ascii="Century Gothic" w:hAnsi="Century Gothic"/>
          <w:bCs/>
          <w:color w:val="FF0000"/>
          <w:sz w:val="22"/>
          <w:szCs w:val="22"/>
          <w:lang w:val="en-US" w:eastAsia="en-ZA"/>
        </w:rPr>
      </w:pPr>
    </w:p>
    <w:p w:rsidR="00912181" w:rsidRPr="00912181" w:rsidRDefault="00912181" w:rsidP="00912181">
      <w:p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 xml:space="preserve">There are three steps towards working without bias and in using teachable moments to reinforce cultural acceptance. </w:t>
      </w:r>
    </w:p>
    <w:p w:rsidR="00912181" w:rsidRPr="00912181" w:rsidRDefault="00912181" w:rsidP="00912181">
      <w:pPr>
        <w:spacing w:line="360" w:lineRule="auto"/>
        <w:ind w:left="397"/>
        <w:jc w:val="both"/>
        <w:rPr>
          <w:rFonts w:ascii="Century Gothic" w:hAnsi="Century Gothic"/>
          <w:bCs/>
          <w:color w:val="FF0000"/>
          <w:sz w:val="22"/>
          <w:szCs w:val="22"/>
          <w:lang w:val="en-US" w:eastAsia="en-ZA"/>
        </w:rPr>
      </w:pPr>
    </w:p>
    <w:p w:rsidR="00912181" w:rsidRPr="00912181" w:rsidRDefault="00912181" w:rsidP="00912181">
      <w:pPr>
        <w:spacing w:line="360" w:lineRule="auto"/>
        <w:jc w:val="both"/>
        <w:rPr>
          <w:rFonts w:ascii="Century Gothic" w:hAnsi="Century Gothic"/>
          <w:b/>
          <w:bCs/>
          <w:color w:val="FF0000"/>
          <w:sz w:val="22"/>
          <w:szCs w:val="22"/>
          <w:lang w:val="en-US" w:eastAsia="en-ZA"/>
        </w:rPr>
      </w:pPr>
      <w:r w:rsidRPr="00912181">
        <w:rPr>
          <w:rFonts w:ascii="Century Gothic" w:hAnsi="Century Gothic"/>
          <w:b/>
          <w:bCs/>
          <w:color w:val="FF0000"/>
          <w:sz w:val="22"/>
          <w:szCs w:val="22"/>
          <w:lang w:val="en-US" w:eastAsia="en-ZA"/>
        </w:rPr>
        <w:t>Step 1: Facilitators should develop their own awareness of bias</w:t>
      </w:r>
    </w:p>
    <w:p w:rsidR="00912181" w:rsidRPr="00912181" w:rsidRDefault="00912181" w:rsidP="00912181">
      <w:pPr>
        <w:spacing w:line="360" w:lineRule="auto"/>
        <w:ind w:left="397"/>
        <w:jc w:val="both"/>
        <w:rPr>
          <w:rFonts w:ascii="Century Gothic" w:hAnsi="Century Gothic"/>
          <w:bCs/>
          <w:color w:val="FF0000"/>
          <w:sz w:val="22"/>
          <w:szCs w:val="22"/>
          <w:lang w:val="en-US" w:eastAsia="en-ZA"/>
        </w:rPr>
      </w:pPr>
    </w:p>
    <w:p w:rsidR="00912181" w:rsidRPr="00912181" w:rsidRDefault="00912181" w:rsidP="00912181">
      <w:p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Facilitators should have a monthly anti-bias consciousness-raising group, in which they explore their own cultural identity and also talk freely and openly about which cultural characteristics of other people (children at the ECD centre, their parents or even fellow facilitators) makes them feel uncomfortable. The following questions may be helpful to structure such a discussion:</w:t>
      </w:r>
    </w:p>
    <w:p w:rsidR="00912181" w:rsidRPr="00912181" w:rsidRDefault="00912181" w:rsidP="00912181">
      <w:pPr>
        <w:spacing w:line="360" w:lineRule="auto"/>
        <w:ind w:left="397"/>
        <w:jc w:val="both"/>
        <w:rPr>
          <w:rFonts w:ascii="Century Gothic" w:hAnsi="Century Gothic"/>
          <w:bCs/>
          <w:color w:val="FF0000"/>
          <w:sz w:val="22"/>
          <w:szCs w:val="22"/>
          <w:lang w:val="en-US" w:eastAsia="en-ZA"/>
        </w:rPr>
      </w:pPr>
    </w:p>
    <w:p w:rsidR="00912181" w:rsidRPr="00912181" w:rsidRDefault="00912181" w:rsidP="000A4749">
      <w:pPr>
        <w:numPr>
          <w:ilvl w:val="0"/>
          <w:numId w:val="21"/>
        </w:num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How do I describe my own cultural identity?</w:t>
      </w:r>
    </w:p>
    <w:p w:rsidR="00912181" w:rsidRPr="00912181" w:rsidRDefault="00912181" w:rsidP="000A4749">
      <w:pPr>
        <w:numPr>
          <w:ilvl w:val="0"/>
          <w:numId w:val="21"/>
        </w:num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What is it in another culture that makes me uncomfortable in any way?</w:t>
      </w:r>
    </w:p>
    <w:p w:rsidR="00912181" w:rsidRPr="00912181" w:rsidRDefault="00912181" w:rsidP="000A4749">
      <w:pPr>
        <w:numPr>
          <w:ilvl w:val="0"/>
          <w:numId w:val="21"/>
        </w:num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What has happened in the past when I witnessed biased behaviour – how did I respond?</w:t>
      </w:r>
    </w:p>
    <w:p w:rsidR="00912181" w:rsidRPr="00912181" w:rsidRDefault="00912181" w:rsidP="000A4749">
      <w:pPr>
        <w:numPr>
          <w:ilvl w:val="0"/>
          <w:numId w:val="21"/>
        </w:num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By exploring these issues together, facilitators should aim to become more self-aware and to eliminate bias in their practice.</w:t>
      </w:r>
    </w:p>
    <w:p w:rsidR="00912181" w:rsidRPr="00912181" w:rsidRDefault="00912181" w:rsidP="00912181">
      <w:pPr>
        <w:spacing w:line="360" w:lineRule="auto"/>
        <w:ind w:left="397"/>
        <w:jc w:val="both"/>
        <w:rPr>
          <w:rFonts w:ascii="Century Gothic" w:hAnsi="Century Gothic"/>
          <w:bCs/>
          <w:color w:val="FF0000"/>
          <w:sz w:val="22"/>
          <w:szCs w:val="22"/>
          <w:lang w:val="en-US" w:eastAsia="en-ZA"/>
        </w:rPr>
      </w:pPr>
    </w:p>
    <w:p w:rsidR="00912181" w:rsidRPr="00912181" w:rsidRDefault="00912181" w:rsidP="00912181">
      <w:pPr>
        <w:spacing w:line="360" w:lineRule="auto"/>
        <w:ind w:left="397"/>
        <w:jc w:val="both"/>
        <w:rPr>
          <w:rFonts w:ascii="Century Gothic" w:hAnsi="Century Gothic"/>
          <w:b/>
          <w:bCs/>
          <w:color w:val="FF0000"/>
          <w:sz w:val="22"/>
          <w:szCs w:val="22"/>
          <w:lang w:val="en-US" w:eastAsia="en-ZA"/>
        </w:rPr>
      </w:pPr>
      <w:r w:rsidRPr="00912181">
        <w:rPr>
          <w:rFonts w:ascii="Century Gothic" w:hAnsi="Century Gothic"/>
          <w:b/>
          <w:bCs/>
          <w:color w:val="FF0000"/>
          <w:sz w:val="22"/>
          <w:szCs w:val="22"/>
          <w:lang w:val="en-US" w:eastAsia="en-ZA"/>
        </w:rPr>
        <w:t>Step 2: Explore and enlarge the children’s input about diversity</w:t>
      </w:r>
    </w:p>
    <w:p w:rsidR="00912181" w:rsidRPr="00912181" w:rsidRDefault="00912181" w:rsidP="00912181">
      <w:pPr>
        <w:spacing w:line="360" w:lineRule="auto"/>
        <w:ind w:left="397"/>
        <w:jc w:val="both"/>
        <w:rPr>
          <w:rFonts w:ascii="Century Gothic" w:hAnsi="Century Gothic"/>
          <w:bCs/>
          <w:color w:val="FF0000"/>
          <w:sz w:val="22"/>
          <w:szCs w:val="22"/>
          <w:lang w:val="en-US" w:eastAsia="en-ZA"/>
        </w:rPr>
      </w:pPr>
    </w:p>
    <w:p w:rsidR="00912181" w:rsidRPr="00912181" w:rsidRDefault="00912181" w:rsidP="00912181">
      <w:pPr>
        <w:spacing w:line="360" w:lineRule="auto"/>
        <w:jc w:val="both"/>
        <w:rPr>
          <w:rFonts w:ascii="Century Gothic" w:hAnsi="Century Gothic"/>
          <w:bCs/>
          <w:color w:val="FF0000"/>
          <w:sz w:val="22"/>
          <w:szCs w:val="22"/>
          <w:lang w:val="en-US" w:eastAsia="en-ZA"/>
        </w:rPr>
      </w:pPr>
      <w:r w:rsidRPr="00912181">
        <w:rPr>
          <w:rFonts w:ascii="Century Gothic" w:hAnsi="Century Gothic"/>
          <w:bCs/>
          <w:color w:val="FF0000"/>
          <w:sz w:val="22"/>
          <w:szCs w:val="22"/>
          <w:lang w:val="en-US" w:eastAsia="en-ZA"/>
        </w:rPr>
        <w:t>It is also helpful to dip into the children’s awareness of diversity, to get ideas about what matters to them about cultural differences. Sometimes children focus on aspects of cultural difference that adults do not notice; sometimes children are much less concerned about differences than adults are.</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IAC0207 Identify the support and referral mechanisms in their own communities for children affected by barriers, transitions and significant events </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 xml:space="preserve">First, learning does not begin in school. Learning starts at home in the learners’ home language. Although the start of school is a continuation of this learning, it also </w:t>
      </w:r>
      <w:r w:rsidRPr="00912181">
        <w:rPr>
          <w:rFonts w:ascii="Century Gothic" w:hAnsi="Century Gothic"/>
          <w:color w:val="FF0000"/>
          <w:sz w:val="22"/>
          <w:szCs w:val="22"/>
          <w:lang w:val="en-ZA"/>
        </w:rPr>
        <w:lastRenderedPageBreak/>
        <w:t>presents significant changes in the mode of education. The school system structures and controls the content and delivery of a pre-determined curriculum where previously the child was learning from experience.</w:t>
      </w:r>
    </w:p>
    <w:p w:rsidR="00912181" w:rsidRPr="00912181" w:rsidRDefault="00912181" w:rsidP="00912181">
      <w:pPr>
        <w:spacing w:line="360" w:lineRule="auto"/>
        <w:jc w:val="both"/>
        <w:rPr>
          <w:rFonts w:ascii="Century Gothic" w:hAnsi="Century Gothic"/>
          <w:color w:val="FF0000"/>
          <w:sz w:val="22"/>
          <w:szCs w:val="22"/>
          <w:lang w:val="en-ZA"/>
        </w:rPr>
      </w:pP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lang w:val="en-ZA"/>
        </w:rPr>
        <w:t xml:space="preserve">On starting school, children find themselves in a new physical environment. The classroom is new, most of the classmates are strangers, the centre of authority (the teacher) is a stranger too. The structured way of learning is also new. If, in addition to these things, there is an abrupt change in the language of interaction, then the situation can get quite complicated. Indeed, it can negatively affect a child’s progress. </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IAC0209 Explain the importance of supporting the child's first language for optimal development  </w:t>
      </w:r>
    </w:p>
    <w:p w:rsidR="00912181" w:rsidRPr="00912181" w:rsidRDefault="00912181" w:rsidP="00912181">
      <w:pPr>
        <w:spacing w:line="360" w:lineRule="auto"/>
        <w:jc w:val="both"/>
        <w:rPr>
          <w:rFonts w:ascii="Century Gothic" w:hAnsi="Century Gothic"/>
          <w:color w:val="FF0000"/>
          <w:sz w:val="22"/>
          <w:szCs w:val="22"/>
          <w:lang w:val="en-ZA"/>
        </w:rPr>
      </w:pPr>
      <w:bookmarkStart w:id="40" w:name="_Hlk497750534"/>
      <w:r w:rsidRPr="00912181">
        <w:rPr>
          <w:rFonts w:ascii="Century Gothic" w:hAnsi="Century Gothic"/>
          <w:color w:val="FF0000"/>
          <w:sz w:val="22"/>
          <w:szCs w:val="22"/>
          <w:lang w:val="en-ZA"/>
        </w:rPr>
        <w:t>First, learning does not begin in school. Learning starts at home in the learners’ home language. Although the start of school is a continuation of this learning, it also presents significant changes in the mode of education. The school system structures and controls the content and delivery of a pre-determined curriculum where previously the child was learning from experience.</w:t>
      </w:r>
    </w:p>
    <w:p w:rsidR="00912181" w:rsidRPr="00912181" w:rsidRDefault="00912181" w:rsidP="00912181">
      <w:pPr>
        <w:spacing w:line="360" w:lineRule="auto"/>
        <w:jc w:val="both"/>
        <w:rPr>
          <w:rFonts w:ascii="Century Gothic" w:hAnsi="Century Gothic"/>
          <w:color w:val="FF0000"/>
          <w:sz w:val="22"/>
          <w:szCs w:val="22"/>
          <w:lang w:val="en-ZA"/>
        </w:rPr>
      </w:pP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On starting school, children find themselves in a new physical environment. The classroom is new, most of the classmates are strangers, the centre of authority (the teacher) is a stranger too. The structured way of learning is also new. If, in addition to these things, there is an abrupt change in the language of interaction, then the situation can get quite complicated. Indeed, it can negatively affect a child’s progress.</w:t>
      </w:r>
      <w:bookmarkEnd w:id="40"/>
      <w:r w:rsidRPr="00912181">
        <w:rPr>
          <w:rFonts w:ascii="Century Gothic" w:hAnsi="Century Gothic"/>
          <w:color w:val="FF0000"/>
          <w:sz w:val="22"/>
          <w:szCs w:val="22"/>
          <w:lang w:val="en-ZA"/>
        </w:rPr>
        <w:t xml:space="preserve"> However, by using the learners’ home language, schools can help children navigate the new environment and bridge their learning at school with the experience they bring from home.</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IAC0211 Explain how disadvantage and prejudice may affect a child's life chances, and ways to overcome this </w:t>
      </w:r>
    </w:p>
    <w:p w:rsidR="00912181" w:rsidRPr="00912181" w:rsidRDefault="00912181" w:rsidP="00912181">
      <w:pPr>
        <w:spacing w:line="360" w:lineRule="auto"/>
        <w:jc w:val="both"/>
        <w:rPr>
          <w:rFonts w:ascii="Century Gothic" w:hAnsi="Century Gothic"/>
          <w:b/>
          <w:sz w:val="22"/>
          <w:szCs w:val="22"/>
        </w:rPr>
      </w:pPr>
    </w:p>
    <w:p w:rsidR="00912181" w:rsidRPr="00912181" w:rsidRDefault="00912181" w:rsidP="00912181">
      <w:pPr>
        <w:spacing w:line="360" w:lineRule="auto"/>
        <w:jc w:val="both"/>
        <w:rPr>
          <w:rFonts w:ascii="Century Gothic" w:hAnsi="Century Gothic"/>
          <w:b/>
          <w:color w:val="FF0000"/>
          <w:sz w:val="22"/>
          <w:szCs w:val="22"/>
        </w:rPr>
      </w:pPr>
      <w:r w:rsidRPr="00912181">
        <w:rPr>
          <w:rFonts w:ascii="Century Gothic" w:hAnsi="Century Gothic"/>
          <w:b/>
          <w:color w:val="FF0000"/>
          <w:sz w:val="22"/>
          <w:szCs w:val="22"/>
        </w:rPr>
        <w:t>OWN ANSWER</w:t>
      </w:r>
    </w:p>
    <w:p w:rsidR="00912181" w:rsidRPr="00912181" w:rsidRDefault="00912181" w:rsidP="00912181">
      <w:pPr>
        <w:spacing w:line="360" w:lineRule="auto"/>
        <w:jc w:val="both"/>
        <w:rPr>
          <w:rFonts w:ascii="Century Gothic" w:hAnsi="Century Gothic"/>
          <w:b/>
          <w:sz w:val="22"/>
          <w:szCs w:val="22"/>
        </w:rPr>
      </w:pPr>
      <w:r w:rsidRPr="00912181">
        <w:rPr>
          <w:rFonts w:ascii="Century Gothic" w:hAnsi="Century Gothic"/>
          <w:b/>
          <w:sz w:val="22"/>
          <w:szCs w:val="22"/>
        </w:rPr>
        <w:t xml:space="preserve">FORMATIVE ASSESSMENT </w:t>
      </w: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lastRenderedPageBreak/>
        <w:t xml:space="preserve"> IAC0202 Describe hows to enable children to develop sense of identity and self-worth  </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IAC0204 Describe potential barriers to implementing equality in early-years settings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language, communication etc</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IAC0206 Describe the various interventions that promote positive child behaviour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Additional learning support staff works within and outside schools providing a range of services to help children who have certain specific educational needs. This might include people like teaching assistants or advisors to provide support and train staff.</w:t>
      </w:r>
    </w:p>
    <w:p w:rsidR="00912181" w:rsidRPr="00912181" w:rsidRDefault="00912181" w:rsidP="00912181">
      <w:pPr>
        <w:spacing w:line="360" w:lineRule="auto"/>
        <w:jc w:val="both"/>
        <w:rPr>
          <w:rFonts w:ascii="Century Gothic" w:hAnsi="Century Gothic"/>
          <w:color w:val="FF0000"/>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IAC0208 Describe the indicators of children in need of additional support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failure to cope with others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Observations.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In settings, practitioners watch children play and watch how they are behaving. Some observations do not need the practitioner to interact with the children while in others it may be more appropriate for the practitioner to be involved in order to support learning and development. Observations play a very important part in assessing the children's development.</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When practitioners carry out observations, they are able to get information about the child's development, interests and their interactions with friends and adults as well their level of concentrations.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Standard measurements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Different professionals use various standardized measurements to monitor and assess the children's development.</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Growth / healthy assessments.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These are used to measure and assess the children's height, weight and head circumference.</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Auditory assessments.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These assessments are used to monitor and assess the children's levels of response.</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Reasoning assessments.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These assessments are used to monitor and assess the children's reasoning and they are carried out by educational psychologists.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Cognitive aptitude assessments.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lastRenderedPageBreak/>
        <w:t>These assessments are used to monitor and assess the children's intelligence and they are widely carried out in schools.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All the above tests help professionals to see how a child is performing compared to the large group/ population of other children in the same age group.</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Information from parents/ carers, colleagues and others.</w:t>
      </w:r>
    </w:p>
    <w:p w:rsidR="00912181" w:rsidRPr="00912181" w:rsidRDefault="00912181" w:rsidP="00912181">
      <w:pPr>
        <w:spacing w:line="360" w:lineRule="auto"/>
        <w:jc w:val="both"/>
        <w:rPr>
          <w:rFonts w:ascii="Century Gothic" w:hAnsi="Century Gothic"/>
          <w:sz w:val="22"/>
          <w:szCs w:val="22"/>
          <w:lang w:val="en-ZA"/>
        </w:rPr>
      </w:pPr>
      <w:r w:rsidRPr="00912181">
        <w:rPr>
          <w:rFonts w:ascii="Century Gothic" w:hAnsi="Century Gothic"/>
          <w:color w:val="FF0000"/>
          <w:sz w:val="22"/>
          <w:szCs w:val="22"/>
          <w:lang w:val="en-ZA"/>
        </w:rPr>
        <w:t xml:space="preserve">Practitioners should collect as much information as possible from parents/ carers when monitoring and assessing children's development as the parents/ carers spend more time and are more attune with their children. They see the child in a variety of different situations hence have a lot to contribute and they are aware of their learning and behaviour outside the setting. They always have a different </w:t>
      </w:r>
      <w:r w:rsidRPr="00912181">
        <w:rPr>
          <w:rFonts w:ascii="Century Gothic" w:hAnsi="Century Gothic"/>
          <w:sz w:val="22"/>
          <w:szCs w:val="22"/>
          <w:lang w:val="en-ZA"/>
        </w:rPr>
        <w:t>perspective. It is very important to also involve the child whenever possible.</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IAC0210 Describe how early interactions and discussions affect later levels of thinking and reasoning  </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if children have bad exposure or interactions it will haunt them in future</w:t>
      </w: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b/>
          <w:sz w:val="22"/>
          <w:szCs w:val="22"/>
        </w:rPr>
        <w:br w:type="page"/>
      </w:r>
      <w:r w:rsidRPr="00912181">
        <w:rPr>
          <w:rFonts w:ascii="Century Gothic" w:hAnsi="Century Gothic"/>
          <w:sz w:val="22"/>
          <w:szCs w:val="22"/>
        </w:rPr>
        <w:lastRenderedPageBreak/>
        <w:t xml:space="preserve"> </w:t>
      </w:r>
    </w:p>
    <w:p w:rsidR="00912181" w:rsidRPr="00912181" w:rsidRDefault="00912181" w:rsidP="00912181">
      <w:pPr>
        <w:spacing w:line="360" w:lineRule="auto"/>
        <w:jc w:val="both"/>
        <w:rPr>
          <w:rFonts w:ascii="Century Gothic" w:hAnsi="Century Gothic"/>
          <w:b/>
          <w:sz w:val="22"/>
          <w:szCs w:val="22"/>
        </w:rPr>
      </w:pPr>
    </w:p>
    <w:p w:rsidR="00912181" w:rsidRPr="00912181" w:rsidRDefault="00912181" w:rsidP="00912181">
      <w:pPr>
        <w:spacing w:line="360" w:lineRule="auto"/>
        <w:jc w:val="both"/>
        <w:rPr>
          <w:rFonts w:ascii="Century Gothic" w:hAnsi="Century Gothic"/>
          <w:b/>
          <w:sz w:val="22"/>
          <w:szCs w:val="22"/>
        </w:rPr>
      </w:pPr>
    </w:p>
    <w:p w:rsidR="00912181" w:rsidRPr="00912181" w:rsidRDefault="00912181" w:rsidP="00912181">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41" w:name="_Toc497417302"/>
      <w:bookmarkStart w:id="42" w:name="_Toc497653580"/>
      <w:bookmarkStart w:id="43" w:name="_Hlk496226156"/>
      <w:bookmarkStart w:id="44" w:name="_Hlk496226374"/>
      <w:r w:rsidRPr="00912181">
        <w:rPr>
          <w:rFonts w:ascii="Century Gothic" w:hAnsi="Century Gothic"/>
          <w:b/>
          <w:bCs/>
          <w:sz w:val="40"/>
          <w:szCs w:val="40"/>
          <w:lang w:val="en-ZA"/>
        </w:rPr>
        <w:t>SECTION 3: KM-03-KT03: Early Childhood Development Programmes (35%)</w:t>
      </w:r>
      <w:bookmarkEnd w:id="41"/>
      <w:bookmarkEnd w:id="42"/>
    </w:p>
    <w:p w:rsidR="00912181" w:rsidRPr="00912181" w:rsidRDefault="00912181" w:rsidP="00912181">
      <w:pPr>
        <w:rPr>
          <w:rFonts w:ascii="Century Gothic" w:hAnsi="Century Gothic"/>
          <w:b/>
          <w:sz w:val="40"/>
          <w:szCs w:val="40"/>
        </w:rPr>
      </w:pPr>
      <w:r w:rsidRPr="00912181">
        <w:rPr>
          <w:rFonts w:ascii="Century Gothic" w:hAnsi="Century Gothic"/>
          <w:b/>
          <w:sz w:val="40"/>
          <w:szCs w:val="40"/>
        </w:rPr>
        <w:t xml:space="preserve">Learning Outcome </w:t>
      </w:r>
    </w:p>
    <w:p w:rsidR="00912181" w:rsidRPr="00912181" w:rsidRDefault="00912181" w:rsidP="00912181">
      <w:pPr>
        <w:rPr>
          <w:rFonts w:ascii="Century Gothic" w:hAnsi="Century Gothic"/>
        </w:rPr>
      </w:pPr>
    </w:p>
    <w:p w:rsidR="00912181" w:rsidRPr="00912181" w:rsidRDefault="00912181" w:rsidP="00912181">
      <w:pPr>
        <w:spacing w:line="360" w:lineRule="auto"/>
        <w:rPr>
          <w:rFonts w:ascii="Century Gothic" w:hAnsi="Century Gothic"/>
          <w:sz w:val="22"/>
          <w:szCs w:val="22"/>
        </w:rPr>
      </w:pPr>
      <w:r w:rsidRPr="00912181">
        <w:rPr>
          <w:rFonts w:ascii="Century Gothic" w:hAnsi="Century Gothic"/>
          <w:sz w:val="22"/>
          <w:szCs w:val="22"/>
        </w:rPr>
        <w:t>At the end of this section, learners should cover:</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912181">
        <w:rPr>
          <w:rFonts w:ascii="Century Gothic" w:eastAsia="Calibri" w:hAnsi="Century Gothic" w:cs="Times New Roman"/>
          <w:color w:val="auto"/>
          <w:sz w:val="22"/>
          <w:szCs w:val="22"/>
          <w:lang w:val="en-US"/>
        </w:rPr>
        <w:t xml:space="preserve">KT0301 Early Childhood Development-related programmes </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912181">
        <w:rPr>
          <w:rFonts w:ascii="Century Gothic" w:eastAsia="Calibri" w:hAnsi="Century Gothic" w:cs="Times New Roman"/>
          <w:color w:val="auto"/>
          <w:sz w:val="22"/>
          <w:szCs w:val="22"/>
          <w:lang w:val="en-US"/>
        </w:rPr>
        <w:t xml:space="preserve">KT0302 Daily programme/daily routines, including design of activities, routines and transitions </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912181">
        <w:rPr>
          <w:rFonts w:ascii="Century Gothic" w:eastAsia="Calibri" w:hAnsi="Century Gothic" w:cs="Times New Roman"/>
          <w:color w:val="auto"/>
          <w:sz w:val="22"/>
          <w:szCs w:val="22"/>
          <w:lang w:val="en-US"/>
        </w:rPr>
        <w:t xml:space="preserve">KT0303 Programme planning and evaluation </w:t>
      </w:r>
    </w:p>
    <w:p w:rsidR="00912181" w:rsidRPr="00912181" w:rsidRDefault="00912181" w:rsidP="000A4749">
      <w:pPr>
        <w:numPr>
          <w:ilvl w:val="0"/>
          <w:numId w:val="19"/>
        </w:numPr>
        <w:spacing w:after="200" w:line="360" w:lineRule="auto"/>
        <w:contextualSpacing/>
        <w:jc w:val="both"/>
        <w:rPr>
          <w:rFonts w:ascii="Century Gothic" w:eastAsia="Calibri" w:hAnsi="Century Gothic" w:cs="Times New Roman"/>
          <w:color w:val="auto"/>
          <w:sz w:val="22"/>
          <w:szCs w:val="22"/>
          <w:lang w:val="en-ZA"/>
        </w:rPr>
      </w:pPr>
      <w:r w:rsidRPr="00912181">
        <w:rPr>
          <w:rFonts w:ascii="Century Gothic" w:eastAsia="Calibri" w:hAnsi="Century Gothic" w:cs="Times New Roman"/>
          <w:color w:val="auto"/>
          <w:sz w:val="22"/>
          <w:szCs w:val="22"/>
          <w:lang w:val="en-US"/>
        </w:rPr>
        <w:t>KT0304 Uses of information technology with children</w:t>
      </w:r>
    </w:p>
    <w:bookmarkEnd w:id="43"/>
    <w:bookmarkEnd w:id="44"/>
    <w:p w:rsidR="00912181" w:rsidRPr="00912181" w:rsidRDefault="00912181" w:rsidP="00912181">
      <w:pPr>
        <w:spacing w:line="360" w:lineRule="auto"/>
        <w:jc w:val="both"/>
        <w:rPr>
          <w:rFonts w:ascii="Century Gothic" w:hAnsi="Century Gothic"/>
          <w:sz w:val="22"/>
          <w:szCs w:val="22"/>
          <w:lang w:val="en-ZA"/>
        </w:rPr>
      </w:pPr>
    </w:p>
    <w:p w:rsidR="00912181" w:rsidRPr="00912181" w:rsidRDefault="00912181" w:rsidP="00912181">
      <w:pPr>
        <w:spacing w:line="360" w:lineRule="auto"/>
        <w:jc w:val="both"/>
        <w:rPr>
          <w:rFonts w:ascii="Century Gothic" w:hAnsi="Century Gothic"/>
          <w:sz w:val="22"/>
          <w:szCs w:val="22"/>
          <w:lang w:val="en-ZA"/>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br w:type="page"/>
      </w:r>
    </w:p>
    <w:p w:rsidR="00912181" w:rsidRPr="00912181" w:rsidRDefault="00912181" w:rsidP="00912181">
      <w:pPr>
        <w:spacing w:line="360" w:lineRule="auto"/>
        <w:jc w:val="both"/>
        <w:rPr>
          <w:rFonts w:ascii="Century Gothic" w:hAnsi="Century Gothic"/>
          <w:b/>
          <w:sz w:val="22"/>
          <w:szCs w:val="22"/>
        </w:rPr>
      </w:pPr>
      <w:r w:rsidRPr="00912181">
        <w:rPr>
          <w:rFonts w:ascii="Century Gothic" w:hAnsi="Century Gothic"/>
          <w:b/>
          <w:sz w:val="22"/>
          <w:szCs w:val="22"/>
        </w:rPr>
        <w:lastRenderedPageBreak/>
        <w:t xml:space="preserve">SUMMATIVE  ASSESSMENT </w:t>
      </w: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IAC0301 Explain the value of play and how it supports the process of child development  </w:t>
      </w:r>
    </w:p>
    <w:p w:rsidR="00912181" w:rsidRPr="00912181" w:rsidRDefault="00912181" w:rsidP="00912181">
      <w:pPr>
        <w:spacing w:line="360" w:lineRule="auto"/>
        <w:jc w:val="both"/>
        <w:rPr>
          <w:rFonts w:ascii="Century Gothic" w:hAnsi="Century Gothic"/>
          <w:color w:val="FF0000"/>
          <w:sz w:val="22"/>
          <w:szCs w:val="22"/>
        </w:rPr>
      </w:pPr>
      <w:r w:rsidRPr="00912181">
        <w:rPr>
          <w:rFonts w:ascii="Century Gothic" w:hAnsi="Century Gothic"/>
          <w:color w:val="FF0000"/>
          <w:sz w:val="22"/>
          <w:szCs w:val="22"/>
        </w:rPr>
        <w:t>Learning through play is a term used in education and psychology to describe how a child can learn to make sense of the world around them. Through play children can develop social and cognitive skills, mature emotionally, and gain the self-confidence required to engage in new experiences and environment</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IAC0303 Describe the importance of time management and flexibility when planning daily programme in relation to activities (indoors and outdoors), routines and transitions.  </w:t>
      </w:r>
    </w:p>
    <w:p w:rsidR="00912181" w:rsidRPr="00912181" w:rsidRDefault="00912181" w:rsidP="00912181">
      <w:pPr>
        <w:rPr>
          <w:rFonts w:ascii="Century Gothic" w:hAnsi="Century Gothic"/>
          <w:sz w:val="22"/>
          <w:szCs w:val="22"/>
        </w:rPr>
      </w:pPr>
    </w:p>
    <w:p w:rsidR="00912181" w:rsidRPr="00912181" w:rsidRDefault="00912181" w:rsidP="00912181">
      <w:pPr>
        <w:rPr>
          <w:rFonts w:ascii="Century Gothic" w:hAnsi="Century Gothic"/>
          <w:sz w:val="22"/>
          <w:szCs w:val="22"/>
        </w:rPr>
      </w:pPr>
    </w:p>
    <w:p w:rsidR="00912181" w:rsidRPr="00912181" w:rsidRDefault="00912181" w:rsidP="00912181">
      <w:pPr>
        <w:spacing w:line="360" w:lineRule="auto"/>
        <w:jc w:val="both"/>
        <w:rPr>
          <w:rFonts w:ascii="Century Gothic" w:hAnsi="Century Gothic"/>
          <w:b/>
          <w:sz w:val="22"/>
          <w:szCs w:val="22"/>
        </w:rPr>
      </w:pPr>
      <w:r w:rsidRPr="00912181">
        <w:rPr>
          <w:rFonts w:ascii="Century Gothic" w:hAnsi="Century Gothic"/>
          <w:b/>
          <w:sz w:val="22"/>
          <w:szCs w:val="22"/>
        </w:rPr>
        <w:t xml:space="preserve">FORMATIVE ASSESSMENT </w:t>
      </w: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IAC0302 Describe the activities and components of a daily programme in own context  </w:t>
      </w:r>
    </w:p>
    <w:p w:rsidR="00912181" w:rsidRPr="00912181" w:rsidRDefault="00912181" w:rsidP="00912181">
      <w:pPr>
        <w:rPr>
          <w:rFonts w:ascii="Century Gothic" w:hAnsi="Century Gothic"/>
          <w:b/>
          <w:color w:val="FF0000"/>
          <w:sz w:val="22"/>
          <w:szCs w:val="22"/>
          <w:lang w:val="en-ZA"/>
        </w:rPr>
      </w:pPr>
      <w:r w:rsidRPr="00912181">
        <w:rPr>
          <w:rFonts w:ascii="Century Gothic" w:hAnsi="Century Gothic"/>
          <w:b/>
          <w:color w:val="FF0000"/>
          <w:sz w:val="22"/>
          <w:szCs w:val="22"/>
          <w:lang w:val="en-ZA"/>
        </w:rPr>
        <w:t>Daily programme</w:t>
      </w:r>
    </w:p>
    <w:p w:rsidR="00912181" w:rsidRPr="00912181" w:rsidRDefault="00912181" w:rsidP="00912181">
      <w:pPr>
        <w:rPr>
          <w:rFonts w:ascii="Century Gothic" w:hAnsi="Century Gothic"/>
          <w:color w:val="FF0000"/>
          <w:sz w:val="22"/>
          <w:szCs w:val="22"/>
          <w:lang w:val="en-US"/>
        </w:rPr>
      </w:pPr>
    </w:p>
    <w:p w:rsidR="00912181" w:rsidRPr="00912181" w:rsidRDefault="00912181" w:rsidP="00912181">
      <w:p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The programmes below are suggestions and ECD centres may differ in their implementation of activity schedules. It is vitally important to cater to the needs of the various age groups taking into account their particular developmental needs and abilities.</w:t>
      </w:r>
    </w:p>
    <w:p w:rsidR="00912181" w:rsidRPr="00912181" w:rsidRDefault="00912181" w:rsidP="00912181">
      <w:pPr>
        <w:rPr>
          <w:rFonts w:ascii="Century Gothic" w:hAnsi="Century Gothic"/>
          <w:color w:val="FF0000"/>
          <w:sz w:val="22"/>
          <w:szCs w:val="22"/>
          <w:lang w:val="en-ZA"/>
        </w:rPr>
      </w:pPr>
    </w:p>
    <w:tbl>
      <w:tblPr>
        <w:tblStyle w:val="TableGrid4"/>
        <w:tblW w:w="0" w:type="auto"/>
        <w:tblLook w:val="04A0" w:firstRow="1" w:lastRow="0" w:firstColumn="1" w:lastColumn="0" w:noHBand="0" w:noVBand="1"/>
      </w:tblPr>
      <w:tblGrid>
        <w:gridCol w:w="1668"/>
        <w:gridCol w:w="7573"/>
      </w:tblGrid>
      <w:tr w:rsidR="00912181" w:rsidRPr="00912181" w:rsidTr="00651A12">
        <w:trPr>
          <w:trHeight w:val="454"/>
        </w:trPr>
        <w:tc>
          <w:tcPr>
            <w:tcW w:w="9242" w:type="dxa"/>
            <w:gridSpan w:val="2"/>
          </w:tcPr>
          <w:p w:rsidR="00912181" w:rsidRPr="00912181" w:rsidRDefault="00912181" w:rsidP="00912181">
            <w:pPr>
              <w:rPr>
                <w:rFonts w:ascii="Century Gothic" w:hAnsi="Century Gothic"/>
                <w:b/>
                <w:color w:val="FF0000"/>
                <w:sz w:val="22"/>
                <w:szCs w:val="22"/>
                <w:lang w:val="en-US"/>
              </w:rPr>
            </w:pPr>
            <w:r w:rsidRPr="00912181">
              <w:rPr>
                <w:rFonts w:ascii="Century Gothic" w:hAnsi="Century Gothic"/>
                <w:b/>
                <w:color w:val="FF0000"/>
                <w:sz w:val="22"/>
                <w:szCs w:val="22"/>
                <w:lang w:val="en-US"/>
              </w:rPr>
              <w:t>Typical programme for babies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07.00 – 08.30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Arrival, talk to parents, breakfast</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08.30 – 09.30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Individual activities , pampering</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09.30 – 10.00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 and feeding</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10.00 – 11.00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Individual time – outdoors if possible</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11.00 – 12.00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 lunch</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12.00 – 14.00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 individual time with those who are awake</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14.00 – 14.30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 feeding</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14.30 – 16.30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Individual activities , pampering</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16.30 – 17.30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 get ready for home time, pack bags, complete message books</w:t>
            </w:r>
          </w:p>
        </w:tc>
      </w:tr>
    </w:tbl>
    <w:p w:rsidR="00912181" w:rsidRPr="00912181" w:rsidRDefault="00912181" w:rsidP="00912181">
      <w:pPr>
        <w:rPr>
          <w:rFonts w:ascii="Century Gothic" w:hAnsi="Century Gothic"/>
          <w:color w:val="FF0000"/>
          <w:sz w:val="22"/>
          <w:szCs w:val="22"/>
          <w:lang w:val="en-US"/>
        </w:rPr>
      </w:pPr>
    </w:p>
    <w:p w:rsidR="00912181" w:rsidRPr="00912181" w:rsidRDefault="00912181" w:rsidP="00912181">
      <w:p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Note:</w:t>
      </w:r>
    </w:p>
    <w:p w:rsidR="00912181" w:rsidRPr="00912181" w:rsidRDefault="00912181" w:rsidP="000A4749">
      <w:pPr>
        <w:numPr>
          <w:ilvl w:val="0"/>
          <w:numId w:val="22"/>
        </w:num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Babies need individual attention and lots of pampering</w:t>
      </w:r>
    </w:p>
    <w:p w:rsidR="00912181" w:rsidRPr="00912181" w:rsidRDefault="00912181" w:rsidP="000A4749">
      <w:pPr>
        <w:numPr>
          <w:ilvl w:val="0"/>
          <w:numId w:val="22"/>
        </w:num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lastRenderedPageBreak/>
        <w:t>Plans run according to individual routine needs such as sleeping, eating, nappy changes</w:t>
      </w:r>
    </w:p>
    <w:p w:rsidR="00912181" w:rsidRPr="00912181" w:rsidRDefault="00912181" w:rsidP="000A4749">
      <w:pPr>
        <w:numPr>
          <w:ilvl w:val="0"/>
          <w:numId w:val="22"/>
        </w:numPr>
        <w:spacing w:line="360" w:lineRule="auto"/>
        <w:jc w:val="both"/>
        <w:rPr>
          <w:rFonts w:ascii="Century Gothic" w:hAnsi="Century Gothic"/>
          <w:color w:val="FF0000"/>
          <w:sz w:val="22"/>
          <w:szCs w:val="22"/>
          <w:lang w:val="en-US"/>
        </w:rPr>
      </w:pPr>
      <w:r w:rsidRPr="00912181">
        <w:rPr>
          <w:rFonts w:ascii="Century Gothic" w:hAnsi="Century Gothic"/>
          <w:color w:val="FF0000"/>
          <w:sz w:val="22"/>
          <w:szCs w:val="22"/>
          <w:lang w:val="en-US"/>
        </w:rPr>
        <w:t>Individual attention can be in the form of singing, toys, games, cuddles, stories, crawling, massages</w:t>
      </w:r>
    </w:p>
    <w:p w:rsidR="00912181" w:rsidRPr="00912181" w:rsidRDefault="00912181" w:rsidP="00912181">
      <w:pPr>
        <w:rPr>
          <w:rFonts w:ascii="Century Gothic" w:hAnsi="Century Gothic"/>
          <w:color w:val="FF0000"/>
          <w:sz w:val="22"/>
          <w:szCs w:val="22"/>
          <w:lang w:val="en-US"/>
        </w:rPr>
      </w:pPr>
    </w:p>
    <w:tbl>
      <w:tblPr>
        <w:tblStyle w:val="TableGrid4"/>
        <w:tblW w:w="0" w:type="auto"/>
        <w:tblLook w:val="04A0" w:firstRow="1" w:lastRow="0" w:firstColumn="1" w:lastColumn="0" w:noHBand="0" w:noVBand="1"/>
      </w:tblPr>
      <w:tblGrid>
        <w:gridCol w:w="1668"/>
        <w:gridCol w:w="7573"/>
      </w:tblGrid>
      <w:tr w:rsidR="00912181" w:rsidRPr="00912181" w:rsidTr="00651A12">
        <w:trPr>
          <w:trHeight w:val="454"/>
        </w:trPr>
        <w:tc>
          <w:tcPr>
            <w:tcW w:w="9242" w:type="dxa"/>
            <w:gridSpan w:val="2"/>
          </w:tcPr>
          <w:p w:rsidR="00912181" w:rsidRPr="00912181" w:rsidRDefault="00912181" w:rsidP="00912181">
            <w:pPr>
              <w:rPr>
                <w:rFonts w:ascii="Century Gothic" w:hAnsi="Century Gothic"/>
                <w:b/>
                <w:color w:val="FF0000"/>
                <w:sz w:val="22"/>
                <w:szCs w:val="22"/>
                <w:lang w:val="en-US"/>
              </w:rPr>
            </w:pPr>
            <w:r w:rsidRPr="00912181">
              <w:rPr>
                <w:rFonts w:ascii="Century Gothic" w:hAnsi="Century Gothic"/>
                <w:b/>
                <w:color w:val="FF0000"/>
                <w:sz w:val="22"/>
                <w:szCs w:val="22"/>
                <w:lang w:val="en-US"/>
              </w:rPr>
              <w:t>Typical programme for toddlers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07.00 – 08.00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Arrival, talk to parents, breakfast, change nappies/toilet training</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08.30 – 09.30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Free play – blocks, toys, books, creative activities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09.00 – 09.30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Nappies/toilet training and snack</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 xml:space="preserve">09.30 – 09.50 </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Music and movement activities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09.50 –11.30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 xml:space="preserve">Outdoor play and/or nap </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11.30 – 12.00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Nappies/toilet training, wash hands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12.00 – 12.30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Lunch</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12.30 – 12.45</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Story</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12.45 – 14.00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Outdoor play or indoor free play and/or nap</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14.00 – 14.30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Nappies/toilet training</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14.30 –15.00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Individual language/play activities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15.00 – 15.30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Wash routine and snack</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15.30 – 16.30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Indoor free play or outdoor play</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16.30 –17.30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Nappies/toilet training, get ready for home time, pack bags, complete message books</w:t>
            </w:r>
          </w:p>
        </w:tc>
      </w:tr>
    </w:tbl>
    <w:p w:rsidR="00912181" w:rsidRPr="00912181" w:rsidRDefault="00912181" w:rsidP="00912181">
      <w:pPr>
        <w:rPr>
          <w:rFonts w:ascii="Century Gothic" w:hAnsi="Century Gothic"/>
          <w:color w:val="FF0000"/>
          <w:sz w:val="22"/>
          <w:szCs w:val="22"/>
          <w:lang w:val="en-US"/>
        </w:rPr>
      </w:pPr>
    </w:p>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Note:</w:t>
      </w:r>
    </w:p>
    <w:p w:rsidR="00912181" w:rsidRPr="00912181" w:rsidRDefault="00912181" w:rsidP="000A4749">
      <w:pPr>
        <w:numPr>
          <w:ilvl w:val="0"/>
          <w:numId w:val="23"/>
        </w:numPr>
        <w:rPr>
          <w:rFonts w:ascii="Century Gothic" w:hAnsi="Century Gothic"/>
          <w:color w:val="FF0000"/>
          <w:sz w:val="22"/>
          <w:szCs w:val="22"/>
          <w:lang w:val="en-US"/>
        </w:rPr>
      </w:pPr>
      <w:r w:rsidRPr="00912181">
        <w:rPr>
          <w:rFonts w:ascii="Century Gothic" w:hAnsi="Century Gothic"/>
          <w:color w:val="FF0000"/>
          <w:sz w:val="22"/>
          <w:szCs w:val="22"/>
          <w:lang w:val="en-US"/>
        </w:rPr>
        <w:t>Toddlers need a variety of play experiences</w:t>
      </w:r>
    </w:p>
    <w:p w:rsidR="00912181" w:rsidRPr="00912181" w:rsidRDefault="00912181" w:rsidP="000A4749">
      <w:pPr>
        <w:numPr>
          <w:ilvl w:val="0"/>
          <w:numId w:val="23"/>
        </w:numPr>
        <w:rPr>
          <w:rFonts w:ascii="Century Gothic" w:hAnsi="Century Gothic"/>
          <w:color w:val="FF0000"/>
          <w:sz w:val="22"/>
          <w:szCs w:val="22"/>
          <w:lang w:val="en-US"/>
        </w:rPr>
      </w:pPr>
      <w:r w:rsidRPr="00912181">
        <w:rPr>
          <w:rFonts w:ascii="Century Gothic" w:hAnsi="Century Gothic"/>
          <w:color w:val="FF0000"/>
          <w:sz w:val="22"/>
          <w:szCs w:val="22"/>
          <w:lang w:val="en-US"/>
        </w:rPr>
        <w:t>They need lots of language input in the form of rhymes, songs and stories</w:t>
      </w:r>
    </w:p>
    <w:p w:rsidR="00912181" w:rsidRPr="00912181" w:rsidRDefault="00912181" w:rsidP="000A4749">
      <w:pPr>
        <w:numPr>
          <w:ilvl w:val="0"/>
          <w:numId w:val="23"/>
        </w:numPr>
        <w:rPr>
          <w:rFonts w:ascii="Century Gothic" w:hAnsi="Century Gothic"/>
          <w:color w:val="FF0000"/>
          <w:sz w:val="22"/>
          <w:szCs w:val="22"/>
          <w:lang w:val="en-US"/>
        </w:rPr>
      </w:pPr>
      <w:r w:rsidRPr="00912181">
        <w:rPr>
          <w:rFonts w:ascii="Century Gothic" w:hAnsi="Century Gothic"/>
          <w:color w:val="FF0000"/>
          <w:sz w:val="22"/>
          <w:szCs w:val="22"/>
          <w:lang w:val="en-US"/>
        </w:rPr>
        <w:t>Remember they may still have individual sleep needs/times</w:t>
      </w:r>
    </w:p>
    <w:p w:rsidR="00912181" w:rsidRPr="00912181" w:rsidRDefault="00912181" w:rsidP="000A4749">
      <w:pPr>
        <w:numPr>
          <w:ilvl w:val="0"/>
          <w:numId w:val="23"/>
        </w:numPr>
        <w:rPr>
          <w:rFonts w:ascii="Century Gothic" w:hAnsi="Century Gothic"/>
          <w:color w:val="FF0000"/>
          <w:sz w:val="22"/>
          <w:szCs w:val="22"/>
          <w:lang w:val="en-US"/>
        </w:rPr>
      </w:pPr>
      <w:r w:rsidRPr="00912181">
        <w:rPr>
          <w:rFonts w:ascii="Century Gothic" w:hAnsi="Century Gothic"/>
          <w:color w:val="FF0000"/>
          <w:sz w:val="22"/>
          <w:szCs w:val="22"/>
          <w:lang w:val="en-US"/>
        </w:rPr>
        <w:t>Still need individual attention as they are still at parallel play stage</w:t>
      </w:r>
    </w:p>
    <w:p w:rsidR="00912181" w:rsidRPr="00912181" w:rsidRDefault="00912181" w:rsidP="00912181">
      <w:pPr>
        <w:rPr>
          <w:rFonts w:ascii="Century Gothic" w:hAnsi="Century Gothic"/>
          <w:color w:val="FF0000"/>
          <w:sz w:val="22"/>
          <w:szCs w:val="22"/>
          <w:lang w:val="en-US"/>
        </w:rPr>
      </w:pPr>
    </w:p>
    <w:tbl>
      <w:tblPr>
        <w:tblStyle w:val="TableGrid4"/>
        <w:tblW w:w="0" w:type="auto"/>
        <w:tblLook w:val="04A0" w:firstRow="1" w:lastRow="0" w:firstColumn="1" w:lastColumn="0" w:noHBand="0" w:noVBand="1"/>
      </w:tblPr>
      <w:tblGrid>
        <w:gridCol w:w="1668"/>
        <w:gridCol w:w="7573"/>
      </w:tblGrid>
      <w:tr w:rsidR="00912181" w:rsidRPr="00912181" w:rsidTr="00651A12">
        <w:trPr>
          <w:trHeight w:val="454"/>
        </w:trPr>
        <w:tc>
          <w:tcPr>
            <w:tcW w:w="9242" w:type="dxa"/>
            <w:gridSpan w:val="2"/>
          </w:tcPr>
          <w:p w:rsidR="00912181" w:rsidRPr="00912181" w:rsidRDefault="00912181" w:rsidP="00912181">
            <w:pPr>
              <w:rPr>
                <w:rFonts w:ascii="Century Gothic" w:hAnsi="Century Gothic"/>
                <w:b/>
                <w:color w:val="FF0000"/>
                <w:sz w:val="22"/>
                <w:szCs w:val="22"/>
                <w:lang w:val="en-US"/>
              </w:rPr>
            </w:pPr>
            <w:r w:rsidRPr="00912181">
              <w:rPr>
                <w:rFonts w:ascii="Century Gothic" w:hAnsi="Century Gothic"/>
                <w:b/>
                <w:color w:val="FF0000"/>
                <w:sz w:val="22"/>
                <w:szCs w:val="22"/>
                <w:lang w:val="en-US"/>
              </w:rPr>
              <w:t>Typical programme for young children</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07.00-07.30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Arrival and free play</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07.30-08.00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Breakfast</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08.00-08.20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Morning ring</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08.20-09.30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Creative activities, educational games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09.30-09.50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 xml:space="preserve">Music or movement </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09.50-10.10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Toilet and wash hands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10.10 – 10.30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Snack</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10.30 -11.45</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Outdoor play</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11.45- 12.00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Toilet and wash hands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12.00 -12.30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Lunch</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12.50 -14.15</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Rest or nap time</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14.15-14.30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Toilet and wash hands</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14.30-16.00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Outdoor play</w:t>
            </w:r>
          </w:p>
        </w:tc>
      </w:tr>
      <w:tr w:rsidR="00912181" w:rsidRPr="00912181" w:rsidTr="00651A12">
        <w:tc>
          <w:tcPr>
            <w:tcW w:w="1668"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16.00-17.30</w:t>
            </w:r>
          </w:p>
        </w:tc>
        <w:tc>
          <w:tcPr>
            <w:tcW w:w="7574" w:type="dxa"/>
          </w:tcPr>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Indoor free play , prepare for home, pack bags</w:t>
            </w:r>
          </w:p>
        </w:tc>
      </w:tr>
    </w:tbl>
    <w:p w:rsidR="00912181" w:rsidRPr="00912181" w:rsidRDefault="00912181" w:rsidP="00912181">
      <w:pPr>
        <w:rPr>
          <w:rFonts w:ascii="Century Gothic" w:hAnsi="Century Gothic"/>
          <w:color w:val="FF0000"/>
          <w:sz w:val="22"/>
          <w:szCs w:val="22"/>
          <w:lang w:val="en-US"/>
        </w:rPr>
      </w:pPr>
      <w:r w:rsidRPr="00912181">
        <w:rPr>
          <w:rFonts w:ascii="Century Gothic" w:hAnsi="Century Gothic"/>
          <w:color w:val="FF0000"/>
          <w:sz w:val="22"/>
          <w:szCs w:val="22"/>
          <w:lang w:val="en-US"/>
        </w:rPr>
        <w:t>Note:</w:t>
      </w:r>
    </w:p>
    <w:p w:rsidR="00912181" w:rsidRPr="00912181" w:rsidRDefault="00912181" w:rsidP="000A4749">
      <w:pPr>
        <w:numPr>
          <w:ilvl w:val="0"/>
          <w:numId w:val="24"/>
        </w:numPr>
        <w:rPr>
          <w:rFonts w:ascii="Century Gothic" w:hAnsi="Century Gothic"/>
          <w:color w:val="FF0000"/>
          <w:sz w:val="22"/>
          <w:szCs w:val="22"/>
          <w:lang w:val="en-US"/>
        </w:rPr>
      </w:pPr>
      <w:r w:rsidRPr="00912181">
        <w:rPr>
          <w:rFonts w:ascii="Century Gothic" w:hAnsi="Century Gothic"/>
          <w:color w:val="FF0000"/>
          <w:sz w:val="22"/>
          <w:szCs w:val="22"/>
          <w:lang w:val="en-US"/>
        </w:rPr>
        <w:t>Young children need lots of variety and time for individual as well as group activities</w:t>
      </w: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p>
    <w:p w:rsidR="00912181" w:rsidRPr="00912181" w:rsidRDefault="00912181" w:rsidP="00912181">
      <w:pPr>
        <w:spacing w:line="360" w:lineRule="auto"/>
        <w:jc w:val="both"/>
        <w:rPr>
          <w:rFonts w:ascii="Century Gothic" w:hAnsi="Century Gothic"/>
          <w:sz w:val="22"/>
          <w:szCs w:val="22"/>
        </w:rPr>
      </w:pPr>
      <w:r w:rsidRPr="00912181">
        <w:rPr>
          <w:rFonts w:ascii="Century Gothic" w:hAnsi="Century Gothic"/>
          <w:sz w:val="22"/>
          <w:szCs w:val="22"/>
        </w:rPr>
        <w:t xml:space="preserve"> IAC0304 Explain the use of Information Communication Technology (ICT) in early childhood development </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As children use the computer and other forms of technology, they have the opportunity to meet the following technology standards. Established by the International Society for Technology in Education (ISTE), these standards are for children ages prekindergarten through second grade.</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Use input devices (e.g., mouse, keyboard, remote control) and output devices (e.g., monitor, printer) to successfully operate computers, VCRs, audiotapes, and other technologies.</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Use a variety of media and technology resources for directed and independent learning activities.</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Communicate about technology using developmentally appropriate and accurate terminology.</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Use developmentally appropriate multimedia resources (e.g., interactive books, educational software, elementary multimedia encyclopedias) to support learning.</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Work cooperatively and collaboratively with peers, family members, and others when using technology in the classroom.</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Demonstrate positive social and ethical behaviors when using technology.</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Practice responsible use of technology systems and software.</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Create developmentally appropriate multimedia products with support from teachers, family members, or student partners.</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Use technology resources (e.g., puzzles, logical thinking programs, writing tools, digital cameras, drawing tools) for problem solving, communication, and illustration of thoughts, ideas, and stories.</w:t>
      </w:r>
    </w:p>
    <w:p w:rsidR="00912181" w:rsidRPr="00912181" w:rsidRDefault="00912181" w:rsidP="000A4749">
      <w:pPr>
        <w:numPr>
          <w:ilvl w:val="0"/>
          <w:numId w:val="25"/>
        </w:num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Gather information and communicate with others using telecommunications, with support from teachers, family members, or student partners.</w:t>
      </w:r>
    </w:p>
    <w:p w:rsidR="00912181" w:rsidRPr="00912181" w:rsidRDefault="00912181" w:rsidP="00912181">
      <w:pPr>
        <w:spacing w:line="360" w:lineRule="auto"/>
        <w:jc w:val="both"/>
        <w:rPr>
          <w:rFonts w:ascii="Century Gothic" w:hAnsi="Century Gothic"/>
          <w:color w:val="FF0000"/>
          <w:sz w:val="22"/>
          <w:szCs w:val="22"/>
          <w:lang w:val="en-ZA"/>
        </w:rPr>
      </w:pPr>
    </w:p>
    <w:p w:rsidR="00912181" w:rsidRPr="00912181" w:rsidRDefault="00912181" w:rsidP="00912181">
      <w:pPr>
        <w:spacing w:line="360" w:lineRule="auto"/>
        <w:jc w:val="both"/>
        <w:rPr>
          <w:rFonts w:ascii="Century Gothic" w:hAnsi="Century Gothic"/>
          <w:b/>
          <w:color w:val="FF0000"/>
          <w:sz w:val="22"/>
          <w:szCs w:val="22"/>
          <w:lang w:val="en-ZA"/>
        </w:rPr>
      </w:pPr>
      <w:r w:rsidRPr="00912181">
        <w:rPr>
          <w:rFonts w:ascii="Century Gothic" w:hAnsi="Century Gothic"/>
          <w:b/>
          <w:color w:val="FF0000"/>
          <w:sz w:val="22"/>
          <w:szCs w:val="22"/>
          <w:lang w:val="en-ZA"/>
        </w:rPr>
        <w:t>Cognitive Skills</w:t>
      </w:r>
    </w:p>
    <w:p w:rsidR="00912181" w:rsidRPr="00912181" w:rsidRDefault="00912181" w:rsidP="00912181">
      <w:pPr>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As a tool, the computer has several advantages that can aid in children’s cognitive development.</w:t>
      </w:r>
    </w:p>
    <w:p w:rsidR="00912181" w:rsidRPr="00912181" w:rsidRDefault="00912181" w:rsidP="000A4749">
      <w:pPr>
        <w:numPr>
          <w:ilvl w:val="0"/>
          <w:numId w:val="26"/>
        </w:numPr>
        <w:tabs>
          <w:tab w:val="num" w:pos="720"/>
        </w:tabs>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lastRenderedPageBreak/>
        <w:t>Computers are motivating for young children, increasing their time in on-task behavior. For example, one study found kindergarten children were on-task 90% of the time when they were on the computer.</w:t>
      </w:r>
    </w:p>
    <w:p w:rsidR="00912181" w:rsidRPr="00912181" w:rsidRDefault="00912181" w:rsidP="000A4749">
      <w:pPr>
        <w:numPr>
          <w:ilvl w:val="0"/>
          <w:numId w:val="26"/>
        </w:numPr>
        <w:tabs>
          <w:tab w:val="num" w:pos="720"/>
        </w:tabs>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Computers provide consistent and frequent reinforcement.</w:t>
      </w:r>
    </w:p>
    <w:p w:rsidR="00912181" w:rsidRPr="00912181" w:rsidRDefault="00912181" w:rsidP="000A4749">
      <w:pPr>
        <w:numPr>
          <w:ilvl w:val="0"/>
          <w:numId w:val="26"/>
        </w:numPr>
        <w:tabs>
          <w:tab w:val="num" w:pos="720"/>
        </w:tabs>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Computers allow children to work independently at their own pace.</w:t>
      </w:r>
    </w:p>
    <w:p w:rsidR="00912181" w:rsidRPr="00912181" w:rsidRDefault="00912181" w:rsidP="000A4749">
      <w:pPr>
        <w:numPr>
          <w:ilvl w:val="0"/>
          <w:numId w:val="26"/>
        </w:numPr>
        <w:tabs>
          <w:tab w:val="num" w:pos="720"/>
        </w:tabs>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Software programs often provide extensive scaffolding of learning. Scaffolding is very important in developing cognitive skills.</w:t>
      </w:r>
    </w:p>
    <w:p w:rsidR="00912181" w:rsidRPr="00912181" w:rsidRDefault="00912181" w:rsidP="000A4749">
      <w:pPr>
        <w:numPr>
          <w:ilvl w:val="0"/>
          <w:numId w:val="26"/>
        </w:numPr>
        <w:tabs>
          <w:tab w:val="num" w:pos="720"/>
        </w:tabs>
        <w:spacing w:line="360" w:lineRule="auto"/>
        <w:jc w:val="both"/>
        <w:rPr>
          <w:rFonts w:ascii="Century Gothic" w:hAnsi="Century Gothic"/>
          <w:color w:val="FF0000"/>
          <w:sz w:val="22"/>
          <w:szCs w:val="22"/>
          <w:lang w:val="en-ZA"/>
        </w:rPr>
      </w:pPr>
      <w:r w:rsidRPr="00912181">
        <w:rPr>
          <w:rFonts w:ascii="Century Gothic" w:hAnsi="Century Gothic"/>
          <w:color w:val="FF0000"/>
          <w:sz w:val="22"/>
          <w:szCs w:val="22"/>
          <w:lang w:val="en-ZA"/>
        </w:rPr>
        <w:t>The computer provides unique opportunities that may enhance learning. For example, computers can allow children to access the “largest information bank—with the broadest range of quality and utility—the world has ever known”. With the computer, children can participate in simulations and manipulate variables that might not be possible in the real world.</w:t>
      </w:r>
    </w:p>
    <w:p w:rsidR="00912181" w:rsidRPr="00912181" w:rsidRDefault="00912181" w:rsidP="00912181">
      <w:pPr>
        <w:spacing w:line="360" w:lineRule="auto"/>
        <w:jc w:val="both"/>
        <w:rPr>
          <w:rFonts w:ascii="Century Gothic" w:hAnsi="Century Gothic"/>
          <w:color w:val="FF0000"/>
          <w:sz w:val="22"/>
          <w:szCs w:val="22"/>
        </w:rPr>
      </w:pPr>
    </w:p>
    <w:bookmarkEnd w:id="34"/>
    <w:p w:rsidR="00A978A3" w:rsidRPr="00A978A3" w:rsidRDefault="00A978A3" w:rsidP="00546FC4">
      <w:pPr>
        <w:tabs>
          <w:tab w:val="left" w:pos="2461"/>
        </w:tabs>
        <w:spacing w:after="200" w:line="360" w:lineRule="auto"/>
        <w:ind w:left="360"/>
        <w:contextualSpacing/>
        <w:jc w:val="both"/>
        <w:rPr>
          <w:rFonts w:ascii="Century Gothic" w:eastAsia="Calibri" w:hAnsi="Century Gothic" w:cs="Times New Roman"/>
          <w:b/>
          <w:color w:val="auto"/>
          <w:sz w:val="22"/>
          <w:szCs w:val="22"/>
          <w:lang w:val="en-US"/>
        </w:rPr>
      </w:pPr>
    </w:p>
    <w:p w:rsidR="00B8037A" w:rsidRPr="00B8037A" w:rsidRDefault="00B8037A" w:rsidP="00B8037A">
      <w:pPr>
        <w:tabs>
          <w:tab w:val="left" w:pos="2461"/>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461"/>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spacing w:line="360" w:lineRule="auto"/>
        <w:jc w:val="both"/>
        <w:rPr>
          <w:rFonts w:ascii="Century Gothic" w:hAnsi="Century Gothic"/>
          <w:sz w:val="22"/>
          <w:szCs w:val="22"/>
        </w:rPr>
      </w:pPr>
    </w:p>
    <w:p w:rsidR="0057218F" w:rsidRPr="003E554D" w:rsidRDefault="00821809" w:rsidP="00546FC4">
      <w:pPr>
        <w:rPr>
          <w:rFonts w:ascii="Century Gothic" w:hAnsi="Century Gothic"/>
          <w:color w:val="FF0000"/>
          <w:sz w:val="22"/>
          <w:szCs w:val="22"/>
        </w:rPr>
      </w:pPr>
      <w:r>
        <w:rPr>
          <w:rFonts w:ascii="Century Gothic" w:hAnsi="Century Gothic"/>
          <w:sz w:val="22"/>
          <w:szCs w:val="22"/>
        </w:rPr>
        <w:br w:type="page"/>
      </w:r>
    </w:p>
    <w:p w:rsidR="0057218F" w:rsidRPr="00B8037A" w:rsidRDefault="0057218F" w:rsidP="00B8037A">
      <w:pPr>
        <w:rPr>
          <w:rFonts w:ascii="Century Gothic" w:hAnsi="Century Gothic"/>
          <w:sz w:val="22"/>
          <w:szCs w:val="22"/>
        </w:rPr>
      </w:pPr>
    </w:p>
    <w:sectPr w:rsidR="0057218F" w:rsidRPr="00B8037A" w:rsidSect="00821809">
      <w:headerReference w:type="default" r:id="rId14"/>
      <w:footerReference w:type="default" r:id="rId15"/>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4749" w:rsidRDefault="000A4749" w:rsidP="00CE5EF2">
      <w:r>
        <w:separator/>
      </w:r>
    </w:p>
  </w:endnote>
  <w:endnote w:type="continuationSeparator" w:id="0">
    <w:p w:rsidR="000A4749" w:rsidRDefault="000A4749" w:rsidP="00CE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50"/>
      <w:docPartObj>
        <w:docPartGallery w:val="Page Numbers (Bottom of Page)"/>
        <w:docPartUnique/>
      </w:docPartObj>
    </w:sdtPr>
    <w:sdtEndPr>
      <w:rPr>
        <w:color w:val="7F7F7F" w:themeColor="background1" w:themeShade="7F"/>
        <w:spacing w:val="60"/>
      </w:rPr>
    </w:sdtEndPr>
    <w:sdtContent>
      <w:p w:rsidR="00E067AA" w:rsidRDefault="00E067AA" w:rsidP="0052160C">
        <w:pPr>
          <w:pStyle w:val="Footer"/>
          <w:pBdr>
            <w:top w:val="single" w:sz="4" w:space="1" w:color="D9D9D9" w:themeColor="background1" w:themeShade="D9"/>
          </w:pBdr>
          <w:rPr>
            <w:b/>
          </w:rPr>
        </w:pPr>
        <w:r>
          <w:fldChar w:fldCharType="begin"/>
        </w:r>
        <w:r>
          <w:instrText xml:space="preserve"> PAGE   \* MERGEFORMAT </w:instrText>
        </w:r>
        <w:r>
          <w:fldChar w:fldCharType="separate"/>
        </w:r>
        <w:r w:rsidR="00912181" w:rsidRPr="00912181">
          <w:rPr>
            <w:b/>
            <w:noProof/>
          </w:rPr>
          <w:t>4</w:t>
        </w:r>
        <w:r>
          <w:rPr>
            <w:b/>
            <w:noProof/>
          </w:rPr>
          <w:fldChar w:fldCharType="end"/>
        </w:r>
        <w:r>
          <w:rPr>
            <w:b/>
          </w:rPr>
          <w:t xml:space="preserve"> | </w:t>
        </w:r>
        <w:r>
          <w:rPr>
            <w:color w:val="7F7F7F" w:themeColor="background1" w:themeShade="7F"/>
            <w:spacing w:val="60"/>
          </w:rPr>
          <w:t>Page Assessor guide</w:t>
        </w:r>
      </w:p>
    </w:sdtContent>
  </w:sdt>
  <w:p w:rsidR="00E067AA" w:rsidRDefault="00E067AA">
    <w:pPr>
      <w:pStyle w:val="Footer"/>
      <w:widowControl/>
      <w:ind w:right="-1"/>
      <w:rPr>
        <w:i/>
        <w:sz w:val="18"/>
      </w:rPr>
    </w:pPr>
  </w:p>
  <w:p w:rsidR="00E067AA" w:rsidRDefault="00E067AA">
    <w:pPr>
      <w:pStyle w:val="Footer"/>
      <w:widowControl/>
      <w:pBdr>
        <w:top w:val="single" w:sz="6" w:space="1" w:color="auto"/>
      </w:pBdr>
      <w:tabs>
        <w:tab w:val="clear" w:pos="8306"/>
        <w:tab w:val="right" w:pos="9360"/>
      </w:tabs>
      <w:ind w:right="-1"/>
      <w:rPr>
        <w:rFonts w:ascii="Comic Sans MS" w:hAnsi="Comic Sans MS"/>
        <w:i/>
        <w:iCs/>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47"/>
      <w:docPartObj>
        <w:docPartGallery w:val="Page Numbers (Bottom of Page)"/>
        <w:docPartUnique/>
      </w:docPartObj>
    </w:sdtPr>
    <w:sdtEndPr>
      <w:rPr>
        <w:color w:val="7F7F7F" w:themeColor="background1" w:themeShade="7F"/>
        <w:spacing w:val="60"/>
      </w:rPr>
    </w:sdtEndPr>
    <w:sdtContent>
      <w:p w:rsidR="00E067AA" w:rsidRDefault="00E067AA">
        <w:pPr>
          <w:pStyle w:val="Footer"/>
          <w:pBdr>
            <w:top w:val="single" w:sz="4" w:space="1" w:color="D9D9D9" w:themeColor="background1" w:themeShade="D9"/>
          </w:pBdr>
          <w:rPr>
            <w:b/>
          </w:rPr>
        </w:pPr>
        <w:r>
          <w:fldChar w:fldCharType="begin"/>
        </w:r>
        <w:r>
          <w:instrText xml:space="preserve"> PAGE   \* MERGEFORMAT </w:instrText>
        </w:r>
        <w:r>
          <w:fldChar w:fldCharType="separate"/>
        </w:r>
        <w:r w:rsidR="00912181" w:rsidRPr="00912181">
          <w:rPr>
            <w:b/>
            <w:noProof/>
          </w:rPr>
          <w:t>21</w:t>
        </w:r>
        <w:r>
          <w:rPr>
            <w:b/>
            <w:noProof/>
          </w:rPr>
          <w:fldChar w:fldCharType="end"/>
        </w:r>
        <w:r>
          <w:rPr>
            <w:b/>
          </w:rPr>
          <w:t xml:space="preserve"> | </w:t>
        </w:r>
        <w:r>
          <w:rPr>
            <w:color w:val="7F7F7F" w:themeColor="background1" w:themeShade="7F"/>
            <w:spacing w:val="60"/>
          </w:rPr>
          <w:t>Page Assessor guide</w:t>
        </w:r>
      </w:p>
    </w:sdtContent>
  </w:sdt>
  <w:p w:rsidR="00E067AA" w:rsidRDefault="00E067AA">
    <w:pPr>
      <w:pStyle w:val="Footer"/>
      <w:widowControl/>
      <w:pBdr>
        <w:top w:val="single" w:sz="6" w:space="1" w:color="auto"/>
      </w:pBdr>
      <w:tabs>
        <w:tab w:val="clear" w:pos="8306"/>
        <w:tab w:val="right" w:pos="9360"/>
      </w:tabs>
      <w:ind w:right="-1"/>
      <w:rPr>
        <w:rFonts w:ascii="Comic Sans MS" w:hAnsi="Comic Sans MS"/>
        <w:i/>
        <w:i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402853"/>
      <w:docPartObj>
        <w:docPartGallery w:val="Page Numbers (Bottom of Page)"/>
        <w:docPartUnique/>
      </w:docPartObj>
    </w:sdtPr>
    <w:sdtEndPr>
      <w:rPr>
        <w:color w:val="7F7F7F" w:themeColor="background1" w:themeShade="7F"/>
        <w:spacing w:val="60"/>
      </w:rPr>
    </w:sdtEndPr>
    <w:sdtContent>
      <w:p w:rsidR="00E067AA" w:rsidRDefault="00E067AA">
        <w:pPr>
          <w:pStyle w:val="Footer"/>
          <w:pBdr>
            <w:top w:val="single" w:sz="4" w:space="1" w:color="D9D9D9" w:themeColor="background1" w:themeShade="D9"/>
          </w:pBdr>
          <w:rPr>
            <w:b/>
          </w:rPr>
        </w:pPr>
        <w:r>
          <w:fldChar w:fldCharType="begin"/>
        </w:r>
        <w:r>
          <w:instrText xml:space="preserve"> PAGE   \* MERGEFORMAT </w:instrText>
        </w:r>
        <w:r>
          <w:fldChar w:fldCharType="separate"/>
        </w:r>
        <w:r w:rsidR="00912181" w:rsidRPr="00912181">
          <w:rPr>
            <w:b/>
            <w:noProof/>
          </w:rPr>
          <w:t>47</w:t>
        </w:r>
        <w:r>
          <w:rPr>
            <w:b/>
            <w:noProof/>
          </w:rPr>
          <w:fldChar w:fldCharType="end"/>
        </w:r>
        <w:r>
          <w:rPr>
            <w:b/>
          </w:rPr>
          <w:t xml:space="preserve"> | </w:t>
        </w:r>
        <w:r>
          <w:rPr>
            <w:color w:val="7F7F7F" w:themeColor="background1" w:themeShade="7F"/>
            <w:spacing w:val="60"/>
          </w:rPr>
          <w:t>Page</w:t>
        </w:r>
      </w:p>
    </w:sdtContent>
  </w:sdt>
  <w:p w:rsidR="00E067AA" w:rsidRDefault="00E06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4749" w:rsidRDefault="000A4749" w:rsidP="00CE5EF2">
      <w:r>
        <w:separator/>
      </w:r>
    </w:p>
  </w:footnote>
  <w:footnote w:type="continuationSeparator" w:id="0">
    <w:p w:rsidR="000A4749" w:rsidRDefault="000A4749" w:rsidP="00CE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67AA" w:rsidRDefault="00E067AA">
    <w:pPr>
      <w:pStyle w:val="Header"/>
      <w:rPr>
        <w:rFonts w:ascii="Comic Sans MS" w:hAnsi="Comic Sans MS"/>
        <w:i/>
        <w:iC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Calibri" w:hAnsi="Arial" w:cstheme="minorBidi"/>
        <w:szCs w:val="20"/>
      </w:rPr>
      <w:id w:val="404573374"/>
      <w:docPartObj>
        <w:docPartGallery w:val="Page Numbers (Top of Page)"/>
        <w:docPartUnique/>
      </w:docPartObj>
    </w:sdtPr>
    <w:sdtEndPr>
      <w:rPr>
        <w:rFonts w:eastAsia="Times New Roman" w:cs="Times New Roman"/>
      </w:rPr>
    </w:sdtEndPr>
    <w:sdtContent>
      <w:p w:rsidR="00E067AA" w:rsidRDefault="00E067AA" w:rsidP="00DF21FC">
        <w:pPr>
          <w:pStyle w:val="NoSpacing"/>
          <w:rPr>
            <w:b/>
            <w:szCs w:val="28"/>
          </w:rPr>
        </w:pPr>
      </w:p>
      <w:p w:rsidR="00E067AA" w:rsidRDefault="000A4749" w:rsidP="00DF21FC">
        <w:pPr>
          <w:pStyle w:val="Header"/>
        </w:pPr>
      </w:p>
    </w:sdtContent>
  </w:sdt>
  <w:p w:rsidR="00E067AA" w:rsidRPr="00D87614" w:rsidRDefault="00E067AA" w:rsidP="00DF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B5E4E"/>
    <w:multiLevelType w:val="multilevel"/>
    <w:tmpl w:val="338A8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2B614B"/>
    <w:multiLevelType w:val="hybridMultilevel"/>
    <w:tmpl w:val="AEA8E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F10DB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0BD53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34C6E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75D0F37"/>
    <w:multiLevelType w:val="hybridMultilevel"/>
    <w:tmpl w:val="DB18A1D4"/>
    <w:lvl w:ilvl="0" w:tplc="08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99573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CF63A1E"/>
    <w:multiLevelType w:val="hybridMultilevel"/>
    <w:tmpl w:val="CB647ACC"/>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0"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6D32375"/>
    <w:multiLevelType w:val="multilevel"/>
    <w:tmpl w:val="48343FE8"/>
    <w:lvl w:ilvl="0">
      <w:start w:val="1"/>
      <w:numFmt w:val="decimal"/>
      <w:lvlText w:val="%1."/>
      <w:lvlJc w:val="left"/>
      <w:pPr>
        <w:tabs>
          <w:tab w:val="num" w:pos="360"/>
        </w:tabs>
        <w:ind w:left="360" w:hanging="360"/>
      </w:pPr>
    </w:lvl>
    <w:lvl w:ilvl="1">
      <w:start w:val="4"/>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C3813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94300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F4E64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53175F10"/>
    <w:multiLevelType w:val="multilevel"/>
    <w:tmpl w:val="4B84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AD44A8"/>
    <w:multiLevelType w:val="hybridMultilevel"/>
    <w:tmpl w:val="89421A9C"/>
    <w:lvl w:ilvl="0" w:tplc="BB1EEB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5C31DA"/>
    <w:multiLevelType w:val="hybridMultilevel"/>
    <w:tmpl w:val="5738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A748C1"/>
    <w:multiLevelType w:val="hybridMultilevel"/>
    <w:tmpl w:val="AAA629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6111140B"/>
    <w:multiLevelType w:val="hybridMultilevel"/>
    <w:tmpl w:val="4F5C1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6D687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7276D6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9D65D86"/>
    <w:multiLevelType w:val="hybridMultilevel"/>
    <w:tmpl w:val="2A7E8108"/>
    <w:lvl w:ilvl="0" w:tplc="E578E5D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7"/>
  </w:num>
  <w:num w:numId="3">
    <w:abstractNumId w:val="24"/>
  </w:num>
  <w:num w:numId="4">
    <w:abstractNumId w:val="2"/>
  </w:num>
  <w:num w:numId="5">
    <w:abstractNumId w:val="11"/>
  </w:num>
  <w:num w:numId="6">
    <w:abstractNumId w:val="14"/>
  </w:num>
  <w:num w:numId="7">
    <w:abstractNumId w:val="23"/>
  </w:num>
  <w:num w:numId="8">
    <w:abstractNumId w:val="5"/>
  </w:num>
  <w:num w:numId="9">
    <w:abstractNumId w:val="12"/>
  </w:num>
  <w:num w:numId="10">
    <w:abstractNumId w:val="4"/>
  </w:num>
  <w:num w:numId="11">
    <w:abstractNumId w:val="13"/>
  </w:num>
  <w:num w:numId="12">
    <w:abstractNumId w:val="21"/>
  </w:num>
  <w:num w:numId="13">
    <w:abstractNumId w:val="6"/>
  </w:num>
  <w:num w:numId="14">
    <w:abstractNumId w:val="9"/>
  </w:num>
  <w:num w:numId="15">
    <w:abstractNumId w:val="15"/>
  </w:num>
  <w:num w:numId="16">
    <w:abstractNumId w:val="20"/>
  </w:num>
  <w:num w:numId="17">
    <w:abstractNumId w:val="3"/>
  </w:num>
  <w:num w:numId="18">
    <w:abstractNumId w:val="10"/>
  </w:num>
  <w:num w:numId="19">
    <w:abstractNumId w:val="22"/>
  </w:num>
  <w:num w:numId="20">
    <w:abstractNumId w:val="17"/>
  </w:num>
  <w:num w:numId="21">
    <w:abstractNumId w:val="1"/>
  </w:num>
  <w:num w:numId="22">
    <w:abstractNumId w:val="18"/>
  </w:num>
  <w:num w:numId="23">
    <w:abstractNumId w:val="25"/>
  </w:num>
  <w:num w:numId="24">
    <w:abstractNumId w:val="8"/>
  </w:num>
  <w:num w:numId="25">
    <w:abstractNumId w:val="16"/>
  </w:num>
  <w:num w:numId="26">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1BFA"/>
    <w:rsid w:val="00014B17"/>
    <w:rsid w:val="000166F2"/>
    <w:rsid w:val="0004027D"/>
    <w:rsid w:val="00072F25"/>
    <w:rsid w:val="00077CD8"/>
    <w:rsid w:val="00080972"/>
    <w:rsid w:val="000870D3"/>
    <w:rsid w:val="00097FD9"/>
    <w:rsid w:val="000A4749"/>
    <w:rsid w:val="000B5192"/>
    <w:rsid w:val="000C7376"/>
    <w:rsid w:val="000D0F45"/>
    <w:rsid w:val="000D5DD2"/>
    <w:rsid w:val="000F08FE"/>
    <w:rsid w:val="001170AF"/>
    <w:rsid w:val="0011736C"/>
    <w:rsid w:val="00124C93"/>
    <w:rsid w:val="00130794"/>
    <w:rsid w:val="00141CEA"/>
    <w:rsid w:val="00165730"/>
    <w:rsid w:val="00170B10"/>
    <w:rsid w:val="00171369"/>
    <w:rsid w:val="00180B52"/>
    <w:rsid w:val="001832F3"/>
    <w:rsid w:val="001C3FDD"/>
    <w:rsid w:val="001D4CD0"/>
    <w:rsid w:val="001F2205"/>
    <w:rsid w:val="002122F5"/>
    <w:rsid w:val="002161CE"/>
    <w:rsid w:val="002173A4"/>
    <w:rsid w:val="002234E3"/>
    <w:rsid w:val="00224D88"/>
    <w:rsid w:val="002302F6"/>
    <w:rsid w:val="002320AF"/>
    <w:rsid w:val="00242608"/>
    <w:rsid w:val="00244385"/>
    <w:rsid w:val="00255330"/>
    <w:rsid w:val="002663F2"/>
    <w:rsid w:val="0027357E"/>
    <w:rsid w:val="00295BD5"/>
    <w:rsid w:val="0029694E"/>
    <w:rsid w:val="002B3269"/>
    <w:rsid w:val="002D0DF0"/>
    <w:rsid w:val="002D3250"/>
    <w:rsid w:val="002E1BFA"/>
    <w:rsid w:val="002E69E4"/>
    <w:rsid w:val="002F02A2"/>
    <w:rsid w:val="0030345C"/>
    <w:rsid w:val="00326496"/>
    <w:rsid w:val="00327467"/>
    <w:rsid w:val="00350DFD"/>
    <w:rsid w:val="00370532"/>
    <w:rsid w:val="00370D43"/>
    <w:rsid w:val="0037273D"/>
    <w:rsid w:val="0039458F"/>
    <w:rsid w:val="003B5D3A"/>
    <w:rsid w:val="003B62DC"/>
    <w:rsid w:val="003B71A4"/>
    <w:rsid w:val="003C1205"/>
    <w:rsid w:val="003D21ED"/>
    <w:rsid w:val="003F36B1"/>
    <w:rsid w:val="00403B0D"/>
    <w:rsid w:val="00425216"/>
    <w:rsid w:val="00430C6B"/>
    <w:rsid w:val="00436564"/>
    <w:rsid w:val="004410DE"/>
    <w:rsid w:val="0046571B"/>
    <w:rsid w:val="0046657C"/>
    <w:rsid w:val="00470919"/>
    <w:rsid w:val="00473C5F"/>
    <w:rsid w:val="004972CB"/>
    <w:rsid w:val="004A234A"/>
    <w:rsid w:val="004A5895"/>
    <w:rsid w:val="004E6618"/>
    <w:rsid w:val="004E6D82"/>
    <w:rsid w:val="004E7F66"/>
    <w:rsid w:val="004F32D3"/>
    <w:rsid w:val="00504E4C"/>
    <w:rsid w:val="005128C0"/>
    <w:rsid w:val="0052160C"/>
    <w:rsid w:val="00546FC4"/>
    <w:rsid w:val="00550EA4"/>
    <w:rsid w:val="00564691"/>
    <w:rsid w:val="005677AA"/>
    <w:rsid w:val="0057218F"/>
    <w:rsid w:val="00580DB9"/>
    <w:rsid w:val="0058366C"/>
    <w:rsid w:val="0059334B"/>
    <w:rsid w:val="005943A9"/>
    <w:rsid w:val="005A1001"/>
    <w:rsid w:val="005A3230"/>
    <w:rsid w:val="005A41A7"/>
    <w:rsid w:val="005B2AE2"/>
    <w:rsid w:val="005D745E"/>
    <w:rsid w:val="005E20E8"/>
    <w:rsid w:val="005F6FD1"/>
    <w:rsid w:val="00612ACD"/>
    <w:rsid w:val="0061664A"/>
    <w:rsid w:val="00621689"/>
    <w:rsid w:val="00626FD9"/>
    <w:rsid w:val="0065035B"/>
    <w:rsid w:val="0065075F"/>
    <w:rsid w:val="00652261"/>
    <w:rsid w:val="0068534E"/>
    <w:rsid w:val="00693A44"/>
    <w:rsid w:val="00695928"/>
    <w:rsid w:val="006A3723"/>
    <w:rsid w:val="006B02AB"/>
    <w:rsid w:val="006D415D"/>
    <w:rsid w:val="006E08B3"/>
    <w:rsid w:val="006E30A7"/>
    <w:rsid w:val="006E3C41"/>
    <w:rsid w:val="006E51BA"/>
    <w:rsid w:val="006E5AD9"/>
    <w:rsid w:val="006F31B0"/>
    <w:rsid w:val="00720F9E"/>
    <w:rsid w:val="00721038"/>
    <w:rsid w:val="00725A78"/>
    <w:rsid w:val="00726AEB"/>
    <w:rsid w:val="007326B6"/>
    <w:rsid w:val="00742FD3"/>
    <w:rsid w:val="007435A2"/>
    <w:rsid w:val="00763649"/>
    <w:rsid w:val="00770C2C"/>
    <w:rsid w:val="00774175"/>
    <w:rsid w:val="00776910"/>
    <w:rsid w:val="00781761"/>
    <w:rsid w:val="007A201E"/>
    <w:rsid w:val="007B18BE"/>
    <w:rsid w:val="007B73BC"/>
    <w:rsid w:val="007D0462"/>
    <w:rsid w:val="007D0D0D"/>
    <w:rsid w:val="007E1145"/>
    <w:rsid w:val="007E65C2"/>
    <w:rsid w:val="00805087"/>
    <w:rsid w:val="00807A32"/>
    <w:rsid w:val="00821809"/>
    <w:rsid w:val="00824944"/>
    <w:rsid w:val="00860A1E"/>
    <w:rsid w:val="00871717"/>
    <w:rsid w:val="008719B7"/>
    <w:rsid w:val="00884B13"/>
    <w:rsid w:val="0089015A"/>
    <w:rsid w:val="00892C21"/>
    <w:rsid w:val="008968EA"/>
    <w:rsid w:val="00896A80"/>
    <w:rsid w:val="008C3A83"/>
    <w:rsid w:val="008E27A0"/>
    <w:rsid w:val="009100E9"/>
    <w:rsid w:val="00912181"/>
    <w:rsid w:val="0091724A"/>
    <w:rsid w:val="00924CCB"/>
    <w:rsid w:val="00927749"/>
    <w:rsid w:val="00927DE3"/>
    <w:rsid w:val="00930526"/>
    <w:rsid w:val="009443AF"/>
    <w:rsid w:val="009522C9"/>
    <w:rsid w:val="009654BD"/>
    <w:rsid w:val="00970E37"/>
    <w:rsid w:val="00976B92"/>
    <w:rsid w:val="009839FC"/>
    <w:rsid w:val="009841AD"/>
    <w:rsid w:val="009B25DC"/>
    <w:rsid w:val="009C0FEE"/>
    <w:rsid w:val="009C36CC"/>
    <w:rsid w:val="009E6D91"/>
    <w:rsid w:val="009E7D42"/>
    <w:rsid w:val="009F2F94"/>
    <w:rsid w:val="009F5013"/>
    <w:rsid w:val="00A139A4"/>
    <w:rsid w:val="00A14D1A"/>
    <w:rsid w:val="00A25422"/>
    <w:rsid w:val="00A25506"/>
    <w:rsid w:val="00A31791"/>
    <w:rsid w:val="00A37AAA"/>
    <w:rsid w:val="00A47530"/>
    <w:rsid w:val="00A61C88"/>
    <w:rsid w:val="00A63EE7"/>
    <w:rsid w:val="00A64A34"/>
    <w:rsid w:val="00A65FBB"/>
    <w:rsid w:val="00A736A6"/>
    <w:rsid w:val="00A73B58"/>
    <w:rsid w:val="00A94DE9"/>
    <w:rsid w:val="00A978A3"/>
    <w:rsid w:val="00A97B7C"/>
    <w:rsid w:val="00AA0DEA"/>
    <w:rsid w:val="00AA2513"/>
    <w:rsid w:val="00AA2C37"/>
    <w:rsid w:val="00AA7FE3"/>
    <w:rsid w:val="00AB562A"/>
    <w:rsid w:val="00AC5BB4"/>
    <w:rsid w:val="00AE0874"/>
    <w:rsid w:val="00AE3275"/>
    <w:rsid w:val="00B23933"/>
    <w:rsid w:val="00B258CF"/>
    <w:rsid w:val="00B33EF5"/>
    <w:rsid w:val="00B450D2"/>
    <w:rsid w:val="00B55F0B"/>
    <w:rsid w:val="00B62ABA"/>
    <w:rsid w:val="00B67B69"/>
    <w:rsid w:val="00B8037A"/>
    <w:rsid w:val="00B94AE5"/>
    <w:rsid w:val="00BB6797"/>
    <w:rsid w:val="00BD2000"/>
    <w:rsid w:val="00BD6DFF"/>
    <w:rsid w:val="00BF010F"/>
    <w:rsid w:val="00BF3FD4"/>
    <w:rsid w:val="00C00B5D"/>
    <w:rsid w:val="00C02F22"/>
    <w:rsid w:val="00C12513"/>
    <w:rsid w:val="00C13AD1"/>
    <w:rsid w:val="00C17CA9"/>
    <w:rsid w:val="00C22CDF"/>
    <w:rsid w:val="00C23129"/>
    <w:rsid w:val="00C234C0"/>
    <w:rsid w:val="00C300E9"/>
    <w:rsid w:val="00C50EF2"/>
    <w:rsid w:val="00C51159"/>
    <w:rsid w:val="00C54ECC"/>
    <w:rsid w:val="00C647B2"/>
    <w:rsid w:val="00C81200"/>
    <w:rsid w:val="00C90178"/>
    <w:rsid w:val="00CB059B"/>
    <w:rsid w:val="00CB0B92"/>
    <w:rsid w:val="00CC7F3A"/>
    <w:rsid w:val="00CE306B"/>
    <w:rsid w:val="00CE3AEB"/>
    <w:rsid w:val="00CE5EF2"/>
    <w:rsid w:val="00D03618"/>
    <w:rsid w:val="00D143D8"/>
    <w:rsid w:val="00D2113B"/>
    <w:rsid w:val="00D33BF9"/>
    <w:rsid w:val="00D46118"/>
    <w:rsid w:val="00D55059"/>
    <w:rsid w:val="00D63A5D"/>
    <w:rsid w:val="00D64CD7"/>
    <w:rsid w:val="00D756CE"/>
    <w:rsid w:val="00D80C43"/>
    <w:rsid w:val="00DA2462"/>
    <w:rsid w:val="00DA4F2A"/>
    <w:rsid w:val="00DB3763"/>
    <w:rsid w:val="00DB4C93"/>
    <w:rsid w:val="00DB4E89"/>
    <w:rsid w:val="00DF21FC"/>
    <w:rsid w:val="00DF5138"/>
    <w:rsid w:val="00E05143"/>
    <w:rsid w:val="00E05D8F"/>
    <w:rsid w:val="00E067AA"/>
    <w:rsid w:val="00E07F3C"/>
    <w:rsid w:val="00E10DAD"/>
    <w:rsid w:val="00E13421"/>
    <w:rsid w:val="00E23E9E"/>
    <w:rsid w:val="00E275D0"/>
    <w:rsid w:val="00E547F3"/>
    <w:rsid w:val="00E5482A"/>
    <w:rsid w:val="00E64AE0"/>
    <w:rsid w:val="00E67554"/>
    <w:rsid w:val="00E779B3"/>
    <w:rsid w:val="00E77BB8"/>
    <w:rsid w:val="00E92B0D"/>
    <w:rsid w:val="00EA0341"/>
    <w:rsid w:val="00EA47D2"/>
    <w:rsid w:val="00EA7F98"/>
    <w:rsid w:val="00EB79A2"/>
    <w:rsid w:val="00EC165A"/>
    <w:rsid w:val="00EC39B6"/>
    <w:rsid w:val="00ED626F"/>
    <w:rsid w:val="00EE089F"/>
    <w:rsid w:val="00EE534B"/>
    <w:rsid w:val="00EF15B8"/>
    <w:rsid w:val="00F26D2E"/>
    <w:rsid w:val="00F27B7F"/>
    <w:rsid w:val="00F4460C"/>
    <w:rsid w:val="00F50619"/>
    <w:rsid w:val="00F62FDA"/>
    <w:rsid w:val="00F64AAB"/>
    <w:rsid w:val="00F734EE"/>
    <w:rsid w:val="00F7445C"/>
    <w:rsid w:val="00F81D8C"/>
    <w:rsid w:val="00F84DBD"/>
    <w:rsid w:val="00FC342F"/>
    <w:rsid w:val="00FD6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5:docId w15:val="{3180FF73-F9B9-4228-842D-8E66A1E6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273D"/>
    <w:pPr>
      <w:spacing w:after="0" w:line="240" w:lineRule="auto"/>
    </w:pPr>
    <w:rPr>
      <w:rFonts w:ascii="Arial" w:eastAsia="Times New Roman" w:hAnsi="Arial" w:cs="Arial"/>
      <w:color w:val="000000"/>
      <w:sz w:val="24"/>
      <w:szCs w:val="24"/>
      <w:lang w:val="en-GB"/>
    </w:rPr>
  </w:style>
  <w:style w:type="paragraph" w:styleId="Heading1">
    <w:name w:val="heading 1"/>
    <w:basedOn w:val="Heading5"/>
    <w:next w:val="Normal"/>
    <w:link w:val="Heading1Char"/>
    <w:uiPriority w:val="9"/>
    <w:qFormat/>
    <w:rsid w:val="007E1145"/>
    <w:pPr>
      <w:outlineLvl w:val="0"/>
    </w:pPr>
    <w:rPr>
      <w:rFonts w:ascii="Arial" w:hAnsi="Arial" w:cs="Arial"/>
      <w:b/>
      <w:bCs/>
      <w:color w:val="000000" w:themeColor="text1"/>
      <w:sz w:val="32"/>
      <w:szCs w:val="32"/>
      <w:lang w:val="en-ZA"/>
    </w:rPr>
  </w:style>
  <w:style w:type="paragraph" w:styleId="Heading2">
    <w:name w:val="heading 2"/>
    <w:basedOn w:val="Normal"/>
    <w:next w:val="Normal"/>
    <w:link w:val="Heading2Char"/>
    <w:qFormat/>
    <w:rsid w:val="0037273D"/>
    <w:pPr>
      <w:keepNext/>
      <w:jc w:val="center"/>
      <w:outlineLvl w:val="1"/>
    </w:pPr>
    <w:rPr>
      <w:b/>
      <w:color w:val="auto"/>
      <w:sz w:val="48"/>
    </w:rPr>
  </w:style>
  <w:style w:type="paragraph" w:styleId="Heading3">
    <w:name w:val="heading 3"/>
    <w:basedOn w:val="Normal"/>
    <w:next w:val="Normal"/>
    <w:link w:val="Heading3Char"/>
    <w:uiPriority w:val="9"/>
    <w:unhideWhenUsed/>
    <w:qFormat/>
    <w:rsid w:val="00B55F0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F220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5EF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73D"/>
    <w:rPr>
      <w:rFonts w:ascii="Tahoma" w:hAnsi="Tahoma" w:cs="Tahoma"/>
      <w:sz w:val="16"/>
      <w:szCs w:val="16"/>
    </w:rPr>
  </w:style>
  <w:style w:type="character" w:customStyle="1" w:styleId="BalloonTextChar">
    <w:name w:val="Balloon Text Char"/>
    <w:basedOn w:val="DefaultParagraphFont"/>
    <w:link w:val="BalloonText"/>
    <w:uiPriority w:val="99"/>
    <w:semiHidden/>
    <w:rsid w:val="0037273D"/>
    <w:rPr>
      <w:rFonts w:ascii="Tahoma" w:eastAsia="Times New Roman" w:hAnsi="Tahoma" w:cs="Tahoma"/>
      <w:color w:val="000000"/>
      <w:sz w:val="16"/>
      <w:szCs w:val="16"/>
      <w:lang w:val="en-GB"/>
    </w:rPr>
  </w:style>
  <w:style w:type="character" w:customStyle="1" w:styleId="Heading2Char">
    <w:name w:val="Heading 2 Char"/>
    <w:basedOn w:val="DefaultParagraphFont"/>
    <w:link w:val="Heading2"/>
    <w:rsid w:val="0037273D"/>
    <w:rPr>
      <w:rFonts w:ascii="Arial" w:eastAsia="Times New Roman" w:hAnsi="Arial" w:cs="Arial"/>
      <w:b/>
      <w:sz w:val="48"/>
      <w:szCs w:val="24"/>
      <w:lang w:val="en-GB"/>
    </w:rPr>
  </w:style>
  <w:style w:type="paragraph" w:styleId="BodyTextIndent">
    <w:name w:val="Body Text Indent"/>
    <w:basedOn w:val="Normal"/>
    <w:link w:val="BodyTextIndentChar"/>
    <w:semiHidden/>
    <w:rsid w:val="0037273D"/>
    <w:pPr>
      <w:spacing w:line="360" w:lineRule="auto"/>
      <w:ind w:left="720" w:hanging="720"/>
      <w:jc w:val="both"/>
    </w:pPr>
    <w:rPr>
      <w:rFonts w:cs="Times New Roman"/>
      <w:color w:val="auto"/>
    </w:rPr>
  </w:style>
  <w:style w:type="character" w:customStyle="1" w:styleId="BodyTextIndentChar">
    <w:name w:val="Body Text Indent Char"/>
    <w:basedOn w:val="DefaultParagraphFont"/>
    <w:link w:val="BodyTextIndent"/>
    <w:semiHidden/>
    <w:rsid w:val="0037273D"/>
    <w:rPr>
      <w:rFonts w:ascii="Arial" w:eastAsia="Times New Roman" w:hAnsi="Arial" w:cs="Times New Roman"/>
      <w:sz w:val="24"/>
      <w:szCs w:val="24"/>
      <w:lang w:val="en-GB"/>
    </w:rPr>
  </w:style>
  <w:style w:type="paragraph" w:styleId="BodyTextIndent2">
    <w:name w:val="Body Text Indent 2"/>
    <w:basedOn w:val="Normal"/>
    <w:link w:val="BodyTextIndent2Char"/>
    <w:semiHidden/>
    <w:rsid w:val="0037273D"/>
    <w:pPr>
      <w:spacing w:line="360" w:lineRule="auto"/>
      <w:ind w:left="720"/>
      <w:jc w:val="both"/>
    </w:pPr>
    <w:rPr>
      <w:rFonts w:cs="Times New Roman"/>
      <w:color w:val="auto"/>
    </w:rPr>
  </w:style>
  <w:style w:type="character" w:customStyle="1" w:styleId="BodyTextIndent2Char">
    <w:name w:val="Body Text Indent 2 Char"/>
    <w:basedOn w:val="DefaultParagraphFont"/>
    <w:link w:val="BodyTextIndent2"/>
    <w:semiHidden/>
    <w:rsid w:val="0037273D"/>
    <w:rPr>
      <w:rFonts w:ascii="Arial" w:eastAsia="Times New Roman" w:hAnsi="Arial" w:cs="Times New Roman"/>
      <w:sz w:val="24"/>
      <w:szCs w:val="24"/>
      <w:lang w:val="en-GB"/>
    </w:rPr>
  </w:style>
  <w:style w:type="paragraph" w:customStyle="1" w:styleId="HSNormal">
    <w:name w:val="HS Normal"/>
    <w:basedOn w:val="Normal"/>
    <w:rsid w:val="0037273D"/>
    <w:pPr>
      <w:spacing w:before="120" w:after="120"/>
      <w:jc w:val="both"/>
    </w:pPr>
    <w:rPr>
      <w:rFonts w:cs="Times New Roman"/>
      <w:color w:val="auto"/>
      <w:lang w:val="en-US"/>
    </w:rPr>
  </w:style>
  <w:style w:type="paragraph" w:customStyle="1" w:styleId="HSIntroHeading">
    <w:name w:val="HS Intro Heading"/>
    <w:basedOn w:val="Normal"/>
    <w:rsid w:val="0037273D"/>
    <w:pPr>
      <w:spacing w:before="120" w:after="200"/>
      <w:ind w:left="397" w:right="57" w:hanging="284"/>
      <w:jc w:val="center"/>
    </w:pPr>
    <w:rPr>
      <w:rFonts w:cs="Times New Roman"/>
      <w:b/>
      <w:color w:val="auto"/>
      <w:sz w:val="36"/>
      <w:szCs w:val="36"/>
      <w:lang w:val="en-US"/>
    </w:rPr>
  </w:style>
  <w:style w:type="paragraph" w:customStyle="1" w:styleId="HSTableblank">
    <w:name w:val="HS Table blank"/>
    <w:basedOn w:val="Normal"/>
    <w:rsid w:val="0037273D"/>
    <w:pPr>
      <w:spacing w:before="40" w:after="40" w:line="360" w:lineRule="auto"/>
      <w:jc w:val="both"/>
    </w:pPr>
    <w:rPr>
      <w:rFonts w:cs="Times New Roman"/>
      <w:color w:val="auto"/>
      <w:lang w:val="en-US"/>
    </w:rPr>
  </w:style>
  <w:style w:type="paragraph" w:customStyle="1" w:styleId="HSIntroHeading2">
    <w:name w:val="HS Intro Heading 2"/>
    <w:basedOn w:val="HSIntroHeading"/>
    <w:rsid w:val="0037273D"/>
  </w:style>
  <w:style w:type="paragraph" w:customStyle="1" w:styleId="HSTabletext">
    <w:name w:val="HS Table text"/>
    <w:basedOn w:val="HSNormal"/>
    <w:rsid w:val="0037273D"/>
    <w:pPr>
      <w:spacing w:before="40" w:after="40"/>
    </w:pPr>
  </w:style>
  <w:style w:type="character" w:customStyle="1" w:styleId="Heading5Char">
    <w:name w:val="Heading 5 Char"/>
    <w:basedOn w:val="DefaultParagraphFont"/>
    <w:link w:val="Heading5"/>
    <w:uiPriority w:val="9"/>
    <w:semiHidden/>
    <w:rsid w:val="00CE5EF2"/>
    <w:rPr>
      <w:rFonts w:asciiTheme="majorHAnsi" w:eastAsiaTheme="majorEastAsia" w:hAnsiTheme="majorHAnsi" w:cstheme="majorBidi"/>
      <w:color w:val="243F60" w:themeColor="accent1" w:themeShade="7F"/>
      <w:sz w:val="24"/>
      <w:szCs w:val="24"/>
      <w:lang w:val="en-GB"/>
    </w:rPr>
  </w:style>
  <w:style w:type="paragraph" w:styleId="BodyText2">
    <w:name w:val="Body Text 2"/>
    <w:basedOn w:val="Normal"/>
    <w:link w:val="BodyText2Char"/>
    <w:uiPriority w:val="99"/>
    <w:semiHidden/>
    <w:unhideWhenUsed/>
    <w:rsid w:val="00CE5EF2"/>
    <w:pPr>
      <w:spacing w:after="120" w:line="480" w:lineRule="auto"/>
    </w:pPr>
  </w:style>
  <w:style w:type="character" w:customStyle="1" w:styleId="BodyText2Char">
    <w:name w:val="Body Text 2 Char"/>
    <w:basedOn w:val="DefaultParagraphFont"/>
    <w:link w:val="BodyText2"/>
    <w:uiPriority w:val="99"/>
    <w:semiHidden/>
    <w:rsid w:val="00CE5EF2"/>
    <w:rPr>
      <w:rFonts w:ascii="Arial" w:eastAsia="Times New Roman" w:hAnsi="Arial" w:cs="Arial"/>
      <w:color w:val="000000"/>
      <w:sz w:val="24"/>
      <w:szCs w:val="24"/>
      <w:lang w:val="en-GB"/>
    </w:rPr>
  </w:style>
  <w:style w:type="paragraph" w:styleId="Header">
    <w:name w:val="header"/>
    <w:basedOn w:val="Normal"/>
    <w:link w:val="HeaderChar"/>
    <w:semiHidden/>
    <w:rsid w:val="00CE5EF2"/>
    <w:pPr>
      <w:widowControl w:val="0"/>
      <w:tabs>
        <w:tab w:val="center" w:pos="4320"/>
        <w:tab w:val="right" w:pos="8640"/>
      </w:tabs>
    </w:pPr>
    <w:rPr>
      <w:rFonts w:cs="Times New Roman"/>
      <w:color w:val="auto"/>
      <w:sz w:val="22"/>
      <w:szCs w:val="20"/>
      <w:lang w:val="en-US"/>
    </w:rPr>
  </w:style>
  <w:style w:type="character" w:customStyle="1" w:styleId="HeaderChar">
    <w:name w:val="Header Char"/>
    <w:basedOn w:val="DefaultParagraphFont"/>
    <w:link w:val="Header"/>
    <w:semiHidden/>
    <w:rsid w:val="00CE5EF2"/>
    <w:rPr>
      <w:rFonts w:ascii="Arial" w:eastAsia="Times New Roman" w:hAnsi="Arial" w:cs="Times New Roman"/>
      <w:szCs w:val="20"/>
    </w:rPr>
  </w:style>
  <w:style w:type="character" w:styleId="PageNumber">
    <w:name w:val="page number"/>
    <w:basedOn w:val="DefaultParagraphFont"/>
    <w:semiHidden/>
    <w:rsid w:val="00CE5EF2"/>
    <w:rPr>
      <w:sz w:val="20"/>
    </w:rPr>
  </w:style>
  <w:style w:type="paragraph" w:styleId="Footer">
    <w:name w:val="footer"/>
    <w:basedOn w:val="Normal"/>
    <w:link w:val="FooterChar"/>
    <w:rsid w:val="00CE5EF2"/>
    <w:pPr>
      <w:widowControl w:val="0"/>
      <w:tabs>
        <w:tab w:val="center" w:pos="4153"/>
        <w:tab w:val="right" w:pos="8306"/>
      </w:tabs>
    </w:pPr>
    <w:rPr>
      <w:rFonts w:cs="Times New Roman"/>
      <w:color w:val="auto"/>
      <w:sz w:val="22"/>
      <w:szCs w:val="20"/>
      <w:lang w:val="en-US"/>
    </w:rPr>
  </w:style>
  <w:style w:type="character" w:customStyle="1" w:styleId="FooterChar">
    <w:name w:val="Footer Char"/>
    <w:basedOn w:val="DefaultParagraphFont"/>
    <w:link w:val="Footer"/>
    <w:uiPriority w:val="99"/>
    <w:rsid w:val="00CE5EF2"/>
    <w:rPr>
      <w:rFonts w:ascii="Arial" w:eastAsia="Times New Roman" w:hAnsi="Arial" w:cs="Times New Roman"/>
      <w:szCs w:val="20"/>
    </w:rPr>
  </w:style>
  <w:style w:type="character" w:customStyle="1" w:styleId="Heading1Char">
    <w:name w:val="Heading 1 Char"/>
    <w:basedOn w:val="DefaultParagraphFont"/>
    <w:link w:val="Heading1"/>
    <w:uiPriority w:val="9"/>
    <w:rsid w:val="007E1145"/>
    <w:rPr>
      <w:rFonts w:ascii="Arial" w:eastAsiaTheme="majorEastAsia" w:hAnsi="Arial" w:cs="Arial"/>
      <w:b/>
      <w:bCs/>
      <w:color w:val="000000" w:themeColor="text1"/>
      <w:sz w:val="32"/>
      <w:szCs w:val="32"/>
      <w:lang w:val="en-ZA"/>
    </w:rPr>
  </w:style>
  <w:style w:type="paragraph" w:styleId="BodyText">
    <w:name w:val="Body Text"/>
    <w:basedOn w:val="Normal"/>
    <w:link w:val="BodyTextChar"/>
    <w:uiPriority w:val="99"/>
    <w:semiHidden/>
    <w:unhideWhenUsed/>
    <w:rsid w:val="00D756CE"/>
    <w:pPr>
      <w:spacing w:after="120"/>
    </w:pPr>
  </w:style>
  <w:style w:type="character" w:customStyle="1" w:styleId="BodyTextChar">
    <w:name w:val="Body Text Char"/>
    <w:basedOn w:val="DefaultParagraphFont"/>
    <w:link w:val="BodyText"/>
    <w:uiPriority w:val="99"/>
    <w:semiHidden/>
    <w:rsid w:val="00D756CE"/>
    <w:rPr>
      <w:rFonts w:ascii="Arial" w:eastAsia="Times New Roman" w:hAnsi="Arial" w:cs="Arial"/>
      <w:color w:val="000000"/>
      <w:sz w:val="24"/>
      <w:szCs w:val="24"/>
      <w:lang w:val="en-GB"/>
    </w:rPr>
  </w:style>
  <w:style w:type="table" w:styleId="TableGrid">
    <w:name w:val="Table Grid"/>
    <w:basedOn w:val="TableNormal"/>
    <w:rsid w:val="00C300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B4E89"/>
    <w:pPr>
      <w:spacing w:after="200" w:line="276" w:lineRule="auto"/>
      <w:ind w:left="720"/>
      <w:contextualSpacing/>
    </w:pPr>
    <w:rPr>
      <w:rFonts w:ascii="Calibri" w:eastAsia="Calibri" w:hAnsi="Calibri"/>
      <w:color w:val="auto"/>
      <w:sz w:val="22"/>
      <w:szCs w:val="22"/>
      <w:lang w:val="en-ZA"/>
    </w:rPr>
  </w:style>
  <w:style w:type="character" w:customStyle="1" w:styleId="Heading3Char">
    <w:name w:val="Heading 3 Char"/>
    <w:basedOn w:val="DefaultParagraphFont"/>
    <w:link w:val="Heading3"/>
    <w:uiPriority w:val="9"/>
    <w:rsid w:val="00B55F0B"/>
    <w:rPr>
      <w:rFonts w:asciiTheme="majorHAnsi" w:eastAsiaTheme="majorEastAsia" w:hAnsiTheme="majorHAnsi" w:cstheme="majorBidi"/>
      <w:b/>
      <w:bCs/>
      <w:color w:val="4F81BD" w:themeColor="accent1"/>
      <w:sz w:val="24"/>
      <w:szCs w:val="24"/>
      <w:lang w:val="en-GB"/>
    </w:rPr>
  </w:style>
  <w:style w:type="character" w:customStyle="1" w:styleId="apple-converted-space">
    <w:name w:val="apple-converted-space"/>
    <w:basedOn w:val="DefaultParagraphFont"/>
    <w:rsid w:val="002F02A2"/>
  </w:style>
  <w:style w:type="character" w:customStyle="1" w:styleId="apple-style-span">
    <w:name w:val="apple-style-span"/>
    <w:basedOn w:val="DefaultParagraphFont"/>
    <w:rsid w:val="002F02A2"/>
  </w:style>
  <w:style w:type="paragraph" w:styleId="TOC8">
    <w:name w:val="toc 8"/>
    <w:basedOn w:val="Normal"/>
    <w:next w:val="Normal"/>
    <w:autoRedefine/>
    <w:uiPriority w:val="39"/>
    <w:rsid w:val="00695928"/>
    <w:pPr>
      <w:ind w:left="1680"/>
    </w:pPr>
  </w:style>
  <w:style w:type="character" w:styleId="Hyperlink">
    <w:name w:val="Hyperlink"/>
    <w:basedOn w:val="DefaultParagraphFont"/>
    <w:uiPriority w:val="99"/>
    <w:rsid w:val="00B67B69"/>
    <w:rPr>
      <w:color w:val="0000FF"/>
      <w:u w:val="single"/>
    </w:rPr>
  </w:style>
  <w:style w:type="paragraph" w:styleId="BlockText">
    <w:name w:val="Block Text"/>
    <w:basedOn w:val="Normal"/>
    <w:rsid w:val="002302F6"/>
    <w:pPr>
      <w:spacing w:line="360" w:lineRule="auto"/>
      <w:ind w:left="720" w:right="195" w:hanging="720"/>
    </w:pPr>
    <w:rPr>
      <w:color w:val="auto"/>
      <w:lang w:val="en-US"/>
    </w:rPr>
  </w:style>
  <w:style w:type="paragraph" w:styleId="NormalWeb">
    <w:name w:val="Normal (Web)"/>
    <w:basedOn w:val="Normal"/>
    <w:uiPriority w:val="99"/>
    <w:rsid w:val="002302F6"/>
    <w:pPr>
      <w:spacing w:before="100" w:beforeAutospacing="1" w:after="100" w:afterAutospacing="1"/>
    </w:pPr>
    <w:rPr>
      <w:color w:val="auto"/>
    </w:rPr>
  </w:style>
  <w:style w:type="paragraph" w:styleId="PlainText">
    <w:name w:val="Plain Text"/>
    <w:basedOn w:val="Normal"/>
    <w:link w:val="PlainTextChar"/>
    <w:rsid w:val="002302F6"/>
    <w:pPr>
      <w:spacing w:before="120" w:after="120"/>
      <w:jc w:val="both"/>
    </w:pPr>
    <w:rPr>
      <w:rFonts w:ascii="Courier New" w:hAnsi="Courier New" w:cs="Courier New"/>
      <w:color w:val="auto"/>
      <w:sz w:val="20"/>
      <w:szCs w:val="20"/>
    </w:rPr>
  </w:style>
  <w:style w:type="character" w:customStyle="1" w:styleId="PlainTextChar">
    <w:name w:val="Plain Text Char"/>
    <w:basedOn w:val="DefaultParagraphFont"/>
    <w:link w:val="PlainText"/>
    <w:rsid w:val="002302F6"/>
    <w:rPr>
      <w:rFonts w:ascii="Courier New" w:eastAsia="Times New Roman" w:hAnsi="Courier New" w:cs="Courier New"/>
      <w:sz w:val="20"/>
      <w:szCs w:val="20"/>
      <w:lang w:val="en-GB"/>
    </w:rPr>
  </w:style>
  <w:style w:type="paragraph" w:styleId="BodyTextFirstIndent2">
    <w:name w:val="Body Text First Indent 2"/>
    <w:basedOn w:val="BodyTextIndent"/>
    <w:link w:val="BodyTextFirstIndent2Char"/>
    <w:uiPriority w:val="99"/>
    <w:semiHidden/>
    <w:unhideWhenUsed/>
    <w:rsid w:val="002302F6"/>
    <w:pPr>
      <w:spacing w:line="240" w:lineRule="auto"/>
      <w:ind w:left="360" w:firstLine="360"/>
      <w:jc w:val="left"/>
    </w:pPr>
    <w:rPr>
      <w:rFonts w:cs="Arial"/>
      <w:color w:val="000000"/>
    </w:rPr>
  </w:style>
  <w:style w:type="character" w:customStyle="1" w:styleId="BodyTextFirstIndent2Char">
    <w:name w:val="Body Text First Indent 2 Char"/>
    <w:basedOn w:val="BodyTextIndentChar"/>
    <w:link w:val="BodyTextFirstIndent2"/>
    <w:uiPriority w:val="99"/>
    <w:semiHidden/>
    <w:rsid w:val="002302F6"/>
    <w:rPr>
      <w:rFonts w:ascii="Arial" w:eastAsia="Times New Roman" w:hAnsi="Arial" w:cs="Arial"/>
      <w:color w:val="000000"/>
      <w:sz w:val="24"/>
      <w:szCs w:val="24"/>
      <w:lang w:val="en-GB"/>
    </w:rPr>
  </w:style>
  <w:style w:type="paragraph" w:styleId="Title">
    <w:name w:val="Title"/>
    <w:basedOn w:val="Normal"/>
    <w:link w:val="TitleChar"/>
    <w:qFormat/>
    <w:rsid w:val="002302F6"/>
    <w:pPr>
      <w:jc w:val="center"/>
    </w:pPr>
    <w:rPr>
      <w:rFonts w:ascii="Times New Roman" w:hAnsi="Times New Roman" w:cs="Times New Roman"/>
      <w:b/>
      <w:color w:val="auto"/>
      <w:sz w:val="32"/>
      <w:szCs w:val="20"/>
      <w:lang w:val="en-US"/>
    </w:rPr>
  </w:style>
  <w:style w:type="character" w:customStyle="1" w:styleId="TitleChar">
    <w:name w:val="Title Char"/>
    <w:basedOn w:val="DefaultParagraphFont"/>
    <w:link w:val="Title"/>
    <w:rsid w:val="002302F6"/>
    <w:rPr>
      <w:rFonts w:ascii="Times New Roman" w:eastAsia="Times New Roman" w:hAnsi="Times New Roman" w:cs="Times New Roman"/>
      <w:b/>
      <w:sz w:val="32"/>
      <w:szCs w:val="20"/>
    </w:rPr>
  </w:style>
  <w:style w:type="paragraph" w:styleId="Date">
    <w:name w:val="Date"/>
    <w:basedOn w:val="Normal"/>
    <w:next w:val="Normal"/>
    <w:link w:val="DateChar"/>
    <w:rsid w:val="002302F6"/>
    <w:pPr>
      <w:spacing w:before="120" w:after="120"/>
      <w:jc w:val="both"/>
    </w:pPr>
    <w:rPr>
      <w:rFonts w:ascii="Verdana" w:hAnsi="Verdana"/>
      <w:color w:val="auto"/>
      <w:sz w:val="22"/>
    </w:rPr>
  </w:style>
  <w:style w:type="character" w:customStyle="1" w:styleId="DateChar">
    <w:name w:val="Date Char"/>
    <w:basedOn w:val="DefaultParagraphFont"/>
    <w:link w:val="Date"/>
    <w:rsid w:val="002302F6"/>
    <w:rPr>
      <w:rFonts w:ascii="Verdana" w:eastAsia="Times New Roman" w:hAnsi="Verdana" w:cs="Arial"/>
      <w:szCs w:val="24"/>
      <w:lang w:val="en-GB"/>
    </w:rPr>
  </w:style>
  <w:style w:type="paragraph" w:customStyle="1" w:styleId="Byline">
    <w:name w:val="Byline"/>
    <w:basedOn w:val="BodyText"/>
    <w:rsid w:val="002302F6"/>
    <w:rPr>
      <w:rFonts w:ascii="Times New Roman" w:hAnsi="Times New Roman" w:cs="Times New Roman"/>
      <w:color w:val="auto"/>
      <w:lang w:val="en-ZA"/>
    </w:rPr>
  </w:style>
  <w:style w:type="paragraph" w:styleId="TOC4">
    <w:name w:val="toc 4"/>
    <w:basedOn w:val="Normal"/>
    <w:next w:val="Normal"/>
    <w:autoRedefine/>
    <w:uiPriority w:val="39"/>
    <w:rsid w:val="00D03618"/>
    <w:pPr>
      <w:ind w:left="720"/>
    </w:pPr>
  </w:style>
  <w:style w:type="paragraph" w:styleId="TOCHeading">
    <w:name w:val="TOC Heading"/>
    <w:basedOn w:val="Heading1"/>
    <w:next w:val="Normal"/>
    <w:uiPriority w:val="39"/>
    <w:semiHidden/>
    <w:unhideWhenUsed/>
    <w:qFormat/>
    <w:rsid w:val="007E1145"/>
    <w:pPr>
      <w:spacing w:before="480" w:line="276" w:lineRule="auto"/>
      <w:outlineLvl w:val="9"/>
    </w:pPr>
    <w:rPr>
      <w:rFonts w:asciiTheme="majorHAnsi"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7E1145"/>
    <w:pPr>
      <w:spacing w:after="100"/>
    </w:pPr>
  </w:style>
  <w:style w:type="table" w:customStyle="1" w:styleId="TableGrid11">
    <w:name w:val="Table Grid11"/>
    <w:basedOn w:val="TableNormal"/>
    <w:next w:val="TableGrid"/>
    <w:uiPriority w:val="59"/>
    <w:rsid w:val="00A97B7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9F5013"/>
    <w:pPr>
      <w:spacing w:after="0" w:line="240" w:lineRule="auto"/>
    </w:pPr>
    <w:rPr>
      <w:rFonts w:ascii="Calibri" w:eastAsia="Times New Roman" w:hAnsi="Calibri" w:cs="Times New Roman"/>
    </w:rPr>
  </w:style>
  <w:style w:type="table" w:customStyle="1" w:styleId="TableGrid1">
    <w:name w:val="Table Grid1"/>
    <w:basedOn w:val="TableNormal"/>
    <w:next w:val="TableGrid"/>
    <w:rsid w:val="009F501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59334B"/>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F2205"/>
    <w:rPr>
      <w:rFonts w:asciiTheme="majorHAnsi" w:eastAsiaTheme="majorEastAsia" w:hAnsiTheme="majorHAnsi" w:cstheme="majorBidi"/>
      <w:b/>
      <w:bCs/>
      <w:i/>
      <w:iCs/>
      <w:color w:val="4F81BD" w:themeColor="accent1"/>
      <w:sz w:val="24"/>
      <w:szCs w:val="24"/>
      <w:lang w:val="en-GB"/>
    </w:rPr>
  </w:style>
  <w:style w:type="paragraph" w:styleId="TOC2">
    <w:name w:val="toc 2"/>
    <w:basedOn w:val="Normal"/>
    <w:next w:val="Normal"/>
    <w:autoRedefine/>
    <w:uiPriority w:val="39"/>
    <w:unhideWhenUsed/>
    <w:rsid w:val="006D415D"/>
    <w:pPr>
      <w:spacing w:after="100"/>
      <w:ind w:left="240"/>
    </w:pPr>
  </w:style>
  <w:style w:type="table" w:customStyle="1" w:styleId="TableGrid3">
    <w:name w:val="Table Grid3"/>
    <w:basedOn w:val="TableNormal"/>
    <w:next w:val="TableGrid"/>
    <w:rsid w:val="00CC7F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912181"/>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375251">
      <w:bodyDiv w:val="1"/>
      <w:marLeft w:val="0"/>
      <w:marRight w:val="0"/>
      <w:marTop w:val="0"/>
      <w:marBottom w:val="0"/>
      <w:divBdr>
        <w:top w:val="none" w:sz="0" w:space="0" w:color="auto"/>
        <w:left w:val="none" w:sz="0" w:space="0" w:color="auto"/>
        <w:bottom w:val="none" w:sz="0" w:space="0" w:color="auto"/>
        <w:right w:val="none" w:sz="0" w:space="0" w:color="auto"/>
      </w:divBdr>
    </w:div>
    <w:div w:id="1793285622">
      <w:bodyDiv w:val="1"/>
      <w:marLeft w:val="0"/>
      <w:marRight w:val="0"/>
      <w:marTop w:val="0"/>
      <w:marBottom w:val="0"/>
      <w:divBdr>
        <w:top w:val="none" w:sz="0" w:space="0" w:color="auto"/>
        <w:left w:val="none" w:sz="0" w:space="0" w:color="auto"/>
        <w:bottom w:val="none" w:sz="0" w:space="0" w:color="auto"/>
        <w:right w:val="none" w:sz="0" w:space="0" w:color="auto"/>
      </w:divBdr>
    </w:div>
    <w:div w:id="193666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F7C50-8A98-4D1E-BCEC-532DBC52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49</Pages>
  <Words>8730</Words>
  <Characters>49767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smtc</dc:creator>
  <cp:lastModifiedBy>innocent maseko</cp:lastModifiedBy>
  <cp:revision>116</cp:revision>
  <cp:lastPrinted>2011-11-24T14:09:00Z</cp:lastPrinted>
  <dcterms:created xsi:type="dcterms:W3CDTF">2011-08-16T09:04:00Z</dcterms:created>
  <dcterms:modified xsi:type="dcterms:W3CDTF">2017-11-06T16:43:00Z</dcterms:modified>
</cp:coreProperties>
</file>