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342F" w:rsidRDefault="00FC342F"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Default="00E77BB8" w:rsidP="0037273D">
      <w:pPr>
        <w:spacing w:line="360" w:lineRule="auto"/>
        <w:jc w:val="both"/>
        <w:rPr>
          <w:rFonts w:ascii="Century Gothic" w:hAnsi="Century Gothic"/>
          <w:color w:val="auto"/>
        </w:rPr>
      </w:pPr>
    </w:p>
    <w:p w:rsidR="00E77BB8" w:rsidRPr="005A3230" w:rsidRDefault="00E77BB8" w:rsidP="0037273D">
      <w:pPr>
        <w:spacing w:line="360" w:lineRule="auto"/>
        <w:jc w:val="both"/>
        <w:rPr>
          <w:rFonts w:ascii="Century Gothic" w:hAnsi="Century Gothic"/>
          <w:color w:val="auto"/>
        </w:rPr>
      </w:pPr>
    </w:p>
    <w:p w:rsidR="00EE534B" w:rsidRPr="00EE534B" w:rsidRDefault="00EE534B" w:rsidP="00EE534B">
      <w:pPr>
        <w:spacing w:line="360" w:lineRule="auto"/>
        <w:rPr>
          <w:rFonts w:ascii="Century Gothic" w:hAnsi="Century Gothic"/>
          <w:lang w:val="en-ZA"/>
        </w:rPr>
      </w:pPr>
    </w:p>
    <w:p w:rsidR="001A276B" w:rsidRPr="001A276B" w:rsidRDefault="006D30E5" w:rsidP="001A276B">
      <w:pPr>
        <w:spacing w:line="360" w:lineRule="auto"/>
        <w:jc w:val="center"/>
        <w:rPr>
          <w:rFonts w:ascii="Century Gothic" w:hAnsi="Century Gothic"/>
          <w:b/>
          <w:sz w:val="40"/>
          <w:szCs w:val="40"/>
          <w:lang w:val="en-US"/>
        </w:rPr>
      </w:pPr>
      <w:r w:rsidRPr="006D30E5">
        <w:rPr>
          <w:rFonts w:ascii="Century Gothic" w:hAnsi="Century Gothic"/>
          <w:b/>
          <w:sz w:val="40"/>
          <w:szCs w:val="40"/>
          <w:lang w:val="en-US"/>
        </w:rPr>
        <w:t>PROMOTION OF HEALTH, SAFETY AND WELL-BEING OF CHILDREN</w:t>
      </w:r>
    </w:p>
    <w:p w:rsidR="00AE0874" w:rsidRPr="00EE534B" w:rsidRDefault="00AE0874" w:rsidP="001A276B">
      <w:pPr>
        <w:spacing w:line="360" w:lineRule="auto"/>
        <w:rPr>
          <w:rFonts w:ascii="Century Gothic" w:hAnsi="Century Gothic"/>
          <w:b/>
          <w:sz w:val="40"/>
          <w:szCs w:val="40"/>
          <w:lang w:val="en-US"/>
        </w:rPr>
      </w:pPr>
    </w:p>
    <w:p w:rsidR="00EE534B" w:rsidRPr="00EE534B" w:rsidRDefault="00EE534B" w:rsidP="00EE534B">
      <w:pPr>
        <w:spacing w:line="360" w:lineRule="auto"/>
        <w:jc w:val="center"/>
        <w:rPr>
          <w:rFonts w:ascii="Century Gothic" w:hAnsi="Century Gothic"/>
          <w:b/>
          <w:sz w:val="40"/>
          <w:szCs w:val="40"/>
          <w:lang w:val="en-US"/>
        </w:rPr>
      </w:pPr>
    </w:p>
    <w:p w:rsidR="00EE534B" w:rsidRPr="00EE534B" w:rsidRDefault="00AE0874" w:rsidP="00EE534B">
      <w:pPr>
        <w:spacing w:line="276" w:lineRule="auto"/>
        <w:jc w:val="center"/>
        <w:rPr>
          <w:rFonts w:ascii="Century Gothic" w:hAnsi="Century Gothic"/>
          <w:b/>
          <w:sz w:val="40"/>
          <w:szCs w:val="40"/>
          <w:lang w:val="en-US"/>
        </w:rPr>
      </w:pPr>
      <w:r w:rsidRPr="00EE534B">
        <w:rPr>
          <w:rFonts w:ascii="Century Gothic" w:hAnsi="Century Gothic"/>
          <w:b/>
          <w:sz w:val="40"/>
          <w:szCs w:val="40"/>
          <w:lang w:val="en-US"/>
        </w:rPr>
        <w:t>ASSESSOR ASSESSMENT GUIDE</w:t>
      </w:r>
    </w:p>
    <w:p w:rsidR="00EE534B" w:rsidRPr="00EE534B" w:rsidRDefault="00EE534B" w:rsidP="00EE534B">
      <w:pPr>
        <w:spacing w:line="360" w:lineRule="auto"/>
        <w:rPr>
          <w:rFonts w:ascii="Century Gothic" w:hAnsi="Century Gothic"/>
          <w:b/>
          <w:lang w:val="en-US"/>
        </w:rPr>
      </w:pPr>
    </w:p>
    <w:p w:rsidR="00580DB9" w:rsidRPr="005A3230" w:rsidRDefault="00580DB9" w:rsidP="0037273D">
      <w:pPr>
        <w:spacing w:line="360" w:lineRule="auto"/>
        <w:jc w:val="both"/>
        <w:rPr>
          <w:rFonts w:ascii="Century Gothic" w:hAnsi="Century Gothic"/>
          <w:color w:val="auto"/>
        </w:rPr>
      </w:pPr>
    </w:p>
    <w:p w:rsidR="00580DB9" w:rsidRPr="005A3230" w:rsidRDefault="00580DB9" w:rsidP="00580DB9">
      <w:pPr>
        <w:spacing w:after="200" w:line="276" w:lineRule="auto"/>
        <w:rPr>
          <w:rFonts w:ascii="Century Gothic" w:eastAsia="Calibri" w:hAnsi="Century Gothic"/>
          <w:b/>
          <w:noProof/>
          <w:color w:val="auto"/>
          <w:sz w:val="28"/>
          <w:szCs w:val="28"/>
          <w:lang w:eastAsia="en-GB"/>
        </w:rPr>
      </w:pPr>
    </w:p>
    <w:p w:rsidR="00C81200" w:rsidRPr="005A3230" w:rsidRDefault="00C81200" w:rsidP="00C81200">
      <w:pPr>
        <w:spacing w:line="360" w:lineRule="auto"/>
        <w:jc w:val="center"/>
        <w:rPr>
          <w:rFonts w:ascii="Century Gothic" w:hAnsi="Century Gothic"/>
          <w:b/>
          <w:sz w:val="40"/>
          <w:szCs w:val="40"/>
          <w:lang w:val="en-US"/>
        </w:rPr>
      </w:pPr>
    </w:p>
    <w:p w:rsidR="00C81200" w:rsidRPr="005A3230" w:rsidRDefault="00C81200" w:rsidP="00C81200">
      <w:pPr>
        <w:spacing w:line="360" w:lineRule="auto"/>
        <w:rPr>
          <w:rFonts w:ascii="Century Gothic" w:hAnsi="Century Gothic"/>
          <w:b/>
          <w:lang w:val="en-US"/>
        </w:rPr>
      </w:pPr>
    </w:p>
    <w:p w:rsidR="00AB562A" w:rsidRPr="005A3230" w:rsidRDefault="00AB562A" w:rsidP="00AB562A">
      <w:pPr>
        <w:spacing w:line="360" w:lineRule="auto"/>
        <w:jc w:val="center"/>
        <w:rPr>
          <w:rFonts w:ascii="Century Gothic" w:hAnsi="Century Gothic"/>
          <w:b/>
          <w:color w:val="auto"/>
        </w:rPr>
      </w:pPr>
    </w:p>
    <w:tbl>
      <w:tblPr>
        <w:tblpPr w:leftFromText="180" w:rightFromText="180" w:vertAnchor="page" w:horzAnchor="page" w:tblpX="1618" w:tblpY="979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5"/>
        <w:gridCol w:w="7178"/>
      </w:tblGrid>
      <w:tr w:rsidR="006D30E5" w:rsidRPr="00AE0874" w:rsidTr="00AE0874">
        <w:tc>
          <w:tcPr>
            <w:tcW w:w="1286" w:type="pct"/>
            <w:shd w:val="clear" w:color="auto" w:fill="CCCCCC"/>
          </w:tcPr>
          <w:p w:rsidR="006D30E5" w:rsidRPr="002C6533" w:rsidRDefault="006D30E5" w:rsidP="006D30E5">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6D30E5" w:rsidRPr="002C6533" w:rsidRDefault="006D30E5" w:rsidP="006D30E5">
            <w:pPr>
              <w:spacing w:line="276" w:lineRule="auto"/>
              <w:rPr>
                <w:rFonts w:ascii="Century Gothic" w:hAnsi="Century Gothic"/>
                <w:lang w:val="en-US"/>
              </w:rPr>
            </w:pPr>
            <w:r>
              <w:rPr>
                <w:rFonts w:ascii="Century Gothic" w:hAnsi="Century Gothic"/>
                <w:lang w:val="en-US"/>
              </w:rPr>
              <w:t>234201000-KM-06</w:t>
            </w:r>
          </w:p>
        </w:tc>
      </w:tr>
      <w:tr w:rsidR="006D30E5" w:rsidRPr="00AE0874" w:rsidTr="00AE0874">
        <w:tc>
          <w:tcPr>
            <w:tcW w:w="1286" w:type="pct"/>
            <w:shd w:val="clear" w:color="auto" w:fill="CCCCCC"/>
          </w:tcPr>
          <w:p w:rsidR="006D30E5" w:rsidRPr="002C6533" w:rsidRDefault="006D30E5" w:rsidP="006D30E5">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6D30E5" w:rsidRPr="002C6533" w:rsidRDefault="006D30E5" w:rsidP="006D30E5">
            <w:pPr>
              <w:spacing w:line="276" w:lineRule="auto"/>
              <w:rPr>
                <w:rFonts w:ascii="Century Gothic" w:hAnsi="Century Gothic"/>
                <w:lang w:val="en-US"/>
              </w:rPr>
            </w:pPr>
            <w:r>
              <w:rPr>
                <w:rFonts w:ascii="Century Gothic" w:hAnsi="Century Gothic"/>
                <w:lang w:val="en-US"/>
              </w:rPr>
              <w:t>level 4</w:t>
            </w:r>
          </w:p>
        </w:tc>
      </w:tr>
      <w:tr w:rsidR="006D30E5" w:rsidRPr="00AE0874" w:rsidTr="00AE0874">
        <w:tc>
          <w:tcPr>
            <w:tcW w:w="1286" w:type="pct"/>
            <w:shd w:val="clear" w:color="auto" w:fill="CCCCCC"/>
          </w:tcPr>
          <w:p w:rsidR="006D30E5" w:rsidRPr="002C6533" w:rsidRDefault="006D30E5" w:rsidP="006D30E5">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6D30E5" w:rsidRPr="002C6533" w:rsidRDefault="006D30E5" w:rsidP="006D30E5">
            <w:pPr>
              <w:spacing w:line="276" w:lineRule="auto"/>
              <w:rPr>
                <w:rFonts w:ascii="Century Gothic" w:hAnsi="Century Gothic"/>
                <w:lang w:val="en-US"/>
              </w:rPr>
            </w:pPr>
            <w:r>
              <w:rPr>
                <w:rFonts w:ascii="Century Gothic" w:hAnsi="Century Gothic"/>
                <w:lang w:val="en-US"/>
              </w:rPr>
              <w:t>6</w:t>
            </w:r>
            <w:r w:rsidRPr="002C6533">
              <w:rPr>
                <w:rFonts w:ascii="Century Gothic" w:hAnsi="Century Gothic"/>
                <w:lang w:val="en-US"/>
              </w:rPr>
              <w:t>0</w:t>
            </w:r>
          </w:p>
        </w:tc>
      </w:tr>
      <w:tr w:rsidR="006D30E5" w:rsidRPr="00AE0874" w:rsidTr="00AE0874">
        <w:tc>
          <w:tcPr>
            <w:tcW w:w="1286" w:type="pct"/>
            <w:shd w:val="clear" w:color="auto" w:fill="CCCCCC"/>
          </w:tcPr>
          <w:p w:rsidR="006D30E5" w:rsidRPr="002C6533" w:rsidRDefault="006D30E5" w:rsidP="006D30E5">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6D30E5" w:rsidRPr="002C6533" w:rsidRDefault="006D30E5" w:rsidP="006D30E5">
            <w:pPr>
              <w:spacing w:line="276" w:lineRule="auto"/>
              <w:rPr>
                <w:rFonts w:ascii="Century Gothic" w:hAnsi="Century Gothic"/>
                <w:lang w:val="en-US"/>
              </w:rPr>
            </w:pPr>
            <w:r>
              <w:rPr>
                <w:rFonts w:ascii="Century Gothic" w:hAnsi="Century Gothic"/>
                <w:lang w:val="en-US"/>
              </w:rPr>
              <w:t>Cr 6</w:t>
            </w:r>
          </w:p>
        </w:tc>
      </w:tr>
      <w:tr w:rsidR="006D30E5" w:rsidRPr="00AE0874" w:rsidTr="00AE0874">
        <w:tc>
          <w:tcPr>
            <w:tcW w:w="1286" w:type="pct"/>
            <w:shd w:val="clear" w:color="auto" w:fill="CCCCCC"/>
          </w:tcPr>
          <w:p w:rsidR="006D30E5" w:rsidRPr="002C6533" w:rsidRDefault="006D30E5" w:rsidP="006D30E5">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6D30E5" w:rsidRPr="002C6533" w:rsidRDefault="006D30E5" w:rsidP="006D30E5">
            <w:pPr>
              <w:spacing w:line="276" w:lineRule="auto"/>
              <w:rPr>
                <w:rFonts w:ascii="Century Gothic" w:hAnsi="Century Gothic"/>
                <w:lang w:val="en-US"/>
              </w:rPr>
            </w:pPr>
            <w:r w:rsidRPr="00400DFA">
              <w:rPr>
                <w:rFonts w:ascii="Century Gothic" w:hAnsi="Century Gothic"/>
                <w:lang w:val="en-US"/>
              </w:rPr>
              <w:t>234201000</w:t>
            </w:r>
          </w:p>
        </w:tc>
      </w:tr>
      <w:tr w:rsidR="006D30E5" w:rsidRPr="00AE0874" w:rsidTr="00AE0874">
        <w:tc>
          <w:tcPr>
            <w:tcW w:w="1286" w:type="pct"/>
            <w:shd w:val="clear" w:color="auto" w:fill="CCCCCC"/>
          </w:tcPr>
          <w:p w:rsidR="006D30E5" w:rsidRPr="002C6533" w:rsidRDefault="006D30E5" w:rsidP="006D30E5">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6D30E5" w:rsidRPr="002C6533" w:rsidRDefault="006D30E5" w:rsidP="006D30E5">
            <w:pPr>
              <w:spacing w:line="276" w:lineRule="auto"/>
              <w:rPr>
                <w:rFonts w:ascii="Century Gothic" w:hAnsi="Century Gothic"/>
                <w:lang w:val="en-US"/>
              </w:rPr>
            </w:pPr>
            <w:r w:rsidRPr="00292706">
              <w:rPr>
                <w:rFonts w:ascii="Century Gothic" w:hAnsi="Century Gothic"/>
                <w:lang w:val="en-US"/>
              </w:rPr>
              <w:t>97542</w:t>
            </w:r>
          </w:p>
        </w:tc>
      </w:tr>
      <w:tr w:rsidR="006D30E5" w:rsidRPr="00AE0874" w:rsidTr="00AE0874">
        <w:tc>
          <w:tcPr>
            <w:tcW w:w="1286" w:type="pct"/>
            <w:shd w:val="clear" w:color="auto" w:fill="CCCCCC"/>
          </w:tcPr>
          <w:p w:rsidR="006D30E5" w:rsidRPr="002C6533" w:rsidRDefault="006D30E5" w:rsidP="006D30E5">
            <w:pPr>
              <w:spacing w:line="276" w:lineRule="auto"/>
              <w:rPr>
                <w:rFonts w:ascii="Century Gothic" w:hAnsi="Century Gothic"/>
                <w:b/>
              </w:rPr>
            </w:pPr>
            <w:r w:rsidRPr="002C6533">
              <w:rPr>
                <w:rFonts w:ascii="Century Gothic" w:hAnsi="Century Gothic"/>
                <w:b/>
              </w:rPr>
              <w:t>Qualification Title</w:t>
            </w:r>
          </w:p>
        </w:tc>
        <w:tc>
          <w:tcPr>
            <w:tcW w:w="3714" w:type="pct"/>
          </w:tcPr>
          <w:p w:rsidR="006D30E5" w:rsidRPr="002C6533" w:rsidRDefault="006D30E5" w:rsidP="006D30E5">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Practitioner  </w:t>
            </w:r>
            <w:r w:rsidRPr="002C6533">
              <w:rPr>
                <w:rFonts w:ascii="Century Gothic" w:hAnsi="Century Gothic"/>
              </w:rPr>
              <w:t>: L4-</w:t>
            </w:r>
            <w:r>
              <w:rPr>
                <w:rFonts w:ascii="Century Gothic" w:hAnsi="Century Gothic"/>
              </w:rPr>
              <w:t>131</w:t>
            </w:r>
            <w:r w:rsidRPr="002C6533">
              <w:rPr>
                <w:rFonts w:ascii="Century Gothic" w:hAnsi="Century Gothic"/>
              </w:rPr>
              <w:t xml:space="preserve"> credits</w:t>
            </w:r>
          </w:p>
        </w:tc>
      </w:tr>
    </w:tbl>
    <w:p w:rsidR="00AB562A" w:rsidRPr="005A3230" w:rsidRDefault="00AB562A" w:rsidP="00AB562A">
      <w:pPr>
        <w:spacing w:line="360" w:lineRule="auto"/>
        <w:jc w:val="center"/>
        <w:rPr>
          <w:rFonts w:ascii="Century Gothic" w:hAnsi="Century Gothic"/>
          <w:b/>
          <w:color w:val="auto"/>
        </w:rPr>
      </w:pPr>
    </w:p>
    <w:p w:rsidR="00AB562A" w:rsidRPr="005A3230" w:rsidRDefault="00AB562A" w:rsidP="00AB562A">
      <w:pPr>
        <w:spacing w:line="360" w:lineRule="auto"/>
        <w:jc w:val="center"/>
        <w:rPr>
          <w:rFonts w:ascii="Century Gothic" w:hAnsi="Century Gothic"/>
          <w:b/>
          <w:color w:val="auto"/>
        </w:rPr>
      </w:pPr>
    </w:p>
    <w:p w:rsidR="0037273D" w:rsidRPr="005A3230" w:rsidRDefault="0037273D" w:rsidP="0037273D">
      <w:pPr>
        <w:spacing w:line="360" w:lineRule="auto"/>
        <w:jc w:val="both"/>
        <w:rPr>
          <w:rFonts w:ascii="Century Gothic" w:hAnsi="Century Gothic"/>
          <w:color w:val="auto"/>
        </w:rPr>
      </w:pPr>
    </w:p>
    <w:p w:rsidR="00C81200" w:rsidRPr="005A3230" w:rsidRDefault="00C81200" w:rsidP="00AB562A">
      <w:pPr>
        <w:spacing w:line="360" w:lineRule="auto"/>
        <w:jc w:val="center"/>
        <w:rPr>
          <w:rFonts w:ascii="Century Gothic" w:hAnsi="Century Gothic"/>
          <w:b/>
          <w:bCs/>
          <w:color w:val="auto"/>
          <w:lang w:val="en-ZA"/>
        </w:rPr>
      </w:pPr>
    </w:p>
    <w:p w:rsidR="00C81200" w:rsidRPr="005A3230" w:rsidRDefault="00C81200" w:rsidP="00AB562A">
      <w:pPr>
        <w:spacing w:line="360" w:lineRule="auto"/>
        <w:jc w:val="center"/>
        <w:rPr>
          <w:rFonts w:ascii="Century Gothic" w:hAnsi="Century Gothic"/>
          <w:b/>
          <w:bCs/>
          <w:color w:val="auto"/>
          <w:lang w:val="en-ZA"/>
        </w:rPr>
      </w:pPr>
    </w:p>
    <w:p w:rsidR="00C81200" w:rsidRDefault="00C81200" w:rsidP="00AB562A">
      <w:pPr>
        <w:spacing w:line="360" w:lineRule="auto"/>
        <w:jc w:val="center"/>
        <w:rPr>
          <w:rFonts w:ascii="Century Gothic" w:hAnsi="Century Gothic"/>
          <w:b/>
          <w:bCs/>
          <w:color w:val="auto"/>
          <w:lang w:val="en-ZA"/>
        </w:rPr>
      </w:pPr>
    </w:p>
    <w:p w:rsidR="00295BD5" w:rsidRPr="005A3230" w:rsidRDefault="00295BD5" w:rsidP="00AB562A">
      <w:pPr>
        <w:spacing w:line="360" w:lineRule="auto"/>
        <w:jc w:val="center"/>
        <w:rPr>
          <w:rFonts w:ascii="Century Gothic" w:hAnsi="Century Gothic"/>
          <w:b/>
          <w:bCs/>
          <w:color w:val="auto"/>
          <w:lang w:val="en-ZA"/>
        </w:rPr>
      </w:pPr>
    </w:p>
    <w:tbl>
      <w:tblPr>
        <w:tblpPr w:leftFromText="180" w:rightFromText="180" w:vertAnchor="text" w:horzAnchor="margin" w:tblpXSpec="center" w:tblpY="11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8"/>
        <w:gridCol w:w="6720"/>
      </w:tblGrid>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lastRenderedPageBreak/>
              <w:t>Name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Contact Address</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(H)</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Telephone (W)</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66"/>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Facsimile</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80"/>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Cellular</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r w:rsidR="00C81200" w:rsidRPr="005A3230" w:rsidTr="0065075F">
        <w:trPr>
          <w:trHeight w:val="395"/>
        </w:trPr>
        <w:tc>
          <w:tcPr>
            <w:tcW w:w="2478" w:type="dxa"/>
            <w:tcBorders>
              <w:top w:val="single" w:sz="4" w:space="0" w:color="auto"/>
              <w:left w:val="single" w:sz="4" w:space="0" w:color="auto"/>
              <w:bottom w:val="single" w:sz="4" w:space="0" w:color="auto"/>
              <w:right w:val="single" w:sz="4" w:space="0" w:color="auto"/>
            </w:tcBorders>
            <w:shd w:val="clear" w:color="auto" w:fill="F3F3F3"/>
          </w:tcPr>
          <w:p w:rsidR="00C81200" w:rsidRPr="005A3230" w:rsidRDefault="00C81200" w:rsidP="0065075F">
            <w:pPr>
              <w:spacing w:line="360" w:lineRule="auto"/>
              <w:jc w:val="both"/>
              <w:rPr>
                <w:rFonts w:ascii="Century Gothic" w:hAnsi="Century Gothic"/>
                <w:b/>
                <w:bCs/>
                <w:color w:val="auto"/>
              </w:rPr>
            </w:pPr>
            <w:r w:rsidRPr="005A3230">
              <w:rPr>
                <w:rFonts w:ascii="Century Gothic" w:hAnsi="Century Gothic"/>
                <w:b/>
                <w:bCs/>
                <w:color w:val="auto"/>
              </w:rPr>
              <w:t>E-mail</w:t>
            </w:r>
          </w:p>
        </w:tc>
        <w:tc>
          <w:tcPr>
            <w:tcW w:w="6720" w:type="dxa"/>
            <w:tcBorders>
              <w:top w:val="single" w:sz="4" w:space="0" w:color="auto"/>
              <w:left w:val="single" w:sz="4" w:space="0" w:color="auto"/>
              <w:bottom w:val="single" w:sz="4" w:space="0" w:color="auto"/>
              <w:right w:val="single" w:sz="4" w:space="0" w:color="auto"/>
            </w:tcBorders>
          </w:tcPr>
          <w:p w:rsidR="00C81200" w:rsidRPr="005A3230" w:rsidRDefault="00C81200" w:rsidP="0065075F">
            <w:pPr>
              <w:spacing w:line="360" w:lineRule="auto"/>
              <w:jc w:val="both"/>
              <w:rPr>
                <w:rFonts w:ascii="Century Gothic" w:hAnsi="Century Gothic"/>
                <w:color w:val="auto"/>
              </w:rPr>
            </w:pPr>
          </w:p>
        </w:tc>
      </w:tr>
    </w:tbl>
    <w:p w:rsidR="00AB562A" w:rsidRPr="005A3230" w:rsidRDefault="0037273D" w:rsidP="00AB562A">
      <w:pPr>
        <w:spacing w:line="360" w:lineRule="auto"/>
        <w:jc w:val="center"/>
        <w:rPr>
          <w:rFonts w:ascii="Century Gothic" w:eastAsia="Calibri" w:hAnsi="Century Gothic"/>
          <w:b/>
          <w:color w:val="FFFFFF"/>
          <w:sz w:val="28"/>
          <w:szCs w:val="28"/>
          <w:lang w:val="en-US"/>
        </w:rPr>
      </w:pPr>
      <w:r w:rsidRPr="005A3230">
        <w:rPr>
          <w:rFonts w:ascii="Century Gothic" w:hAnsi="Century Gothic"/>
          <w:b/>
          <w:bCs/>
          <w:color w:val="auto"/>
          <w:lang w:val="en-ZA"/>
        </w:rPr>
        <w:br w:type="page"/>
      </w:r>
      <w:r w:rsidR="00AB562A" w:rsidRPr="005A3230">
        <w:rPr>
          <w:rFonts w:ascii="Century Gothic" w:eastAsia="Calibri" w:hAnsi="Century Gothic"/>
          <w:b/>
          <w:color w:val="FFFFFF"/>
          <w:sz w:val="28"/>
          <w:szCs w:val="28"/>
          <w:lang w:val="en-US"/>
        </w:rPr>
        <w:lastRenderedPageBreak/>
        <w:t>ASSESSOR GUIDE</w:t>
      </w:r>
    </w:p>
    <w:sdt>
      <w:sdtPr>
        <w:rPr>
          <w:rFonts w:ascii="Century Gothic" w:eastAsia="Times New Roman" w:hAnsi="Century Gothic" w:cs="Arial"/>
          <w:b w:val="0"/>
          <w:bCs w:val="0"/>
          <w:color w:val="auto"/>
          <w:sz w:val="24"/>
          <w:szCs w:val="24"/>
          <w:lang w:val="en-GB"/>
        </w:rPr>
        <w:id w:val="17074224"/>
        <w:docPartObj>
          <w:docPartGallery w:val="Table of Contents"/>
          <w:docPartUnique/>
        </w:docPartObj>
      </w:sdtPr>
      <w:sdtEndPr>
        <w:rPr>
          <w:color w:val="000000"/>
        </w:rPr>
      </w:sdtEndPr>
      <w:sdtContent>
        <w:p w:rsidR="007E1145" w:rsidRPr="005A3230" w:rsidRDefault="007E1145">
          <w:pPr>
            <w:pStyle w:val="TOCHeading"/>
            <w:rPr>
              <w:rFonts w:ascii="Century Gothic" w:hAnsi="Century Gothic" w:cs="Arial"/>
              <w:color w:val="auto"/>
            </w:rPr>
          </w:pPr>
          <w:r w:rsidRPr="005A3230">
            <w:rPr>
              <w:rFonts w:ascii="Century Gothic" w:hAnsi="Century Gothic" w:cs="Arial"/>
              <w:color w:val="auto"/>
            </w:rPr>
            <w:t>Table of Contents</w:t>
          </w:r>
        </w:p>
        <w:bookmarkStart w:id="0" w:name="_GoBack"/>
        <w:bookmarkEnd w:id="0"/>
        <w:p w:rsidR="00CA202F" w:rsidRDefault="00326496">
          <w:pPr>
            <w:pStyle w:val="TOC1"/>
            <w:tabs>
              <w:tab w:val="right" w:leader="dot" w:pos="9437"/>
            </w:tabs>
            <w:rPr>
              <w:rFonts w:asciiTheme="minorHAnsi" w:eastAsiaTheme="minorEastAsia" w:hAnsiTheme="minorHAnsi" w:cstheme="minorBidi"/>
              <w:noProof/>
              <w:color w:val="auto"/>
              <w:sz w:val="22"/>
              <w:szCs w:val="22"/>
              <w:lang w:val="en-ZA" w:eastAsia="en-ZA"/>
            </w:rPr>
          </w:pPr>
          <w:r w:rsidRPr="005A3230">
            <w:rPr>
              <w:rFonts w:ascii="Century Gothic" w:hAnsi="Century Gothic"/>
              <w:color w:val="auto"/>
            </w:rPr>
            <w:fldChar w:fldCharType="begin"/>
          </w:r>
          <w:r w:rsidR="007E1145" w:rsidRPr="005A3230">
            <w:rPr>
              <w:rFonts w:ascii="Century Gothic" w:hAnsi="Century Gothic"/>
              <w:color w:val="auto"/>
            </w:rPr>
            <w:instrText xml:space="preserve"> TOC \o "1-3" \h \z \u </w:instrText>
          </w:r>
          <w:r w:rsidRPr="005A3230">
            <w:rPr>
              <w:rFonts w:ascii="Century Gothic" w:hAnsi="Century Gothic"/>
              <w:color w:val="auto"/>
            </w:rPr>
            <w:fldChar w:fldCharType="separate"/>
          </w:r>
          <w:hyperlink w:anchor="_Toc497768214" w:history="1">
            <w:r w:rsidR="00CA202F" w:rsidRPr="008A4B71">
              <w:rPr>
                <w:rStyle w:val="Hyperlink"/>
                <w:rFonts w:ascii="Century Gothic" w:hAnsi="Century Gothic"/>
                <w:noProof/>
              </w:rPr>
              <w:t>1.1 INSTRUCTIONS TO THE ASSESSOR</w:t>
            </w:r>
            <w:r w:rsidR="00CA202F">
              <w:rPr>
                <w:noProof/>
                <w:webHidden/>
              </w:rPr>
              <w:tab/>
            </w:r>
            <w:r w:rsidR="00CA202F">
              <w:rPr>
                <w:noProof/>
                <w:webHidden/>
              </w:rPr>
              <w:fldChar w:fldCharType="begin"/>
            </w:r>
            <w:r w:rsidR="00CA202F">
              <w:rPr>
                <w:noProof/>
                <w:webHidden/>
              </w:rPr>
              <w:instrText xml:space="preserve"> PAGEREF _Toc497768214 \h </w:instrText>
            </w:r>
            <w:r w:rsidR="00CA202F">
              <w:rPr>
                <w:noProof/>
                <w:webHidden/>
              </w:rPr>
            </w:r>
            <w:r w:rsidR="00CA202F">
              <w:rPr>
                <w:noProof/>
                <w:webHidden/>
              </w:rPr>
              <w:fldChar w:fldCharType="separate"/>
            </w:r>
            <w:r w:rsidR="00CA202F">
              <w:rPr>
                <w:noProof/>
                <w:webHidden/>
              </w:rPr>
              <w:t>4</w:t>
            </w:r>
            <w:r w:rsidR="00CA202F">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15" w:history="1">
            <w:r w:rsidRPr="008A4B71">
              <w:rPr>
                <w:rStyle w:val="Hyperlink"/>
                <w:rFonts w:ascii="Century Gothic" w:hAnsi="Century Gothic"/>
                <w:noProof/>
              </w:rPr>
              <w:t>1.2 GENERIC GUIDELINES</w:t>
            </w:r>
            <w:r>
              <w:rPr>
                <w:noProof/>
                <w:webHidden/>
              </w:rPr>
              <w:tab/>
            </w:r>
            <w:r>
              <w:rPr>
                <w:noProof/>
                <w:webHidden/>
              </w:rPr>
              <w:fldChar w:fldCharType="begin"/>
            </w:r>
            <w:r>
              <w:rPr>
                <w:noProof/>
                <w:webHidden/>
              </w:rPr>
              <w:instrText xml:space="preserve"> PAGEREF _Toc497768215 \h </w:instrText>
            </w:r>
            <w:r>
              <w:rPr>
                <w:noProof/>
                <w:webHidden/>
              </w:rPr>
            </w:r>
            <w:r>
              <w:rPr>
                <w:noProof/>
                <w:webHidden/>
              </w:rPr>
              <w:fldChar w:fldCharType="separate"/>
            </w:r>
            <w:r>
              <w:rPr>
                <w:noProof/>
                <w:webHidden/>
              </w:rPr>
              <w:t>5</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16" w:history="1">
            <w:r w:rsidRPr="008A4B71">
              <w:rPr>
                <w:rStyle w:val="Hyperlink"/>
                <w:rFonts w:ascii="Century Gothic" w:hAnsi="Century Gothic"/>
                <w:noProof/>
              </w:rPr>
              <w:t>1.3 ASSESSMENT STRATEGY</w:t>
            </w:r>
            <w:r>
              <w:rPr>
                <w:noProof/>
                <w:webHidden/>
              </w:rPr>
              <w:tab/>
            </w:r>
            <w:r>
              <w:rPr>
                <w:noProof/>
                <w:webHidden/>
              </w:rPr>
              <w:fldChar w:fldCharType="begin"/>
            </w:r>
            <w:r>
              <w:rPr>
                <w:noProof/>
                <w:webHidden/>
              </w:rPr>
              <w:instrText xml:space="preserve"> PAGEREF _Toc497768216 \h </w:instrText>
            </w:r>
            <w:r>
              <w:rPr>
                <w:noProof/>
                <w:webHidden/>
              </w:rPr>
            </w:r>
            <w:r>
              <w:rPr>
                <w:noProof/>
                <w:webHidden/>
              </w:rPr>
              <w:fldChar w:fldCharType="separate"/>
            </w:r>
            <w:r>
              <w:rPr>
                <w:noProof/>
                <w:webHidden/>
              </w:rPr>
              <w:t>8</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17" w:history="1">
            <w:r w:rsidRPr="008A4B71">
              <w:rPr>
                <w:rStyle w:val="Hyperlink"/>
                <w:rFonts w:ascii="Century Gothic" w:hAnsi="Century Gothic"/>
                <w:noProof/>
              </w:rPr>
              <w:t>1.4 CANDIDATE ASSESSMENT PREPARATION</w:t>
            </w:r>
            <w:r>
              <w:rPr>
                <w:noProof/>
                <w:webHidden/>
              </w:rPr>
              <w:tab/>
            </w:r>
            <w:r>
              <w:rPr>
                <w:noProof/>
                <w:webHidden/>
              </w:rPr>
              <w:fldChar w:fldCharType="begin"/>
            </w:r>
            <w:r>
              <w:rPr>
                <w:noProof/>
                <w:webHidden/>
              </w:rPr>
              <w:instrText xml:space="preserve"> PAGEREF _Toc497768217 \h </w:instrText>
            </w:r>
            <w:r>
              <w:rPr>
                <w:noProof/>
                <w:webHidden/>
              </w:rPr>
            </w:r>
            <w:r>
              <w:rPr>
                <w:noProof/>
                <w:webHidden/>
              </w:rPr>
              <w:fldChar w:fldCharType="separate"/>
            </w:r>
            <w:r>
              <w:rPr>
                <w:noProof/>
                <w:webHidden/>
              </w:rPr>
              <w:t>10</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18" w:history="1">
            <w:r w:rsidRPr="008A4B71">
              <w:rPr>
                <w:rStyle w:val="Hyperlink"/>
                <w:rFonts w:ascii="Century Gothic" w:hAnsi="Century Gothic"/>
                <w:noProof/>
              </w:rPr>
              <w:t>1.5 INFORMING RELEVANT PEOPLE</w:t>
            </w:r>
            <w:r>
              <w:rPr>
                <w:noProof/>
                <w:webHidden/>
              </w:rPr>
              <w:tab/>
            </w:r>
            <w:r>
              <w:rPr>
                <w:noProof/>
                <w:webHidden/>
              </w:rPr>
              <w:fldChar w:fldCharType="begin"/>
            </w:r>
            <w:r>
              <w:rPr>
                <w:noProof/>
                <w:webHidden/>
              </w:rPr>
              <w:instrText xml:space="preserve"> PAGEREF _Toc497768218 \h </w:instrText>
            </w:r>
            <w:r>
              <w:rPr>
                <w:noProof/>
                <w:webHidden/>
              </w:rPr>
            </w:r>
            <w:r>
              <w:rPr>
                <w:noProof/>
                <w:webHidden/>
              </w:rPr>
              <w:fldChar w:fldCharType="separate"/>
            </w:r>
            <w:r>
              <w:rPr>
                <w:noProof/>
                <w:webHidden/>
              </w:rPr>
              <w:t>11</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19" w:history="1">
            <w:r w:rsidRPr="008A4B71">
              <w:rPr>
                <w:rStyle w:val="Hyperlink"/>
                <w:rFonts w:ascii="Century Gothic" w:hAnsi="Century Gothic"/>
                <w:noProof/>
              </w:rPr>
              <w:t>Assessor’s declaration:</w:t>
            </w:r>
            <w:r>
              <w:rPr>
                <w:noProof/>
                <w:webHidden/>
              </w:rPr>
              <w:tab/>
            </w:r>
            <w:r>
              <w:rPr>
                <w:noProof/>
                <w:webHidden/>
              </w:rPr>
              <w:fldChar w:fldCharType="begin"/>
            </w:r>
            <w:r>
              <w:rPr>
                <w:noProof/>
                <w:webHidden/>
              </w:rPr>
              <w:instrText xml:space="preserve"> PAGEREF _Toc497768219 \h </w:instrText>
            </w:r>
            <w:r>
              <w:rPr>
                <w:noProof/>
                <w:webHidden/>
              </w:rPr>
            </w:r>
            <w:r>
              <w:rPr>
                <w:noProof/>
                <w:webHidden/>
              </w:rPr>
              <w:fldChar w:fldCharType="separate"/>
            </w:r>
            <w:r>
              <w:rPr>
                <w:noProof/>
                <w:webHidden/>
              </w:rPr>
              <w:t>11</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20" w:history="1">
            <w:r w:rsidRPr="008A4B71">
              <w:rPr>
                <w:rStyle w:val="Hyperlink"/>
                <w:rFonts w:ascii="Century Gothic" w:hAnsi="Century Gothic"/>
                <w:noProof/>
              </w:rPr>
              <w:t>1.6 AGREED ASSESSMENT PLAN</w:t>
            </w:r>
            <w:r>
              <w:rPr>
                <w:noProof/>
                <w:webHidden/>
              </w:rPr>
              <w:tab/>
            </w:r>
            <w:r>
              <w:rPr>
                <w:noProof/>
                <w:webHidden/>
              </w:rPr>
              <w:fldChar w:fldCharType="begin"/>
            </w:r>
            <w:r>
              <w:rPr>
                <w:noProof/>
                <w:webHidden/>
              </w:rPr>
              <w:instrText xml:space="preserve"> PAGEREF _Toc497768220 \h </w:instrText>
            </w:r>
            <w:r>
              <w:rPr>
                <w:noProof/>
                <w:webHidden/>
              </w:rPr>
            </w:r>
            <w:r>
              <w:rPr>
                <w:noProof/>
                <w:webHidden/>
              </w:rPr>
              <w:fldChar w:fldCharType="separate"/>
            </w:r>
            <w:r>
              <w:rPr>
                <w:noProof/>
                <w:webHidden/>
              </w:rPr>
              <w:t>12</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21" w:history="1">
            <w:r w:rsidRPr="008A4B71">
              <w:rPr>
                <w:rStyle w:val="Hyperlink"/>
                <w:rFonts w:ascii="Century Gothic" w:hAnsi="Century Gothic"/>
                <w:noProof/>
              </w:rPr>
              <w:t>1.7 COMPETENCE JUDGEMENT</w:t>
            </w:r>
            <w:r>
              <w:rPr>
                <w:noProof/>
                <w:webHidden/>
              </w:rPr>
              <w:tab/>
            </w:r>
            <w:r>
              <w:rPr>
                <w:noProof/>
                <w:webHidden/>
              </w:rPr>
              <w:fldChar w:fldCharType="begin"/>
            </w:r>
            <w:r>
              <w:rPr>
                <w:noProof/>
                <w:webHidden/>
              </w:rPr>
              <w:instrText xml:space="preserve"> PAGEREF _Toc497768221 \h </w:instrText>
            </w:r>
            <w:r>
              <w:rPr>
                <w:noProof/>
                <w:webHidden/>
              </w:rPr>
            </w:r>
            <w:r>
              <w:rPr>
                <w:noProof/>
                <w:webHidden/>
              </w:rPr>
              <w:fldChar w:fldCharType="separate"/>
            </w:r>
            <w:r>
              <w:rPr>
                <w:noProof/>
                <w:webHidden/>
              </w:rPr>
              <w:t>15</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22" w:history="1">
            <w:r w:rsidRPr="008A4B71">
              <w:rPr>
                <w:rStyle w:val="Hyperlink"/>
                <w:rFonts w:ascii="Century Gothic" w:hAnsi="Century Gothic"/>
                <w:noProof/>
              </w:rPr>
              <w:t>1.8 EVIDENCE RECORD</w:t>
            </w:r>
            <w:r>
              <w:rPr>
                <w:noProof/>
                <w:webHidden/>
              </w:rPr>
              <w:tab/>
            </w:r>
            <w:r>
              <w:rPr>
                <w:noProof/>
                <w:webHidden/>
              </w:rPr>
              <w:fldChar w:fldCharType="begin"/>
            </w:r>
            <w:r>
              <w:rPr>
                <w:noProof/>
                <w:webHidden/>
              </w:rPr>
              <w:instrText xml:space="preserve"> PAGEREF _Toc497768222 \h </w:instrText>
            </w:r>
            <w:r>
              <w:rPr>
                <w:noProof/>
                <w:webHidden/>
              </w:rPr>
            </w:r>
            <w:r>
              <w:rPr>
                <w:noProof/>
                <w:webHidden/>
              </w:rPr>
              <w:fldChar w:fldCharType="separate"/>
            </w:r>
            <w:r>
              <w:rPr>
                <w:noProof/>
                <w:webHidden/>
              </w:rPr>
              <w:t>17</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23" w:history="1">
            <w:r w:rsidRPr="008A4B71">
              <w:rPr>
                <w:rStyle w:val="Hyperlink"/>
                <w:rFonts w:ascii="Century Gothic" w:hAnsi="Century Gothic"/>
                <w:noProof/>
              </w:rPr>
              <w:t>2.0  FEEDBACK</w:t>
            </w:r>
            <w:r>
              <w:rPr>
                <w:noProof/>
                <w:webHidden/>
              </w:rPr>
              <w:tab/>
            </w:r>
            <w:r>
              <w:rPr>
                <w:noProof/>
                <w:webHidden/>
              </w:rPr>
              <w:fldChar w:fldCharType="begin"/>
            </w:r>
            <w:r>
              <w:rPr>
                <w:noProof/>
                <w:webHidden/>
              </w:rPr>
              <w:instrText xml:space="preserve"> PAGEREF _Toc497768223 \h </w:instrText>
            </w:r>
            <w:r>
              <w:rPr>
                <w:noProof/>
                <w:webHidden/>
              </w:rPr>
            </w:r>
            <w:r>
              <w:rPr>
                <w:noProof/>
                <w:webHidden/>
              </w:rPr>
              <w:fldChar w:fldCharType="separate"/>
            </w:r>
            <w:r>
              <w:rPr>
                <w:noProof/>
                <w:webHidden/>
              </w:rPr>
              <w:t>19</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24" w:history="1">
            <w:r w:rsidRPr="008A4B71">
              <w:rPr>
                <w:rStyle w:val="Hyperlink"/>
                <w:rFonts w:ascii="Century Gothic" w:hAnsi="Century Gothic"/>
                <w:noProof/>
              </w:rPr>
              <w:t>2.1 ASSESSMENT EVALUATION</w:t>
            </w:r>
            <w:r>
              <w:rPr>
                <w:noProof/>
                <w:webHidden/>
              </w:rPr>
              <w:tab/>
            </w:r>
            <w:r>
              <w:rPr>
                <w:noProof/>
                <w:webHidden/>
              </w:rPr>
              <w:fldChar w:fldCharType="begin"/>
            </w:r>
            <w:r>
              <w:rPr>
                <w:noProof/>
                <w:webHidden/>
              </w:rPr>
              <w:instrText xml:space="preserve"> PAGEREF _Toc497768224 \h </w:instrText>
            </w:r>
            <w:r>
              <w:rPr>
                <w:noProof/>
                <w:webHidden/>
              </w:rPr>
            </w:r>
            <w:r>
              <w:rPr>
                <w:noProof/>
                <w:webHidden/>
              </w:rPr>
              <w:fldChar w:fldCharType="separate"/>
            </w:r>
            <w:r>
              <w:rPr>
                <w:noProof/>
                <w:webHidden/>
              </w:rPr>
              <w:t>22</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25" w:history="1">
            <w:r w:rsidRPr="008A4B71">
              <w:rPr>
                <w:rStyle w:val="Hyperlink"/>
                <w:rFonts w:ascii="Century Gothic" w:hAnsi="Century Gothic"/>
                <w:noProof/>
                <w:lang w:val="en-ZA"/>
              </w:rPr>
              <w:t>PURPOSE OF THE QUALIFICATION</w:t>
            </w:r>
            <w:r>
              <w:rPr>
                <w:noProof/>
                <w:webHidden/>
              </w:rPr>
              <w:tab/>
            </w:r>
            <w:r>
              <w:rPr>
                <w:noProof/>
                <w:webHidden/>
              </w:rPr>
              <w:fldChar w:fldCharType="begin"/>
            </w:r>
            <w:r>
              <w:rPr>
                <w:noProof/>
                <w:webHidden/>
              </w:rPr>
              <w:instrText xml:space="preserve"> PAGEREF _Toc497768225 \h </w:instrText>
            </w:r>
            <w:r>
              <w:rPr>
                <w:noProof/>
                <w:webHidden/>
              </w:rPr>
            </w:r>
            <w:r>
              <w:rPr>
                <w:noProof/>
                <w:webHidden/>
              </w:rPr>
              <w:fldChar w:fldCharType="separate"/>
            </w:r>
            <w:r>
              <w:rPr>
                <w:noProof/>
                <w:webHidden/>
              </w:rPr>
              <w:t>26</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26" w:history="1">
            <w:r w:rsidRPr="008A4B71">
              <w:rPr>
                <w:rStyle w:val="Hyperlink"/>
                <w:rFonts w:ascii="Century Gothic" w:hAnsi="Century Gothic"/>
                <w:noProof/>
                <w:lang w:val="en-ZA"/>
              </w:rPr>
              <w:t>QUALIFICATION RULES</w:t>
            </w:r>
            <w:r>
              <w:rPr>
                <w:noProof/>
                <w:webHidden/>
              </w:rPr>
              <w:tab/>
            </w:r>
            <w:r>
              <w:rPr>
                <w:noProof/>
                <w:webHidden/>
              </w:rPr>
              <w:fldChar w:fldCharType="begin"/>
            </w:r>
            <w:r>
              <w:rPr>
                <w:noProof/>
                <w:webHidden/>
              </w:rPr>
              <w:instrText xml:space="preserve"> PAGEREF _Toc497768226 \h </w:instrText>
            </w:r>
            <w:r>
              <w:rPr>
                <w:noProof/>
                <w:webHidden/>
              </w:rPr>
            </w:r>
            <w:r>
              <w:rPr>
                <w:noProof/>
                <w:webHidden/>
              </w:rPr>
              <w:fldChar w:fldCharType="separate"/>
            </w:r>
            <w:r>
              <w:rPr>
                <w:noProof/>
                <w:webHidden/>
              </w:rPr>
              <w:t>28</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27" w:history="1">
            <w:r w:rsidRPr="008A4B71">
              <w:rPr>
                <w:rStyle w:val="Hyperlink"/>
                <w:rFonts w:ascii="Century Gothic" w:hAnsi="Century Gothic"/>
                <w:noProof/>
                <w:lang w:val="en-ZA"/>
              </w:rPr>
              <w:t>EXIT LEVEL OUTCOMES</w:t>
            </w:r>
            <w:r>
              <w:rPr>
                <w:noProof/>
                <w:webHidden/>
              </w:rPr>
              <w:tab/>
            </w:r>
            <w:r>
              <w:rPr>
                <w:noProof/>
                <w:webHidden/>
              </w:rPr>
              <w:fldChar w:fldCharType="begin"/>
            </w:r>
            <w:r>
              <w:rPr>
                <w:noProof/>
                <w:webHidden/>
              </w:rPr>
              <w:instrText xml:space="preserve"> PAGEREF _Toc497768227 \h </w:instrText>
            </w:r>
            <w:r>
              <w:rPr>
                <w:noProof/>
                <w:webHidden/>
              </w:rPr>
            </w:r>
            <w:r>
              <w:rPr>
                <w:noProof/>
                <w:webHidden/>
              </w:rPr>
              <w:fldChar w:fldCharType="separate"/>
            </w:r>
            <w:r>
              <w:rPr>
                <w:noProof/>
                <w:webHidden/>
              </w:rPr>
              <w:t>30</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28" w:history="1">
            <w:r w:rsidRPr="008A4B71">
              <w:rPr>
                <w:rStyle w:val="Hyperlink"/>
                <w:rFonts w:ascii="Century Gothic" w:hAnsi="Century Gothic"/>
                <w:noProof/>
                <w:lang w:val="en-ZA"/>
              </w:rPr>
              <w:t>ENTRY REQUIREMENTS:</w:t>
            </w:r>
            <w:r>
              <w:rPr>
                <w:noProof/>
                <w:webHidden/>
              </w:rPr>
              <w:tab/>
            </w:r>
            <w:r>
              <w:rPr>
                <w:noProof/>
                <w:webHidden/>
              </w:rPr>
              <w:fldChar w:fldCharType="begin"/>
            </w:r>
            <w:r>
              <w:rPr>
                <w:noProof/>
                <w:webHidden/>
              </w:rPr>
              <w:instrText xml:space="preserve"> PAGEREF _Toc497768228 \h </w:instrText>
            </w:r>
            <w:r>
              <w:rPr>
                <w:noProof/>
                <w:webHidden/>
              </w:rPr>
            </w:r>
            <w:r>
              <w:rPr>
                <w:noProof/>
                <w:webHidden/>
              </w:rPr>
              <w:fldChar w:fldCharType="separate"/>
            </w:r>
            <w:r>
              <w:rPr>
                <w:noProof/>
                <w:webHidden/>
              </w:rPr>
              <w:t>31</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29" w:history="1">
            <w:r w:rsidRPr="008A4B71">
              <w:rPr>
                <w:rStyle w:val="Hyperlink"/>
                <w:rFonts w:ascii="Century Gothic" w:hAnsi="Century Gothic"/>
                <w:noProof/>
                <w:lang w:val="en-ZA"/>
              </w:rPr>
              <w:t>ARTICULATION OPTIONS</w:t>
            </w:r>
            <w:r>
              <w:rPr>
                <w:noProof/>
                <w:webHidden/>
              </w:rPr>
              <w:tab/>
            </w:r>
            <w:r>
              <w:rPr>
                <w:noProof/>
                <w:webHidden/>
              </w:rPr>
              <w:fldChar w:fldCharType="begin"/>
            </w:r>
            <w:r>
              <w:rPr>
                <w:noProof/>
                <w:webHidden/>
              </w:rPr>
              <w:instrText xml:space="preserve"> PAGEREF _Toc497768229 \h </w:instrText>
            </w:r>
            <w:r>
              <w:rPr>
                <w:noProof/>
                <w:webHidden/>
              </w:rPr>
            </w:r>
            <w:r>
              <w:rPr>
                <w:noProof/>
                <w:webHidden/>
              </w:rPr>
              <w:fldChar w:fldCharType="separate"/>
            </w:r>
            <w:r>
              <w:rPr>
                <w:noProof/>
                <w:webHidden/>
              </w:rPr>
              <w:t>32</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30" w:history="1">
            <w:r w:rsidRPr="008A4B71">
              <w:rPr>
                <w:rStyle w:val="Hyperlink"/>
                <w:rFonts w:ascii="Century Gothic" w:hAnsi="Century Gothic"/>
                <w:noProof/>
              </w:rPr>
              <w:t>ASSESSMENT REQUIREMENTS</w:t>
            </w:r>
            <w:r>
              <w:rPr>
                <w:noProof/>
                <w:webHidden/>
              </w:rPr>
              <w:tab/>
            </w:r>
            <w:r>
              <w:rPr>
                <w:noProof/>
                <w:webHidden/>
              </w:rPr>
              <w:fldChar w:fldCharType="begin"/>
            </w:r>
            <w:r>
              <w:rPr>
                <w:noProof/>
                <w:webHidden/>
              </w:rPr>
              <w:instrText xml:space="preserve"> PAGEREF _Toc497768230 \h </w:instrText>
            </w:r>
            <w:r>
              <w:rPr>
                <w:noProof/>
                <w:webHidden/>
              </w:rPr>
            </w:r>
            <w:r>
              <w:rPr>
                <w:noProof/>
                <w:webHidden/>
              </w:rPr>
              <w:fldChar w:fldCharType="separate"/>
            </w:r>
            <w:r>
              <w:rPr>
                <w:noProof/>
                <w:webHidden/>
              </w:rPr>
              <w:t>33</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31" w:history="1">
            <w:r w:rsidRPr="008A4B71">
              <w:rPr>
                <w:rStyle w:val="Hyperlink"/>
                <w:rFonts w:ascii="Century Gothic" w:hAnsi="Century Gothic"/>
                <w:noProof/>
                <w:lang w:val="en-ZA"/>
              </w:rPr>
              <w:t>PROVIDER ACCREDITATION REQUIREMENTS FOR THE MODULE:</w:t>
            </w:r>
            <w:r>
              <w:rPr>
                <w:noProof/>
                <w:webHidden/>
              </w:rPr>
              <w:tab/>
            </w:r>
            <w:r>
              <w:rPr>
                <w:noProof/>
                <w:webHidden/>
              </w:rPr>
              <w:fldChar w:fldCharType="begin"/>
            </w:r>
            <w:r>
              <w:rPr>
                <w:noProof/>
                <w:webHidden/>
              </w:rPr>
              <w:instrText xml:space="preserve"> PAGEREF _Toc497768231 \h </w:instrText>
            </w:r>
            <w:r>
              <w:rPr>
                <w:noProof/>
                <w:webHidden/>
              </w:rPr>
            </w:r>
            <w:r>
              <w:rPr>
                <w:noProof/>
                <w:webHidden/>
              </w:rPr>
              <w:fldChar w:fldCharType="separate"/>
            </w:r>
            <w:r>
              <w:rPr>
                <w:noProof/>
                <w:webHidden/>
              </w:rPr>
              <w:t>34</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32" w:history="1">
            <w:r w:rsidRPr="008A4B71">
              <w:rPr>
                <w:rStyle w:val="Hyperlink"/>
                <w:rFonts w:ascii="Century Gothic" w:hAnsi="Century Gothic"/>
                <w:noProof/>
                <w:lang w:val="en-ZA"/>
              </w:rPr>
              <w:t>SECTION 1: KM-05-KT01: Observation in early childhood development (35%)</w:t>
            </w:r>
            <w:r>
              <w:rPr>
                <w:noProof/>
                <w:webHidden/>
              </w:rPr>
              <w:tab/>
            </w:r>
            <w:r>
              <w:rPr>
                <w:noProof/>
                <w:webHidden/>
              </w:rPr>
              <w:fldChar w:fldCharType="begin"/>
            </w:r>
            <w:r>
              <w:rPr>
                <w:noProof/>
                <w:webHidden/>
              </w:rPr>
              <w:instrText xml:space="preserve"> PAGEREF _Toc497768232 \h </w:instrText>
            </w:r>
            <w:r>
              <w:rPr>
                <w:noProof/>
                <w:webHidden/>
              </w:rPr>
            </w:r>
            <w:r>
              <w:rPr>
                <w:noProof/>
                <w:webHidden/>
              </w:rPr>
              <w:fldChar w:fldCharType="separate"/>
            </w:r>
            <w:r>
              <w:rPr>
                <w:noProof/>
                <w:webHidden/>
              </w:rPr>
              <w:t>36</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33" w:history="1">
            <w:r w:rsidRPr="008A4B71">
              <w:rPr>
                <w:rStyle w:val="Hyperlink"/>
                <w:rFonts w:ascii="Century Gothic" w:hAnsi="Century Gothic"/>
                <w:noProof/>
                <w:lang w:val="en-ZA"/>
              </w:rPr>
              <w:t>SECTION 2: KM-05-KT02: Assessment and recording on child progress (35%)</w:t>
            </w:r>
            <w:r>
              <w:rPr>
                <w:noProof/>
                <w:webHidden/>
              </w:rPr>
              <w:tab/>
            </w:r>
            <w:r>
              <w:rPr>
                <w:noProof/>
                <w:webHidden/>
              </w:rPr>
              <w:fldChar w:fldCharType="begin"/>
            </w:r>
            <w:r>
              <w:rPr>
                <w:noProof/>
                <w:webHidden/>
              </w:rPr>
              <w:instrText xml:space="preserve"> PAGEREF _Toc497768233 \h </w:instrText>
            </w:r>
            <w:r>
              <w:rPr>
                <w:noProof/>
                <w:webHidden/>
              </w:rPr>
            </w:r>
            <w:r>
              <w:rPr>
                <w:noProof/>
                <w:webHidden/>
              </w:rPr>
              <w:fldChar w:fldCharType="separate"/>
            </w:r>
            <w:r>
              <w:rPr>
                <w:noProof/>
                <w:webHidden/>
              </w:rPr>
              <w:t>40</w:t>
            </w:r>
            <w:r>
              <w:rPr>
                <w:noProof/>
                <w:webHidden/>
              </w:rPr>
              <w:fldChar w:fldCharType="end"/>
            </w:r>
          </w:hyperlink>
        </w:p>
        <w:p w:rsidR="00CA202F" w:rsidRDefault="00CA202F">
          <w:pPr>
            <w:pStyle w:val="TOC2"/>
            <w:tabs>
              <w:tab w:val="left" w:pos="720"/>
              <w:tab w:val="right" w:leader="dot" w:pos="9437"/>
            </w:tabs>
            <w:rPr>
              <w:rFonts w:asciiTheme="minorHAnsi" w:eastAsiaTheme="minorEastAsia" w:hAnsiTheme="minorHAnsi" w:cstheme="minorBidi"/>
              <w:noProof/>
              <w:color w:val="auto"/>
              <w:sz w:val="22"/>
              <w:szCs w:val="22"/>
              <w:lang w:val="en-ZA" w:eastAsia="en-ZA"/>
            </w:rPr>
          </w:pPr>
          <w:hyperlink w:anchor="_Toc497768234" w:history="1">
            <w:r w:rsidRPr="008A4B71">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8A4B71">
              <w:rPr>
                <w:rStyle w:val="Hyperlink"/>
                <w:rFonts w:ascii="Century Gothic" w:eastAsia="Calibri" w:hAnsi="Century Gothic" w:cs="Times New Roman"/>
                <w:noProof/>
                <w:lang w:val="en-US"/>
              </w:rPr>
              <w:t>KT0201 Assessment strategies, types and challenges</w:t>
            </w:r>
            <w:r>
              <w:rPr>
                <w:noProof/>
                <w:webHidden/>
              </w:rPr>
              <w:tab/>
            </w:r>
            <w:r>
              <w:rPr>
                <w:noProof/>
                <w:webHidden/>
              </w:rPr>
              <w:fldChar w:fldCharType="begin"/>
            </w:r>
            <w:r>
              <w:rPr>
                <w:noProof/>
                <w:webHidden/>
              </w:rPr>
              <w:instrText xml:space="preserve"> PAGEREF _Toc497768234 \h </w:instrText>
            </w:r>
            <w:r>
              <w:rPr>
                <w:noProof/>
                <w:webHidden/>
              </w:rPr>
            </w:r>
            <w:r>
              <w:rPr>
                <w:noProof/>
                <w:webHidden/>
              </w:rPr>
              <w:fldChar w:fldCharType="separate"/>
            </w:r>
            <w:r>
              <w:rPr>
                <w:noProof/>
                <w:webHidden/>
              </w:rPr>
              <w:t>40</w:t>
            </w:r>
            <w:r>
              <w:rPr>
                <w:noProof/>
                <w:webHidden/>
              </w:rPr>
              <w:fldChar w:fldCharType="end"/>
            </w:r>
          </w:hyperlink>
        </w:p>
        <w:p w:rsidR="00CA202F" w:rsidRDefault="00CA202F">
          <w:pPr>
            <w:pStyle w:val="TOC2"/>
            <w:tabs>
              <w:tab w:val="left" w:pos="720"/>
              <w:tab w:val="right" w:leader="dot" w:pos="9437"/>
            </w:tabs>
            <w:rPr>
              <w:rFonts w:asciiTheme="minorHAnsi" w:eastAsiaTheme="minorEastAsia" w:hAnsiTheme="minorHAnsi" w:cstheme="minorBidi"/>
              <w:noProof/>
              <w:color w:val="auto"/>
              <w:sz w:val="22"/>
              <w:szCs w:val="22"/>
              <w:lang w:val="en-ZA" w:eastAsia="en-ZA"/>
            </w:rPr>
          </w:pPr>
          <w:hyperlink w:anchor="_Toc497768235" w:history="1">
            <w:r w:rsidRPr="008A4B71">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8A4B71">
              <w:rPr>
                <w:rStyle w:val="Hyperlink"/>
                <w:rFonts w:ascii="Century Gothic" w:eastAsia="Calibri" w:hAnsi="Century Gothic" w:cs="Times New Roman"/>
                <w:noProof/>
                <w:lang w:val="en-US"/>
              </w:rPr>
              <w:t>KT0202 Recording and reporting methods</w:t>
            </w:r>
            <w:r>
              <w:rPr>
                <w:noProof/>
                <w:webHidden/>
              </w:rPr>
              <w:tab/>
            </w:r>
            <w:r>
              <w:rPr>
                <w:noProof/>
                <w:webHidden/>
              </w:rPr>
              <w:fldChar w:fldCharType="begin"/>
            </w:r>
            <w:r>
              <w:rPr>
                <w:noProof/>
                <w:webHidden/>
              </w:rPr>
              <w:instrText xml:space="preserve"> PAGEREF _Toc497768235 \h </w:instrText>
            </w:r>
            <w:r>
              <w:rPr>
                <w:noProof/>
                <w:webHidden/>
              </w:rPr>
            </w:r>
            <w:r>
              <w:rPr>
                <w:noProof/>
                <w:webHidden/>
              </w:rPr>
              <w:fldChar w:fldCharType="separate"/>
            </w:r>
            <w:r>
              <w:rPr>
                <w:noProof/>
                <w:webHidden/>
              </w:rPr>
              <w:t>40</w:t>
            </w:r>
            <w:r>
              <w:rPr>
                <w:noProof/>
                <w:webHidden/>
              </w:rPr>
              <w:fldChar w:fldCharType="end"/>
            </w:r>
          </w:hyperlink>
        </w:p>
        <w:p w:rsidR="00CA202F" w:rsidRDefault="00CA202F">
          <w:pPr>
            <w:pStyle w:val="TOC1"/>
            <w:tabs>
              <w:tab w:val="right" w:leader="dot" w:pos="9437"/>
            </w:tabs>
            <w:rPr>
              <w:rFonts w:asciiTheme="minorHAnsi" w:eastAsiaTheme="minorEastAsia" w:hAnsiTheme="minorHAnsi" w:cstheme="minorBidi"/>
              <w:noProof/>
              <w:color w:val="auto"/>
              <w:sz w:val="22"/>
              <w:szCs w:val="22"/>
              <w:lang w:val="en-ZA" w:eastAsia="en-ZA"/>
            </w:rPr>
          </w:pPr>
          <w:hyperlink w:anchor="_Toc497768236" w:history="1">
            <w:r w:rsidRPr="008A4B71">
              <w:rPr>
                <w:rStyle w:val="Hyperlink"/>
                <w:rFonts w:ascii="Century Gothic" w:hAnsi="Century Gothic"/>
                <w:noProof/>
                <w:lang w:val="en-ZA"/>
              </w:rPr>
              <w:t>SECTION 3: KM-05-KT03: Develop professionalism through reflecting and improving on own practice (30%)</w:t>
            </w:r>
            <w:r>
              <w:rPr>
                <w:noProof/>
                <w:webHidden/>
              </w:rPr>
              <w:tab/>
            </w:r>
            <w:r>
              <w:rPr>
                <w:noProof/>
                <w:webHidden/>
              </w:rPr>
              <w:fldChar w:fldCharType="begin"/>
            </w:r>
            <w:r>
              <w:rPr>
                <w:noProof/>
                <w:webHidden/>
              </w:rPr>
              <w:instrText xml:space="preserve"> PAGEREF _Toc497768236 \h </w:instrText>
            </w:r>
            <w:r>
              <w:rPr>
                <w:noProof/>
                <w:webHidden/>
              </w:rPr>
            </w:r>
            <w:r>
              <w:rPr>
                <w:noProof/>
                <w:webHidden/>
              </w:rPr>
              <w:fldChar w:fldCharType="separate"/>
            </w:r>
            <w:r>
              <w:rPr>
                <w:noProof/>
                <w:webHidden/>
              </w:rPr>
              <w:t>42</w:t>
            </w:r>
            <w:r>
              <w:rPr>
                <w:noProof/>
                <w:webHidden/>
              </w:rPr>
              <w:fldChar w:fldCharType="end"/>
            </w:r>
          </w:hyperlink>
        </w:p>
        <w:p w:rsidR="00CA202F" w:rsidRDefault="00CA202F">
          <w:pPr>
            <w:pStyle w:val="TOC2"/>
            <w:tabs>
              <w:tab w:val="left" w:pos="720"/>
              <w:tab w:val="right" w:leader="dot" w:pos="9437"/>
            </w:tabs>
            <w:rPr>
              <w:rFonts w:asciiTheme="minorHAnsi" w:eastAsiaTheme="minorEastAsia" w:hAnsiTheme="minorHAnsi" w:cstheme="minorBidi"/>
              <w:noProof/>
              <w:color w:val="auto"/>
              <w:sz w:val="22"/>
              <w:szCs w:val="22"/>
              <w:lang w:val="en-ZA" w:eastAsia="en-ZA"/>
            </w:rPr>
          </w:pPr>
          <w:hyperlink w:anchor="_Toc497768237" w:history="1">
            <w:r w:rsidRPr="008A4B71">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8A4B71">
              <w:rPr>
                <w:rStyle w:val="Hyperlink"/>
                <w:rFonts w:ascii="Century Gothic" w:eastAsia="Calibri" w:hAnsi="Century Gothic" w:cs="Times New Roman"/>
                <w:noProof/>
                <w:lang w:val="en-US"/>
              </w:rPr>
              <w:t>KT0301 Standards for personal/professional behaviour in education of children</w:t>
            </w:r>
            <w:r>
              <w:rPr>
                <w:noProof/>
                <w:webHidden/>
              </w:rPr>
              <w:tab/>
            </w:r>
            <w:r>
              <w:rPr>
                <w:noProof/>
                <w:webHidden/>
              </w:rPr>
              <w:fldChar w:fldCharType="begin"/>
            </w:r>
            <w:r>
              <w:rPr>
                <w:noProof/>
                <w:webHidden/>
              </w:rPr>
              <w:instrText xml:space="preserve"> PAGEREF _Toc497768237 \h </w:instrText>
            </w:r>
            <w:r>
              <w:rPr>
                <w:noProof/>
                <w:webHidden/>
              </w:rPr>
            </w:r>
            <w:r>
              <w:rPr>
                <w:noProof/>
                <w:webHidden/>
              </w:rPr>
              <w:fldChar w:fldCharType="separate"/>
            </w:r>
            <w:r>
              <w:rPr>
                <w:noProof/>
                <w:webHidden/>
              </w:rPr>
              <w:t>42</w:t>
            </w:r>
            <w:r>
              <w:rPr>
                <w:noProof/>
                <w:webHidden/>
              </w:rPr>
              <w:fldChar w:fldCharType="end"/>
            </w:r>
          </w:hyperlink>
        </w:p>
        <w:p w:rsidR="00CA202F" w:rsidRDefault="00CA202F">
          <w:pPr>
            <w:pStyle w:val="TOC2"/>
            <w:tabs>
              <w:tab w:val="left" w:pos="720"/>
              <w:tab w:val="right" w:leader="dot" w:pos="9437"/>
            </w:tabs>
            <w:rPr>
              <w:rFonts w:asciiTheme="minorHAnsi" w:eastAsiaTheme="minorEastAsia" w:hAnsiTheme="minorHAnsi" w:cstheme="minorBidi"/>
              <w:noProof/>
              <w:color w:val="auto"/>
              <w:sz w:val="22"/>
              <w:szCs w:val="22"/>
              <w:lang w:val="en-ZA" w:eastAsia="en-ZA"/>
            </w:rPr>
          </w:pPr>
          <w:hyperlink w:anchor="_Toc497768238" w:history="1">
            <w:r w:rsidRPr="008A4B71">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8A4B71">
              <w:rPr>
                <w:rStyle w:val="Hyperlink"/>
                <w:rFonts w:ascii="Century Gothic" w:eastAsia="Calibri" w:hAnsi="Century Gothic" w:cs="Times New Roman"/>
                <w:noProof/>
                <w:lang w:val="en-US"/>
              </w:rPr>
              <w:t>KT0302 Reflective practices and methods</w:t>
            </w:r>
            <w:r>
              <w:rPr>
                <w:noProof/>
                <w:webHidden/>
              </w:rPr>
              <w:tab/>
            </w:r>
            <w:r>
              <w:rPr>
                <w:noProof/>
                <w:webHidden/>
              </w:rPr>
              <w:fldChar w:fldCharType="begin"/>
            </w:r>
            <w:r>
              <w:rPr>
                <w:noProof/>
                <w:webHidden/>
              </w:rPr>
              <w:instrText xml:space="preserve"> PAGEREF _Toc497768238 \h </w:instrText>
            </w:r>
            <w:r>
              <w:rPr>
                <w:noProof/>
                <w:webHidden/>
              </w:rPr>
            </w:r>
            <w:r>
              <w:rPr>
                <w:noProof/>
                <w:webHidden/>
              </w:rPr>
              <w:fldChar w:fldCharType="separate"/>
            </w:r>
            <w:r>
              <w:rPr>
                <w:noProof/>
                <w:webHidden/>
              </w:rPr>
              <w:t>42</w:t>
            </w:r>
            <w:r>
              <w:rPr>
                <w:noProof/>
                <w:webHidden/>
              </w:rPr>
              <w:fldChar w:fldCharType="end"/>
            </w:r>
          </w:hyperlink>
        </w:p>
        <w:p w:rsidR="00CA202F" w:rsidRDefault="00CA202F">
          <w:pPr>
            <w:pStyle w:val="TOC2"/>
            <w:tabs>
              <w:tab w:val="left" w:pos="720"/>
              <w:tab w:val="right" w:leader="dot" w:pos="9437"/>
            </w:tabs>
            <w:rPr>
              <w:rFonts w:asciiTheme="minorHAnsi" w:eastAsiaTheme="minorEastAsia" w:hAnsiTheme="minorHAnsi" w:cstheme="minorBidi"/>
              <w:noProof/>
              <w:color w:val="auto"/>
              <w:sz w:val="22"/>
              <w:szCs w:val="22"/>
              <w:lang w:val="en-ZA" w:eastAsia="en-ZA"/>
            </w:rPr>
          </w:pPr>
          <w:hyperlink w:anchor="_Toc497768239" w:history="1">
            <w:r w:rsidRPr="008A4B71">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8A4B71">
              <w:rPr>
                <w:rStyle w:val="Hyperlink"/>
                <w:rFonts w:ascii="Century Gothic" w:eastAsia="Calibri" w:hAnsi="Century Gothic" w:cs="Times New Roman"/>
                <w:noProof/>
                <w:lang w:val="en-US"/>
              </w:rPr>
              <w:t>KT0303 Working effectively in a team</w:t>
            </w:r>
            <w:r>
              <w:rPr>
                <w:noProof/>
                <w:webHidden/>
              </w:rPr>
              <w:tab/>
            </w:r>
            <w:r>
              <w:rPr>
                <w:noProof/>
                <w:webHidden/>
              </w:rPr>
              <w:fldChar w:fldCharType="begin"/>
            </w:r>
            <w:r>
              <w:rPr>
                <w:noProof/>
                <w:webHidden/>
              </w:rPr>
              <w:instrText xml:space="preserve"> PAGEREF _Toc497768239 \h </w:instrText>
            </w:r>
            <w:r>
              <w:rPr>
                <w:noProof/>
                <w:webHidden/>
              </w:rPr>
            </w:r>
            <w:r>
              <w:rPr>
                <w:noProof/>
                <w:webHidden/>
              </w:rPr>
              <w:fldChar w:fldCharType="separate"/>
            </w:r>
            <w:r>
              <w:rPr>
                <w:noProof/>
                <w:webHidden/>
              </w:rPr>
              <w:t>42</w:t>
            </w:r>
            <w:r>
              <w:rPr>
                <w:noProof/>
                <w:webHidden/>
              </w:rPr>
              <w:fldChar w:fldCharType="end"/>
            </w:r>
          </w:hyperlink>
        </w:p>
        <w:p w:rsidR="00CA202F" w:rsidRDefault="00CA202F">
          <w:pPr>
            <w:pStyle w:val="TOC2"/>
            <w:tabs>
              <w:tab w:val="left" w:pos="720"/>
              <w:tab w:val="right" w:leader="dot" w:pos="9437"/>
            </w:tabs>
            <w:rPr>
              <w:rFonts w:asciiTheme="minorHAnsi" w:eastAsiaTheme="minorEastAsia" w:hAnsiTheme="minorHAnsi" w:cstheme="minorBidi"/>
              <w:noProof/>
              <w:color w:val="auto"/>
              <w:sz w:val="22"/>
              <w:szCs w:val="22"/>
              <w:lang w:val="en-ZA" w:eastAsia="en-ZA"/>
            </w:rPr>
          </w:pPr>
          <w:hyperlink w:anchor="_Toc497768240" w:history="1">
            <w:r w:rsidRPr="008A4B71">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8A4B71">
              <w:rPr>
                <w:rStyle w:val="Hyperlink"/>
                <w:rFonts w:ascii="Century Gothic" w:eastAsia="Calibri" w:hAnsi="Century Gothic" w:cs="Times New Roman"/>
                <w:noProof/>
                <w:lang w:val="en-US"/>
              </w:rPr>
              <w:t>KT0304 Ethics and professionalism</w:t>
            </w:r>
            <w:r>
              <w:rPr>
                <w:noProof/>
                <w:webHidden/>
              </w:rPr>
              <w:tab/>
            </w:r>
            <w:r>
              <w:rPr>
                <w:noProof/>
                <w:webHidden/>
              </w:rPr>
              <w:fldChar w:fldCharType="begin"/>
            </w:r>
            <w:r>
              <w:rPr>
                <w:noProof/>
                <w:webHidden/>
              </w:rPr>
              <w:instrText xml:space="preserve"> PAGEREF _Toc497768240 \h </w:instrText>
            </w:r>
            <w:r>
              <w:rPr>
                <w:noProof/>
                <w:webHidden/>
              </w:rPr>
            </w:r>
            <w:r>
              <w:rPr>
                <w:noProof/>
                <w:webHidden/>
              </w:rPr>
              <w:fldChar w:fldCharType="separate"/>
            </w:r>
            <w:r>
              <w:rPr>
                <w:noProof/>
                <w:webHidden/>
              </w:rPr>
              <w:t>42</w:t>
            </w:r>
            <w:r>
              <w:rPr>
                <w:noProof/>
                <w:webHidden/>
              </w:rPr>
              <w:fldChar w:fldCharType="end"/>
            </w:r>
          </w:hyperlink>
        </w:p>
        <w:p w:rsidR="007E1145" w:rsidRPr="005A3230" w:rsidRDefault="00326496">
          <w:pPr>
            <w:rPr>
              <w:rFonts w:ascii="Century Gothic" w:hAnsi="Century Gothic"/>
            </w:rPr>
          </w:pPr>
          <w:r w:rsidRPr="005A3230">
            <w:rPr>
              <w:rFonts w:ascii="Century Gothic" w:hAnsi="Century Gothic"/>
              <w:color w:val="auto"/>
            </w:rPr>
            <w:fldChar w:fldCharType="end"/>
          </w:r>
        </w:p>
      </w:sdtContent>
    </w:sdt>
    <w:p w:rsidR="007B73BC" w:rsidRPr="005A3230" w:rsidRDefault="007B73BC">
      <w:pPr>
        <w:spacing w:after="200" w:line="276" w:lineRule="auto"/>
        <w:rPr>
          <w:rFonts w:ascii="Century Gothic" w:hAnsi="Century Gothic"/>
          <w:b/>
          <w:color w:val="auto"/>
          <w:sz w:val="32"/>
          <w:szCs w:val="32"/>
        </w:rPr>
      </w:pPr>
    </w:p>
    <w:p w:rsidR="007E1145" w:rsidRPr="005A3230" w:rsidRDefault="007E1145">
      <w:pPr>
        <w:spacing w:after="200" w:line="276" w:lineRule="auto"/>
        <w:rPr>
          <w:rFonts w:ascii="Century Gothic" w:eastAsiaTheme="majorEastAsia" w:hAnsi="Century Gothic"/>
          <w:b/>
          <w:bCs/>
          <w:color w:val="000000" w:themeColor="text1"/>
          <w:sz w:val="32"/>
          <w:szCs w:val="32"/>
          <w:lang w:val="en-ZA"/>
        </w:rPr>
      </w:pPr>
      <w:r w:rsidRPr="005A3230">
        <w:rPr>
          <w:rFonts w:ascii="Century Gothic" w:hAnsi="Century Gothic"/>
          <w:b/>
          <w:bCs/>
          <w:color w:val="000000" w:themeColor="text1"/>
          <w:sz w:val="32"/>
          <w:szCs w:val="32"/>
          <w:lang w:val="en-ZA"/>
        </w:rPr>
        <w:br w:type="page"/>
      </w:r>
    </w:p>
    <w:p w:rsidR="00F734EE" w:rsidRPr="005A3230" w:rsidRDefault="00C300E9" w:rsidP="007E1145">
      <w:pPr>
        <w:pStyle w:val="Heading1"/>
        <w:rPr>
          <w:rFonts w:ascii="Century Gothic" w:hAnsi="Century Gothic"/>
        </w:rPr>
      </w:pPr>
      <w:bookmarkStart w:id="1" w:name="_Toc497768214"/>
      <w:r w:rsidRPr="005A3230">
        <w:rPr>
          <w:rFonts w:ascii="Century Gothic" w:hAnsi="Century Gothic"/>
        </w:rPr>
        <w:lastRenderedPageBreak/>
        <w:t xml:space="preserve">1.1 </w:t>
      </w:r>
      <w:r w:rsidR="00D756CE" w:rsidRPr="005A3230">
        <w:rPr>
          <w:rFonts w:ascii="Century Gothic" w:hAnsi="Century Gothic"/>
        </w:rPr>
        <w:t>INSTRUCTIONS TO THE ASSESSOR</w:t>
      </w:r>
      <w:bookmarkEnd w:id="1"/>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This</w:t>
      </w:r>
      <w:r w:rsidR="00C300E9" w:rsidRPr="005A3230">
        <w:rPr>
          <w:rFonts w:ascii="Century Gothic" w:hAnsi="Century Gothic"/>
          <w:sz w:val="22"/>
          <w:szCs w:val="22"/>
        </w:rPr>
        <w:t xml:space="preserve"> guide includes a</w:t>
      </w:r>
      <w:r w:rsidRPr="005A3230">
        <w:rPr>
          <w:rFonts w:ascii="Century Gothic" w:hAnsi="Century Gothic"/>
          <w:sz w:val="22"/>
          <w:szCs w:val="22"/>
        </w:rPr>
        <w:t xml:space="preserve"> marking memo</w:t>
      </w:r>
      <w:r w:rsidR="00C300E9" w:rsidRPr="005A3230">
        <w:rPr>
          <w:rFonts w:ascii="Century Gothic" w:hAnsi="Century Gothic"/>
          <w:sz w:val="22"/>
          <w:szCs w:val="22"/>
        </w:rPr>
        <w:t xml:space="preserve"> </w:t>
      </w:r>
      <w:r w:rsidR="00370D43" w:rsidRPr="005A3230">
        <w:rPr>
          <w:rFonts w:ascii="Century Gothic" w:hAnsi="Century Gothic"/>
          <w:sz w:val="22"/>
          <w:szCs w:val="22"/>
        </w:rPr>
        <w:t>which is</w:t>
      </w:r>
      <w:r w:rsidRPr="005A3230">
        <w:rPr>
          <w:rFonts w:ascii="Century Gothic" w:hAnsi="Century Gothic"/>
          <w:sz w:val="22"/>
          <w:szCs w:val="22"/>
        </w:rPr>
        <w:t xml:space="preserve"> a general guide and must not be followed rigidly – use your subject matter expertise and provide feedback in your assessor reports of where any amendments or additions must be made to the memo.</w:t>
      </w:r>
    </w:p>
    <w:p w:rsidR="00F734EE" w:rsidRPr="005A3230" w:rsidRDefault="00F734EE" w:rsidP="00EE089F">
      <w:pPr>
        <w:numPr>
          <w:ilvl w:val="0"/>
          <w:numId w:val="13"/>
        </w:numPr>
        <w:tabs>
          <w:tab w:val="clear" w:pos="720"/>
          <w:tab w:val="left" w:pos="461"/>
        </w:tabs>
        <w:spacing w:line="360" w:lineRule="auto"/>
        <w:ind w:left="821"/>
        <w:jc w:val="both"/>
        <w:rPr>
          <w:rFonts w:ascii="Century Gothic" w:hAnsi="Century Gothic"/>
          <w:sz w:val="22"/>
          <w:szCs w:val="22"/>
        </w:rPr>
      </w:pPr>
      <w:r w:rsidRPr="005A3230">
        <w:rPr>
          <w:rFonts w:ascii="Century Gothic" w:hAnsi="Century Gothic"/>
          <w:sz w:val="22"/>
          <w:szCs w:val="22"/>
        </w:rPr>
        <w:t xml:space="preserve">All work must be completed by the learners in blue or black pen. Do not assess the evidence if completed in pencil.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IDENTIFY any plagiarism committed and report this on the evidence summary sheets and to the Training Provider.</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the declaration of authenticity is signed. Do not proceed with assessment if it is not signed.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No correction fluid i.e. tippex may be used. If the learner has used tippex, make a circle around the answer and report on this in the evidence summary sheet.</w:t>
      </w:r>
    </w:p>
    <w:p w:rsidR="00F734EE" w:rsidRPr="005A3230" w:rsidRDefault="00F734EE" w:rsidP="00AE0874">
      <w:pPr>
        <w:numPr>
          <w:ilvl w:val="0"/>
          <w:numId w:val="13"/>
        </w:numPr>
        <w:tabs>
          <w:tab w:val="left" w:pos="461"/>
          <w:tab w:val="left" w:pos="900"/>
        </w:tabs>
        <w:spacing w:line="360" w:lineRule="auto"/>
        <w:jc w:val="both"/>
        <w:rPr>
          <w:rFonts w:ascii="Century Gothic" w:hAnsi="Century Gothic"/>
          <w:sz w:val="22"/>
          <w:szCs w:val="22"/>
        </w:rPr>
      </w:pPr>
      <w:r w:rsidRPr="005A3230">
        <w:rPr>
          <w:rFonts w:ascii="Century Gothic" w:hAnsi="Century Gothic"/>
          <w:sz w:val="22"/>
          <w:szCs w:val="22"/>
        </w:rPr>
        <w:t xml:space="preserve">The proficiency level required for each </w:t>
      </w:r>
      <w:r w:rsidR="0061664A" w:rsidRPr="005A3230">
        <w:rPr>
          <w:rFonts w:ascii="Century Gothic" w:hAnsi="Century Gothic"/>
          <w:sz w:val="22"/>
          <w:szCs w:val="22"/>
        </w:rPr>
        <w:t>module</w:t>
      </w:r>
      <w:r w:rsidRPr="005A3230">
        <w:rPr>
          <w:rFonts w:ascii="Century Gothic" w:hAnsi="Century Gothic"/>
          <w:sz w:val="22"/>
          <w:szCs w:val="22"/>
        </w:rPr>
        <w:t xml:space="preserve"> in the cluster is </w:t>
      </w:r>
      <w:r w:rsidR="000C7376" w:rsidRPr="005A3230">
        <w:rPr>
          <w:rFonts w:ascii="Century Gothic" w:hAnsi="Century Gothic"/>
          <w:b/>
          <w:sz w:val="22"/>
          <w:szCs w:val="22"/>
        </w:rPr>
        <w:t xml:space="preserve">full competency </w:t>
      </w:r>
      <w:r w:rsidR="00AE0874">
        <w:rPr>
          <w:rFonts w:ascii="Century Gothic" w:hAnsi="Century Gothic"/>
          <w:b/>
          <w:sz w:val="22"/>
          <w:szCs w:val="22"/>
        </w:rPr>
        <w:t>of</w:t>
      </w:r>
      <w:r w:rsidR="000C7376" w:rsidRPr="005A3230">
        <w:rPr>
          <w:rFonts w:ascii="Century Gothic" w:hAnsi="Century Gothic"/>
          <w:b/>
          <w:sz w:val="22"/>
          <w:szCs w:val="22"/>
        </w:rPr>
        <w:t xml:space="preserve"> </w:t>
      </w:r>
      <w:r w:rsidR="00AE0874" w:rsidRPr="00AE0874">
        <w:rPr>
          <w:rFonts w:ascii="Century Gothic" w:hAnsi="Century Gothic"/>
          <w:b/>
          <w:sz w:val="22"/>
          <w:szCs w:val="22"/>
        </w:rPr>
        <w:t xml:space="preserve">Internal Assessment Criteria </w:t>
      </w:r>
      <w:r w:rsidR="000C7376" w:rsidRPr="005A3230">
        <w:rPr>
          <w:rFonts w:ascii="Century Gothic" w:hAnsi="Century Gothic"/>
          <w:b/>
          <w:sz w:val="22"/>
          <w:szCs w:val="22"/>
        </w:rPr>
        <w:t xml:space="preserve">per </w:t>
      </w:r>
      <w:r w:rsidR="0061664A" w:rsidRPr="005A3230">
        <w:rPr>
          <w:rFonts w:ascii="Century Gothic" w:hAnsi="Century Gothic"/>
          <w:b/>
          <w:sz w:val="22"/>
          <w:szCs w:val="22"/>
        </w:rPr>
        <w:t>module</w:t>
      </w:r>
      <w:r w:rsidRPr="005A3230">
        <w:rPr>
          <w:rFonts w:ascii="Century Gothic" w:hAnsi="Century Gothic"/>
          <w:b/>
          <w:sz w:val="22"/>
          <w:szCs w:val="22"/>
        </w:rPr>
        <w:t xml:space="preserve">. </w:t>
      </w:r>
      <w:r w:rsidRPr="005A3230">
        <w:rPr>
          <w:rFonts w:ascii="Century Gothic" w:hAnsi="Century Gothic"/>
          <w:sz w:val="22"/>
          <w:szCs w:val="22"/>
        </w:rPr>
        <w:t>Complete the mark allocation sheet at the back of the section with these results and indicate if the learner may proceed to the exam.</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Ensure that where full marks are obtained that the mark allocation is circled.</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Where marks less than the available marks are achieved, scratch through the total marks and write the obtained mark next to this.</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sz w:val="22"/>
          <w:szCs w:val="22"/>
        </w:rPr>
        <w:t>Assess the learners 1</w:t>
      </w:r>
      <w:r w:rsidRPr="005A3230">
        <w:rPr>
          <w:rFonts w:ascii="Century Gothic" w:hAnsi="Century Gothic"/>
          <w:sz w:val="22"/>
          <w:szCs w:val="22"/>
          <w:vertAlign w:val="superscript"/>
        </w:rPr>
        <w:t>st</w:t>
      </w:r>
      <w:r w:rsidRPr="005A3230">
        <w:rPr>
          <w:rFonts w:ascii="Century Gothic" w:hAnsi="Century Gothic"/>
          <w:sz w:val="22"/>
          <w:szCs w:val="22"/>
        </w:rPr>
        <w:t xml:space="preserve"> submission in </w:t>
      </w:r>
      <w:r w:rsidRPr="005A3230">
        <w:rPr>
          <w:rFonts w:ascii="Century Gothic" w:hAnsi="Century Gothic"/>
          <w:b/>
          <w:sz w:val="22"/>
          <w:szCs w:val="22"/>
        </w:rPr>
        <w:t>red pen</w:t>
      </w:r>
      <w:r w:rsidRPr="005A3230">
        <w:rPr>
          <w:rFonts w:ascii="Century Gothic" w:hAnsi="Century Gothic"/>
          <w:sz w:val="22"/>
          <w:szCs w:val="22"/>
        </w:rPr>
        <w:t xml:space="preserve"> and any remediation in </w:t>
      </w:r>
      <w:r w:rsidRPr="005A3230">
        <w:rPr>
          <w:rFonts w:ascii="Century Gothic" w:hAnsi="Century Gothic"/>
          <w:b/>
          <w:sz w:val="22"/>
          <w:szCs w:val="22"/>
        </w:rPr>
        <w:t>purple pen</w:t>
      </w:r>
      <w:r w:rsidRPr="005A3230">
        <w:rPr>
          <w:rFonts w:ascii="Century Gothic" w:hAnsi="Century Gothic"/>
          <w:sz w:val="22"/>
          <w:szCs w:val="22"/>
        </w:rPr>
        <w:t xml:space="preserv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 xml:space="preserve">If the learner has achieved any unit standards in this skills programme via another provider, please indicate this on the evidence summary sheet as “exempt” only if a certified copy of the certificate is in the POE. </w:t>
      </w:r>
    </w:p>
    <w:p w:rsidR="00F734EE" w:rsidRPr="005A3230" w:rsidRDefault="00F734EE" w:rsidP="00EE089F">
      <w:pPr>
        <w:numPr>
          <w:ilvl w:val="0"/>
          <w:numId w:val="13"/>
        </w:numPr>
        <w:tabs>
          <w:tab w:val="clear" w:pos="720"/>
          <w:tab w:val="left" w:pos="461"/>
          <w:tab w:val="num" w:pos="821"/>
          <w:tab w:val="left" w:pos="900"/>
        </w:tabs>
        <w:spacing w:line="360" w:lineRule="auto"/>
        <w:ind w:left="821"/>
        <w:jc w:val="both"/>
        <w:rPr>
          <w:rFonts w:ascii="Century Gothic" w:hAnsi="Century Gothic"/>
          <w:sz w:val="22"/>
          <w:szCs w:val="22"/>
        </w:rPr>
      </w:pPr>
      <w:r w:rsidRPr="005A3230">
        <w:rPr>
          <w:rFonts w:ascii="Century Gothic" w:hAnsi="Century Gothic"/>
          <w:bCs/>
          <w:sz w:val="22"/>
          <w:szCs w:val="22"/>
          <w:lang w:val="en-US"/>
        </w:rPr>
        <w:t>All evidence summary sheets must be filled in accurately and completely giving positive as well as constructive feedback to guide the learner where they are NYC.</w:t>
      </w: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F734EE" w:rsidRPr="005A3230" w:rsidRDefault="00F734EE" w:rsidP="00F734EE">
      <w:pPr>
        <w:pStyle w:val="BodyTextIndent2"/>
        <w:ind w:left="0"/>
        <w:rPr>
          <w:rFonts w:ascii="Century Gothic" w:hAnsi="Century Gothic" w:cs="Arial"/>
          <w:sz w:val="22"/>
          <w:szCs w:val="22"/>
        </w:rPr>
      </w:pPr>
    </w:p>
    <w:p w:rsidR="0037273D" w:rsidRPr="005A3230" w:rsidRDefault="0037273D">
      <w:pPr>
        <w:spacing w:after="200" w:line="276" w:lineRule="auto"/>
        <w:rPr>
          <w:rFonts w:ascii="Century Gothic" w:hAnsi="Century Gothic"/>
          <w:b/>
          <w:color w:val="auto"/>
          <w:sz w:val="36"/>
          <w:szCs w:val="36"/>
        </w:rPr>
      </w:pPr>
      <w:r w:rsidRPr="005A3230">
        <w:rPr>
          <w:rFonts w:ascii="Century Gothic" w:hAnsi="Century Gothic"/>
          <w:b/>
          <w:sz w:val="36"/>
          <w:szCs w:val="36"/>
        </w:rPr>
        <w:br w:type="page"/>
      </w:r>
    </w:p>
    <w:p w:rsidR="0037273D" w:rsidRPr="005A3230" w:rsidRDefault="00B8037A" w:rsidP="007E1145">
      <w:pPr>
        <w:pStyle w:val="Heading1"/>
        <w:rPr>
          <w:rFonts w:ascii="Century Gothic" w:hAnsi="Century Gothic"/>
        </w:rPr>
      </w:pPr>
      <w:bookmarkStart w:id="2" w:name="_Toc497768215"/>
      <w:r>
        <w:rPr>
          <w:rFonts w:ascii="Century Gothic" w:hAnsi="Century Gothic"/>
        </w:rPr>
        <w:lastRenderedPageBreak/>
        <w:t>1.2</w:t>
      </w:r>
      <w:r w:rsidR="00C300E9" w:rsidRPr="005A3230">
        <w:rPr>
          <w:rFonts w:ascii="Century Gothic" w:hAnsi="Century Gothic"/>
        </w:rPr>
        <w:t xml:space="preserve"> </w:t>
      </w:r>
      <w:r w:rsidR="00124C93" w:rsidRPr="005A3230">
        <w:rPr>
          <w:rFonts w:ascii="Century Gothic" w:hAnsi="Century Gothic"/>
        </w:rPr>
        <w:t>GENERIC GUIDELINES</w:t>
      </w:r>
      <w:bookmarkEnd w:id="2"/>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Assessment philosophies and approaches have changed radically from what most people have experienced in the past.  Due to the pressure of changed legislation (SAQA, Employment Equity and Skills Development Acts) and the need to move towards world best practice, the assessment of learners against these standards needs to follow a new approach:</w:t>
      </w:r>
    </w:p>
    <w:p w:rsidR="0037273D" w:rsidRPr="005A3230" w:rsidRDefault="0037273D" w:rsidP="0037273D">
      <w:pPr>
        <w:spacing w:line="360" w:lineRule="auto"/>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National standards, with their associated outcomes should reflect a vision of learning that is empowering, relevant, transformative - in fact that reflects all of the SAQA principles.</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pStyle w:val="BodyTextIndent2"/>
        <w:ind w:left="0"/>
        <w:rPr>
          <w:rFonts w:ascii="Century Gothic" w:hAnsi="Century Gothic" w:cs="Arial"/>
          <w:sz w:val="22"/>
          <w:szCs w:val="22"/>
        </w:rPr>
      </w:pPr>
      <w:r w:rsidRPr="005A3230">
        <w:rPr>
          <w:rFonts w:ascii="Century Gothic" w:hAnsi="Century Gothic" w:cs="Arial"/>
          <w:sz w:val="22"/>
          <w:szCs w:val="22"/>
        </w:rPr>
        <w:t xml:space="preserve">Meaningful learning occurs when a learner has a knowledge base that can be used with fluency to make sense of the world, solve problems and learn to make decisions across new and changing contexts. </w:t>
      </w:r>
      <w:r w:rsidR="005A3230" w:rsidRPr="005A3230">
        <w:rPr>
          <w:rFonts w:ascii="Century Gothic" w:hAnsi="Century Gothic" w:cs="Arial"/>
          <w:sz w:val="22"/>
          <w:szCs w:val="22"/>
        </w:rPr>
        <w:t>Consequently,</w:t>
      </w:r>
      <w:r w:rsidRPr="005A3230">
        <w:rPr>
          <w:rFonts w:ascii="Century Gothic" w:hAnsi="Century Gothic" w:cs="Arial"/>
          <w:sz w:val="22"/>
          <w:szCs w:val="22"/>
        </w:rPr>
        <w:t xml:space="preserve"> assessment must be used as a support to learning rather than to just indicate current or past achievement. Learners need to be self-determined, feel capable, and continually strive to acquire and use the tools they possess in order to learn. They need to be strategic learners who have a repertoire of effective strategies for their own learning. Finally, they need to be empathetic learners who view themselves and the world from perspectives other than their own.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r w:rsidR="002302F6" w:rsidRPr="005A3230">
        <w:rPr>
          <w:rFonts w:ascii="Century Gothic" w:hAnsi="Century Gothic"/>
          <w:sz w:val="22"/>
          <w:szCs w:val="22"/>
        </w:rPr>
        <w:t>Indicators of such learners are</w:t>
      </w:r>
      <w:r w:rsidRPr="005A3230">
        <w:rPr>
          <w:rFonts w:ascii="Century Gothic" w:hAnsi="Century Gothic"/>
          <w:sz w:val="22"/>
          <w:szCs w:val="22"/>
        </w:rPr>
        <w:t xml:space="preserve"> a knowledge and skills base that is increasingly fluent, coherent, principled, useful and goal-oriented. It is therefore critical that assessment be designed to capture such evidence.  In other words assessment can be designed to display to the learner models of performance that can be realistically striven towards. Good assessment practice should also indicate to learners the assistance, experiences and forms of practice they require for full competence.</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traditional schooling experience, student learning was most often measured only by testing specific questions which (1) are tangible and structured and can be administered within a limited time period and (2) usually tap a limited amount of cognitive knowledge and skills. </w:t>
      </w: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Now, with the expanded concept of learning, it is increasingly important to remember that paper- and pencil-testing is only one way to collect information about learning. The broader concept of assessment is more appropriate. Assessment includes paper and </w:t>
      </w:r>
      <w:r w:rsidRPr="005A3230">
        <w:rPr>
          <w:rFonts w:ascii="Century Gothic" w:hAnsi="Century Gothic"/>
          <w:sz w:val="22"/>
          <w:szCs w:val="22"/>
        </w:rPr>
        <w:lastRenderedPageBreak/>
        <w:t>pencil-testing but should also include other procedures such as rating items on scales, observing learner performances, critiquing learner products, conducting interviews, and reviewing a learner's background or previous performance by means of portfolios.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The concept of assessment broadens the kind of information that is collected about learners and the way that this information is used in the evaluation of learner learning. Assessment needs to tap into and build upon the strengths that learners, in all their diversity, bring to the learning situation.  </w:t>
      </w:r>
      <w:r w:rsidRPr="005A3230">
        <w:rPr>
          <w:rFonts w:ascii="Century Gothic" w:hAnsi="Century Gothic"/>
          <w:sz w:val="22"/>
          <w:szCs w:val="22"/>
        </w:rPr>
        <w:tab/>
        <w:t xml:space="preserve">In other </w:t>
      </w:r>
      <w:r w:rsidR="005A3230" w:rsidRPr="005A3230">
        <w:rPr>
          <w:rFonts w:ascii="Century Gothic" w:hAnsi="Century Gothic"/>
          <w:sz w:val="22"/>
          <w:szCs w:val="22"/>
        </w:rPr>
        <w:t>words,</w:t>
      </w:r>
      <w:r w:rsidRPr="005A3230">
        <w:rPr>
          <w:rFonts w:ascii="Century Gothic" w:hAnsi="Century Gothic"/>
          <w:sz w:val="22"/>
          <w:szCs w:val="22"/>
        </w:rPr>
        <w:t xml:space="preserve"> our assessment strategies should broaden way beyond measuring mere subject-matter acquisition and retention. It should strive for measuring competence in its comprehensive form of practical (doing), foundational (knowing) and most importantly, reflexive (adapting practice to new contexts).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Assessment should offer advice that can be acted upon by both learners and facilitators and constructed accordingly. The assessments must themselves be useful in terms of learners using new knowledge and skills to improve practice.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There is a strong indication that assessment must integrate rather than separate cognitive, affective and skills factors, the most powerful way of achieving this is by referencing to national standards that reflect this integration.</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We should strive for a more interactive model of assessment, one that reflects the reality that learners are affected by all forms of testing. In moving away from standardised testing, we should be moving towards standards-based assessment which supports best practice.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In the past, assessment tested a learner's ability to reproduce facts, facts which could often be learnt by rote, facts which had little or no relevance to the learner's context of learning and learning which involved very little critical analysis or critical thinking. </w:t>
      </w:r>
    </w:p>
    <w:p w:rsidR="0037273D" w:rsidRPr="005A3230" w:rsidRDefault="0037273D" w:rsidP="0037273D">
      <w:pPr>
        <w:spacing w:line="360" w:lineRule="auto"/>
        <w:jc w:val="both"/>
        <w:rPr>
          <w:rFonts w:ascii="Century Gothic" w:hAnsi="Century Gothic"/>
          <w:sz w:val="22"/>
          <w:szCs w:val="22"/>
        </w:rPr>
      </w:pPr>
      <w:r w:rsidRPr="005A3230">
        <w:rPr>
          <w:rFonts w:ascii="Century Gothic" w:hAnsi="Century Gothic"/>
          <w:sz w:val="22"/>
          <w:szCs w:val="22"/>
        </w:rPr>
        <w:t>Even practical demonstrations were a mechanical exercise concentrating on a micro, not macro process.  Assessment did not involve learners in the process and usually occurred at the end of a course / programme. Learners were ranked and stereotyped as a result of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is assessment which is designed to show what learners understand and what they can do and can apply from what they have learnt. In order </w:t>
      </w:r>
      <w:r w:rsidRPr="005A3230">
        <w:rPr>
          <w:rFonts w:ascii="Century Gothic" w:hAnsi="Century Gothic"/>
          <w:sz w:val="22"/>
          <w:szCs w:val="22"/>
        </w:rPr>
        <w:lastRenderedPageBreak/>
        <w:t>to achieve this, learners must understand the purpose of assessment and the methods of assessment; they must develop reflective and self-analytical skills. Assessment must be formative (part of the learning process, not separated from it) be continuous so as to be diagnostic and/or remedial, show process analysis and product analysis and be transparent (criterion referenced) and self-referenced not norm referenced (not measured against haw other learners performs).</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 xml:space="preserve">Standards-based assessment allows the learner to demonstrate complex learning that integrates knowledge, skills and attitudes / values with understanding and the ability to apply this across new and different contexts (applied competence). </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The only reason why these are often divided into separate units is because it is easier to teach them this way, not because they are acquired in this way or because they operate in this way. In the past, different institutions have emphasised different components of performance. However, an integrated approach would suggest that we should recognise all of the components across the whole system. Each component, though, will need to be assessed, and will demand potentially different strategies for assessment within an integrated assessment.</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spacing w:line="360" w:lineRule="auto"/>
        <w:ind w:hanging="720"/>
        <w:jc w:val="both"/>
        <w:rPr>
          <w:rFonts w:ascii="Century Gothic" w:hAnsi="Century Gothic"/>
          <w:sz w:val="22"/>
          <w:szCs w:val="22"/>
        </w:rPr>
      </w:pPr>
      <w:r w:rsidRPr="005A3230">
        <w:rPr>
          <w:rFonts w:ascii="Century Gothic" w:hAnsi="Century Gothic"/>
          <w:sz w:val="22"/>
          <w:szCs w:val="22"/>
        </w:rPr>
        <w:tab/>
        <w:t>Standards-based assessment needs to measure applied competence, which is not directly observable. Consequently the most reliable assessment is by inferring it from actual performance.</w:t>
      </w:r>
    </w:p>
    <w:p w:rsidR="0037273D" w:rsidRPr="005A3230" w:rsidRDefault="0037273D" w:rsidP="0037273D">
      <w:pPr>
        <w:spacing w:line="360" w:lineRule="auto"/>
        <w:ind w:hanging="720"/>
        <w:jc w:val="both"/>
        <w:rPr>
          <w:rFonts w:ascii="Century Gothic" w:hAnsi="Century Gothic"/>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Professional judgement has always been a part of assessment - no matter how scientific. Furthermore, if standards-based assessment is correctly designed, it does meet very realistic requirements of reliability and validity, challenging any of its psychometric alternatives in terms of 'objectivity'.</w:t>
      </w:r>
    </w:p>
    <w:p w:rsidR="0037273D" w:rsidRPr="005A3230" w:rsidRDefault="0037273D" w:rsidP="0037273D">
      <w:pPr>
        <w:pStyle w:val="BodyTextIndent"/>
        <w:ind w:left="0"/>
        <w:rPr>
          <w:rFonts w:ascii="Century Gothic" w:hAnsi="Century Gothic" w:cs="Arial"/>
          <w:sz w:val="22"/>
          <w:szCs w:val="22"/>
        </w:rPr>
      </w:pPr>
    </w:p>
    <w:p w:rsidR="0037273D" w:rsidRPr="005A3230" w:rsidRDefault="0037273D" w:rsidP="0037273D">
      <w:pPr>
        <w:pStyle w:val="BodyTextIndent"/>
        <w:ind w:left="0"/>
        <w:rPr>
          <w:rFonts w:ascii="Century Gothic" w:hAnsi="Century Gothic" w:cs="Arial"/>
          <w:sz w:val="22"/>
          <w:szCs w:val="22"/>
        </w:rPr>
      </w:pPr>
      <w:r w:rsidRPr="005A3230">
        <w:rPr>
          <w:rFonts w:ascii="Century Gothic" w:hAnsi="Century Gothic" w:cs="Arial"/>
          <w:sz w:val="22"/>
          <w:szCs w:val="22"/>
        </w:rPr>
        <w:tab/>
        <w:t xml:space="preserve">Add your own </w:t>
      </w:r>
      <w:r w:rsidR="00AA0DEA" w:rsidRPr="005A3230">
        <w:rPr>
          <w:rFonts w:ascii="Century Gothic" w:hAnsi="Century Gothic" w:cs="Arial"/>
          <w:sz w:val="22"/>
          <w:szCs w:val="22"/>
        </w:rPr>
        <w:t>ideas</w:t>
      </w:r>
      <w:r w:rsidRPr="005A3230">
        <w:rPr>
          <w:rFonts w:ascii="Century Gothic" w:hAnsi="Century Gothic" w:cs="Arial"/>
          <w:sz w:val="22"/>
          <w:szCs w:val="22"/>
        </w:rPr>
        <w:t xml:space="preserve"> about how you should assess learners in your organisation here:</w:t>
      </w:r>
    </w:p>
    <w:p w:rsidR="0037273D" w:rsidRPr="005A3230" w:rsidRDefault="0037273D" w:rsidP="0037273D">
      <w:pPr>
        <w:pStyle w:val="BodyTextIndent"/>
        <w:pBdr>
          <w:top w:val="single" w:sz="6" w:space="1" w:color="auto"/>
          <w:bottom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pBdr>
          <w:bottom w:val="single" w:sz="6" w:space="1" w:color="auto"/>
          <w:between w:val="single" w:sz="6" w:space="1" w:color="auto"/>
        </w:pBdr>
        <w:rPr>
          <w:rFonts w:ascii="Century Gothic" w:hAnsi="Century Gothic" w:cs="Arial"/>
          <w:sz w:val="22"/>
          <w:szCs w:val="22"/>
        </w:rPr>
      </w:pPr>
    </w:p>
    <w:p w:rsidR="0037273D" w:rsidRPr="005A3230" w:rsidRDefault="0037273D" w:rsidP="0037273D">
      <w:pPr>
        <w:pStyle w:val="BodyTextIndent"/>
        <w:ind w:left="0" w:firstLine="0"/>
        <w:rPr>
          <w:rFonts w:ascii="Century Gothic" w:hAnsi="Century Gothic" w:cs="Arial"/>
          <w:sz w:val="22"/>
          <w:szCs w:val="22"/>
        </w:rPr>
      </w:pPr>
    </w:p>
    <w:p w:rsidR="0037273D" w:rsidRPr="005A3230" w:rsidRDefault="0037273D" w:rsidP="0037273D">
      <w:pPr>
        <w:rPr>
          <w:rFonts w:ascii="Century Gothic" w:hAnsi="Century Gothic"/>
        </w:rPr>
      </w:pPr>
    </w:p>
    <w:p w:rsidR="0037273D" w:rsidRPr="005A3230" w:rsidRDefault="00B8037A" w:rsidP="007E1145">
      <w:pPr>
        <w:pStyle w:val="Heading1"/>
        <w:rPr>
          <w:rFonts w:ascii="Century Gothic" w:hAnsi="Century Gothic"/>
        </w:rPr>
      </w:pPr>
      <w:bookmarkStart w:id="3" w:name="_Toc164745692"/>
      <w:bookmarkStart w:id="4" w:name="_Toc497768216"/>
      <w:r>
        <w:rPr>
          <w:rFonts w:ascii="Century Gothic" w:hAnsi="Century Gothic"/>
        </w:rPr>
        <w:t>1.3</w:t>
      </w:r>
      <w:r w:rsidR="00C300E9" w:rsidRPr="005A3230">
        <w:rPr>
          <w:rFonts w:ascii="Century Gothic" w:hAnsi="Century Gothic"/>
        </w:rPr>
        <w:t xml:space="preserve"> </w:t>
      </w:r>
      <w:r w:rsidR="0037273D" w:rsidRPr="005A3230">
        <w:rPr>
          <w:rFonts w:ascii="Century Gothic" w:hAnsi="Century Gothic"/>
        </w:rPr>
        <w:t>ASSESSMENT STRATEGY</w:t>
      </w:r>
      <w:bookmarkEnd w:id="3"/>
      <w:bookmarkEnd w:id="4"/>
    </w:p>
    <w:p w:rsidR="0037273D" w:rsidRPr="005A3230" w:rsidRDefault="0037273D" w:rsidP="0037273D">
      <w:pPr>
        <w:pStyle w:val="HSNormal"/>
        <w:jc w:val="center"/>
        <w:rPr>
          <w:rFonts w:ascii="Century Gothic" w:hAnsi="Century Gothic" w:cs="Arial"/>
          <w:b/>
          <w:bCs/>
          <w:sz w:val="36"/>
        </w:rPr>
      </w:pP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This assessment exercise will cover the outcomes required in order to achieve a competency certificate. The purpose of the assessment process is to gather enough evidence to prove all outcomes were achieved.</w:t>
      </w:r>
    </w:p>
    <w:p w:rsidR="0037273D" w:rsidRPr="005A3230" w:rsidRDefault="0037273D" w:rsidP="002302F6">
      <w:pPr>
        <w:pStyle w:val="HSNormal"/>
        <w:spacing w:line="276" w:lineRule="auto"/>
        <w:rPr>
          <w:rFonts w:ascii="Century Gothic" w:hAnsi="Century Gothic" w:cs="Arial"/>
          <w:sz w:val="22"/>
          <w:szCs w:val="22"/>
        </w:rPr>
      </w:pPr>
      <w:r w:rsidRPr="005A3230">
        <w:rPr>
          <w:rFonts w:ascii="Century Gothic" w:hAnsi="Century Gothic" w:cs="Arial"/>
          <w:sz w:val="22"/>
          <w:szCs w:val="22"/>
        </w:rPr>
        <w:t>Competency will be assessed through class hands on tasks recorded in POE, input and performance based assessment, assignments which will require a fair amount of research and observation in essential embedded knowledge. A summative assessment will be conducted at end of course to confirm assessment judgments.  Principles of fairness, validity, practicability, reliability and consistency will be adhered to throughout.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04"/>
        <w:gridCol w:w="1864"/>
        <w:gridCol w:w="1505"/>
        <w:gridCol w:w="343"/>
        <w:gridCol w:w="1835"/>
        <w:gridCol w:w="2212"/>
      </w:tblGrid>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Qualification</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180B52" w:rsidP="002302F6">
            <w:pPr>
              <w:pStyle w:val="HSTabletext"/>
              <w:spacing w:line="276" w:lineRule="auto"/>
              <w:rPr>
                <w:rFonts w:ascii="Century Gothic" w:hAnsi="Century Gothic" w:cs="Arial"/>
                <w:b/>
              </w:rPr>
            </w:pPr>
            <w:r w:rsidRPr="005A3230">
              <w:rPr>
                <w:rFonts w:ascii="Century Gothic" w:hAnsi="Century Gothic" w:cs="Arial"/>
                <w:b/>
                <w:sz w:val="22"/>
                <w:szCs w:val="22"/>
              </w:rPr>
              <w:t>Module</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Level</w:t>
            </w:r>
          </w:p>
        </w:tc>
        <w:tc>
          <w:tcPr>
            <w:tcW w:w="3510" w:type="dxa"/>
            <w:gridSpan w:val="2"/>
          </w:tcPr>
          <w:p w:rsidR="0037273D" w:rsidRPr="005A3230" w:rsidRDefault="0037273D" w:rsidP="002302F6">
            <w:pPr>
              <w:pStyle w:val="HSTabletext"/>
              <w:spacing w:line="276" w:lineRule="auto"/>
              <w:rPr>
                <w:rFonts w:ascii="Century Gothic" w:hAnsi="Century Gothic" w:cs="Arial"/>
              </w:rPr>
            </w:pPr>
          </w:p>
        </w:tc>
        <w:tc>
          <w:tcPr>
            <w:tcW w:w="2339" w:type="dxa"/>
            <w:gridSpan w:val="2"/>
            <w:shd w:val="clear" w:color="auto" w:fill="D9D9D9"/>
          </w:tcPr>
          <w:p w:rsidR="0037273D" w:rsidRPr="005A3230" w:rsidRDefault="0037273D" w:rsidP="002302F6">
            <w:pPr>
              <w:pStyle w:val="HSTabletext"/>
              <w:spacing w:line="276" w:lineRule="auto"/>
              <w:rPr>
                <w:rFonts w:ascii="Century Gothic" w:hAnsi="Century Gothic" w:cs="Arial"/>
                <w:b/>
                <w:bCs/>
              </w:rPr>
            </w:pPr>
            <w:r w:rsidRPr="005A3230">
              <w:rPr>
                <w:rFonts w:ascii="Century Gothic" w:hAnsi="Century Gothic" w:cs="Arial"/>
                <w:b/>
                <w:bCs/>
                <w:sz w:val="22"/>
                <w:szCs w:val="22"/>
              </w:rPr>
              <w:t xml:space="preserve">Credits </w:t>
            </w:r>
          </w:p>
        </w:tc>
        <w:tc>
          <w:tcPr>
            <w:tcW w:w="2431" w:type="dxa"/>
          </w:tcPr>
          <w:p w:rsidR="0037273D" w:rsidRPr="005A3230" w:rsidRDefault="0037273D" w:rsidP="002302F6">
            <w:pPr>
              <w:pStyle w:val="HSTabletext"/>
              <w:spacing w:line="276" w:lineRule="auto"/>
              <w:rPr>
                <w:rFonts w:ascii="Century Gothic" w:hAnsi="Century Gothic" w:cs="Arial"/>
              </w:rPr>
            </w:pPr>
          </w:p>
        </w:tc>
      </w:tr>
      <w:tr w:rsidR="0037273D" w:rsidRPr="005A3230" w:rsidTr="00F734EE">
        <w:tc>
          <w:tcPr>
            <w:tcW w:w="1998"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 xml:space="preserve">Purpose of Assessment </w:t>
            </w:r>
          </w:p>
        </w:tc>
        <w:tc>
          <w:tcPr>
            <w:tcW w:w="8280" w:type="dxa"/>
            <w:gridSpan w:val="5"/>
          </w:tcPr>
          <w:p w:rsidR="0037273D" w:rsidRPr="005A3230" w:rsidRDefault="0037273D" w:rsidP="00D03618">
            <w:pPr>
              <w:rPr>
                <w:rFonts w:ascii="Century Gothic" w:hAnsi="Century Gothic"/>
                <w:lang w:val="en-US"/>
              </w:rPr>
            </w:pPr>
          </w:p>
        </w:tc>
      </w:tr>
      <w:tr w:rsidR="0037273D" w:rsidRPr="005A3230" w:rsidTr="00F734EE">
        <w:trPr>
          <w:cantSplit/>
          <w:trHeight w:val="1134"/>
        </w:trPr>
        <w:tc>
          <w:tcPr>
            <w:tcW w:w="1998" w:type="dxa"/>
            <w:shd w:val="clear" w:color="auto" w:fill="D9D9D9"/>
            <w:textDirection w:val="btLr"/>
            <w:vAlign w:val="center"/>
          </w:tcPr>
          <w:p w:rsidR="0037273D" w:rsidRPr="005A3230" w:rsidRDefault="002302F6"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Proce</w:t>
            </w:r>
            <w:r w:rsidR="0037273D" w:rsidRPr="005A3230">
              <w:rPr>
                <w:rFonts w:ascii="Century Gothic" w:hAnsi="Century Gothic" w:cs="Arial"/>
                <w:b/>
                <w:sz w:val="22"/>
                <w:szCs w:val="22"/>
              </w:rPr>
              <w:t>dures</w:t>
            </w:r>
          </w:p>
        </w:tc>
        <w:tc>
          <w:tcPr>
            <w:tcW w:w="8280" w:type="dxa"/>
            <w:gridSpan w:val="5"/>
            <w:tcBorders>
              <w:bottom w:val="single" w:sz="4" w:space="0" w:color="auto"/>
            </w:tcBorders>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integrated assessment approach will be followed to allow for practical and theoretical components. This entails the assessment of a number of outcomes together in one assessment activity.</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 summative competence judgment will be made on the basis of all assessment evidence produced, that proves that the candidate can be consistently judged as competent against the outcomes of the qualification as a whole.</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take responsibility for their own assessment and should notify the assessor when they are ready for assessment.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Candidates will receive feedback after the summative assessment, which will be discussed after all assessments have been completed.</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All assessments will be reviewed to ensure that assessment practices are valid, fair, transparent, consistent and current.</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An Internal/External moderator will moderate assessment practices.</w:t>
            </w:r>
          </w:p>
          <w:p w:rsidR="001D4CD0" w:rsidRPr="005A3230" w:rsidRDefault="001D4CD0" w:rsidP="002302F6">
            <w:pPr>
              <w:pStyle w:val="HSTabletext"/>
              <w:spacing w:line="276" w:lineRule="auto"/>
              <w:rPr>
                <w:rFonts w:ascii="Century Gothic" w:hAnsi="Century Gothic" w:cs="Arial"/>
              </w:rPr>
            </w:pPr>
          </w:p>
        </w:tc>
      </w:tr>
      <w:tr w:rsidR="0037273D" w:rsidRPr="005A3230" w:rsidTr="00F734EE">
        <w:trPr>
          <w:cantSplit/>
          <w:trHeight w:val="569"/>
        </w:trPr>
        <w:tc>
          <w:tcPr>
            <w:tcW w:w="1998" w:type="dxa"/>
            <w:vMerge w:val="restart"/>
            <w:shd w:val="clear" w:color="auto" w:fill="D9D9D9"/>
            <w:vAlign w:val="center"/>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Context of Assessment</w:t>
            </w:r>
          </w:p>
        </w:tc>
        <w:tc>
          <w:tcPr>
            <w:tcW w:w="1949"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Methods</w:t>
            </w:r>
          </w:p>
        </w:tc>
        <w:tc>
          <w:tcPr>
            <w:tcW w:w="1950" w:type="dxa"/>
            <w:gridSpan w:val="2"/>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Assessment Conditions</w:t>
            </w:r>
          </w:p>
        </w:tc>
        <w:tc>
          <w:tcPr>
            <w:tcW w:w="1950" w:type="dxa"/>
            <w:shd w:val="clear" w:color="auto" w:fill="D9D9D9"/>
          </w:tcPr>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Who will conduct assessment</w:t>
            </w:r>
          </w:p>
        </w:tc>
        <w:tc>
          <w:tcPr>
            <w:tcW w:w="2431" w:type="dxa"/>
            <w:shd w:val="clear" w:color="auto" w:fill="D9D9D9"/>
          </w:tcPr>
          <w:p w:rsidR="0037273D" w:rsidRPr="005A3230" w:rsidRDefault="0037273D" w:rsidP="002302F6">
            <w:pPr>
              <w:pStyle w:val="HSTabletext"/>
              <w:spacing w:line="276" w:lineRule="auto"/>
              <w:jc w:val="left"/>
              <w:rPr>
                <w:rFonts w:ascii="Century Gothic" w:hAnsi="Century Gothic" w:cs="Arial"/>
                <w:b/>
              </w:rPr>
            </w:pPr>
            <w:r w:rsidRPr="005A3230">
              <w:rPr>
                <w:rFonts w:ascii="Century Gothic" w:hAnsi="Century Gothic" w:cs="Arial"/>
                <w:b/>
                <w:sz w:val="22"/>
                <w:szCs w:val="22"/>
              </w:rPr>
              <w:t>Assessment results and feedback</w:t>
            </w:r>
          </w:p>
        </w:tc>
      </w:tr>
      <w:tr w:rsidR="0037273D" w:rsidRPr="005A3230" w:rsidTr="00F734EE">
        <w:trPr>
          <w:cantSplit/>
          <w:trHeight w:val="380"/>
        </w:trPr>
        <w:tc>
          <w:tcPr>
            <w:tcW w:w="1998" w:type="dxa"/>
            <w:vMerge/>
            <w:textDirection w:val="btLr"/>
            <w:vAlign w:val="center"/>
          </w:tcPr>
          <w:p w:rsidR="0037273D" w:rsidRPr="005A3230" w:rsidRDefault="0037273D" w:rsidP="002302F6">
            <w:pPr>
              <w:pStyle w:val="HSTabletext"/>
              <w:spacing w:line="276" w:lineRule="auto"/>
              <w:rPr>
                <w:rFonts w:ascii="Century Gothic" w:hAnsi="Century Gothic" w:cs="Arial"/>
              </w:rPr>
            </w:pPr>
          </w:p>
        </w:tc>
        <w:tc>
          <w:tcPr>
            <w:tcW w:w="1949"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b/>
                <w:sz w:val="22"/>
                <w:szCs w:val="22"/>
              </w:rPr>
              <w:t>Written assessments</w:t>
            </w:r>
            <w:r w:rsidRPr="005A3230">
              <w:rPr>
                <w:rFonts w:ascii="Century Gothic" w:hAnsi="Century Gothic" w:cs="Arial"/>
                <w:sz w:val="22"/>
                <w:szCs w:val="22"/>
              </w:rPr>
              <w:t xml:space="preserve"> (exercises; assignments; projects)</w:t>
            </w:r>
          </w:p>
          <w:p w:rsidR="0037273D" w:rsidRPr="005A3230" w:rsidRDefault="0037273D" w:rsidP="002302F6">
            <w:pPr>
              <w:pStyle w:val="HSTabletext"/>
              <w:spacing w:line="276" w:lineRule="auto"/>
              <w:rPr>
                <w:rFonts w:ascii="Century Gothic" w:hAnsi="Century Gothic" w:cs="Arial"/>
                <w:b/>
              </w:rPr>
            </w:pPr>
            <w:r w:rsidRPr="005A3230">
              <w:rPr>
                <w:rFonts w:ascii="Century Gothic" w:hAnsi="Century Gothic" w:cs="Arial"/>
                <w:b/>
                <w:sz w:val="22"/>
                <w:szCs w:val="22"/>
              </w:rPr>
              <w:t>Oral</w:t>
            </w:r>
          </w:p>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Observation checklist</w:t>
            </w:r>
          </w:p>
        </w:tc>
        <w:tc>
          <w:tcPr>
            <w:tcW w:w="1950" w:type="dxa"/>
            <w:gridSpan w:val="2"/>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Input based assessments</w:t>
            </w:r>
          </w:p>
        </w:tc>
        <w:tc>
          <w:tcPr>
            <w:tcW w:w="1950"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Assessor</w:t>
            </w:r>
          </w:p>
        </w:tc>
        <w:tc>
          <w:tcPr>
            <w:tcW w:w="2431" w:type="dxa"/>
          </w:tcPr>
          <w:p w:rsidR="0037273D" w:rsidRPr="005A3230" w:rsidRDefault="0037273D" w:rsidP="002302F6">
            <w:pPr>
              <w:pStyle w:val="HSTabletext"/>
              <w:spacing w:line="276" w:lineRule="auto"/>
              <w:rPr>
                <w:rFonts w:ascii="Century Gothic" w:hAnsi="Century Gothic" w:cs="Arial"/>
              </w:rPr>
            </w:pPr>
            <w:r w:rsidRPr="005A3230">
              <w:rPr>
                <w:rFonts w:ascii="Century Gothic" w:hAnsi="Century Gothic" w:cs="Arial"/>
                <w:sz w:val="22"/>
                <w:szCs w:val="22"/>
              </w:rPr>
              <w:t>2 weeks after successful submission</w:t>
            </w:r>
          </w:p>
        </w:tc>
      </w:tr>
    </w:tbl>
    <w:p w:rsidR="0037273D" w:rsidRPr="005A3230" w:rsidRDefault="0037273D" w:rsidP="002302F6">
      <w:pPr>
        <w:pStyle w:val="HSNormal"/>
        <w:spacing w:line="276" w:lineRule="auto"/>
        <w:jc w:val="center"/>
        <w:rPr>
          <w:rFonts w:ascii="Century Gothic" w:hAnsi="Century Gothic" w:cs="Arial"/>
          <w:noProof/>
          <w:sz w:val="22"/>
          <w:szCs w:val="22"/>
        </w:rPr>
      </w:pPr>
    </w:p>
    <w:p w:rsidR="0037273D" w:rsidRPr="005A3230" w:rsidRDefault="0037273D" w:rsidP="0037273D">
      <w:pPr>
        <w:pStyle w:val="HSIntroHeading"/>
        <w:rPr>
          <w:rFonts w:ascii="Century Gothic" w:hAnsi="Century Gothic" w:cs="Arial"/>
        </w:rPr>
      </w:pPr>
    </w:p>
    <w:p w:rsidR="00DB4E89" w:rsidRPr="005A3230" w:rsidRDefault="00DB4E89">
      <w:pPr>
        <w:spacing w:after="200" w:line="276" w:lineRule="auto"/>
        <w:rPr>
          <w:rFonts w:ascii="Century Gothic" w:hAnsi="Century Gothic"/>
          <w:b/>
          <w:color w:val="auto"/>
          <w:sz w:val="32"/>
          <w:szCs w:val="32"/>
          <w:lang w:val="en-US"/>
        </w:rPr>
      </w:pPr>
      <w:bookmarkStart w:id="5" w:name="_Toc164745693"/>
      <w:bookmarkStart w:id="6" w:name="_Toc164745694"/>
      <w:r w:rsidRPr="005A3230">
        <w:rPr>
          <w:rFonts w:ascii="Century Gothic" w:hAnsi="Century Gothic"/>
          <w:sz w:val="32"/>
          <w:szCs w:val="32"/>
        </w:rPr>
        <w:br w:type="page"/>
      </w:r>
    </w:p>
    <w:p w:rsidR="0037273D" w:rsidRPr="005A3230" w:rsidRDefault="00B8037A" w:rsidP="007E1145">
      <w:pPr>
        <w:pStyle w:val="Heading1"/>
        <w:rPr>
          <w:rFonts w:ascii="Century Gothic" w:hAnsi="Century Gothic"/>
        </w:rPr>
      </w:pPr>
      <w:bookmarkStart w:id="7" w:name="_Toc497768217"/>
      <w:r>
        <w:rPr>
          <w:rFonts w:ascii="Century Gothic" w:hAnsi="Century Gothic"/>
        </w:rPr>
        <w:lastRenderedPageBreak/>
        <w:t>1.4</w:t>
      </w:r>
      <w:r w:rsidR="00C300E9" w:rsidRPr="005A3230">
        <w:rPr>
          <w:rFonts w:ascii="Century Gothic" w:hAnsi="Century Gothic"/>
        </w:rPr>
        <w:t xml:space="preserve"> </w:t>
      </w:r>
      <w:r w:rsidR="0037273D" w:rsidRPr="005A3230">
        <w:rPr>
          <w:rFonts w:ascii="Century Gothic" w:hAnsi="Century Gothic"/>
        </w:rPr>
        <w:t>CANDIDATE ASSESSMENT PREPARATION</w:t>
      </w:r>
      <w:bookmarkEnd w:id="5"/>
      <w:bookmarkEnd w:id="7"/>
      <w:r w:rsidR="0037273D" w:rsidRPr="005A3230">
        <w:rPr>
          <w:rFonts w:ascii="Century Gothic" w:hAnsi="Century Gothic"/>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6"/>
        <w:gridCol w:w="1512"/>
        <w:gridCol w:w="2250"/>
        <w:gridCol w:w="1350"/>
        <w:gridCol w:w="2250"/>
      </w:tblGrid>
      <w:tr w:rsidR="0037273D" w:rsidRPr="005A3230" w:rsidTr="002302F6">
        <w:trPr>
          <w:cantSplit/>
          <w:trHeight w:val="135"/>
        </w:trPr>
        <w:tc>
          <w:tcPr>
            <w:tcW w:w="2106" w:type="dxa"/>
            <w:vMerge w:val="restart"/>
            <w:shd w:val="clear" w:color="auto" w:fill="D9D9D9"/>
            <w:vAlign w:val="center"/>
          </w:tcPr>
          <w:bookmarkEnd w:id="6"/>
          <w:p w:rsidR="0037273D" w:rsidRPr="005A3230" w:rsidRDefault="0037273D" w:rsidP="00F734EE">
            <w:pPr>
              <w:pStyle w:val="HSTableblank"/>
              <w:spacing w:before="0"/>
              <w:jc w:val="left"/>
              <w:rPr>
                <w:rFonts w:ascii="Century Gothic" w:hAnsi="Century Gothic" w:cs="Arial"/>
                <w:b/>
              </w:rPr>
            </w:pPr>
            <w:r w:rsidRPr="005A3230">
              <w:rPr>
                <w:rFonts w:ascii="Century Gothic" w:hAnsi="Century Gothic" w:cs="Arial"/>
                <w:b/>
                <w:sz w:val="22"/>
                <w:szCs w:val="22"/>
              </w:rPr>
              <w:t>Name of Candidate</w:t>
            </w:r>
          </w:p>
        </w:tc>
        <w:tc>
          <w:tcPr>
            <w:tcW w:w="3762" w:type="dxa"/>
            <w:gridSpan w:val="2"/>
            <w:vMerge w:val="restart"/>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rPr>
          <w:cantSplit/>
          <w:trHeight w:val="336"/>
        </w:trPr>
        <w:tc>
          <w:tcPr>
            <w:tcW w:w="2106" w:type="dxa"/>
            <w:vMerge/>
          </w:tcPr>
          <w:p w:rsidR="0037273D" w:rsidRPr="005A3230" w:rsidRDefault="0037273D" w:rsidP="00F734EE">
            <w:pPr>
              <w:pStyle w:val="HSTableblank"/>
              <w:jc w:val="left"/>
              <w:rPr>
                <w:rFonts w:ascii="Century Gothic" w:hAnsi="Century Gothic" w:cs="Arial"/>
                <w:b/>
              </w:rPr>
            </w:pPr>
          </w:p>
        </w:tc>
        <w:tc>
          <w:tcPr>
            <w:tcW w:w="3762" w:type="dxa"/>
            <w:gridSpan w:val="2"/>
            <w:vMerge/>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Time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2106" w:type="dxa"/>
            <w:shd w:val="clear" w:color="auto" w:fill="D9D9D9"/>
            <w:vAlign w:val="center"/>
          </w:tcPr>
          <w:p w:rsidR="0037273D" w:rsidRPr="005A3230" w:rsidRDefault="0037273D" w:rsidP="00F734EE">
            <w:pPr>
              <w:pStyle w:val="HSTableblank"/>
              <w:jc w:val="left"/>
              <w:rPr>
                <w:rFonts w:ascii="Century Gothic" w:hAnsi="Century Gothic" w:cs="Arial"/>
                <w:b/>
              </w:rPr>
            </w:pPr>
            <w:r w:rsidRPr="005A3230">
              <w:rPr>
                <w:rFonts w:ascii="Century Gothic" w:hAnsi="Century Gothic" w:cs="Arial"/>
                <w:b/>
                <w:sz w:val="22"/>
                <w:szCs w:val="22"/>
              </w:rPr>
              <w:t>Name of Assessor</w:t>
            </w:r>
          </w:p>
        </w:tc>
        <w:tc>
          <w:tcPr>
            <w:tcW w:w="3762" w:type="dxa"/>
            <w:gridSpan w:val="2"/>
          </w:tcPr>
          <w:p w:rsidR="0037273D" w:rsidRPr="005A3230" w:rsidRDefault="0037273D" w:rsidP="00F734EE">
            <w:pPr>
              <w:pStyle w:val="HSTableblank"/>
              <w:rPr>
                <w:rFonts w:ascii="Century Gothic" w:hAnsi="Century Gothic" w:cs="Arial"/>
                <w:b/>
              </w:rPr>
            </w:pPr>
          </w:p>
        </w:tc>
        <w:tc>
          <w:tcPr>
            <w:tcW w:w="1350" w:type="dxa"/>
            <w:shd w:val="clear" w:color="auto" w:fill="D9D9D9"/>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Venue</w:t>
            </w:r>
          </w:p>
        </w:tc>
        <w:tc>
          <w:tcPr>
            <w:tcW w:w="2250" w:type="dxa"/>
          </w:tcPr>
          <w:p w:rsidR="0037273D" w:rsidRPr="005A3230" w:rsidRDefault="0037273D" w:rsidP="00F734EE">
            <w:pPr>
              <w:pStyle w:val="HSTableblank"/>
              <w:rPr>
                <w:rFonts w:ascii="Century Gothic" w:hAnsi="Century Gothic" w:cs="Arial"/>
                <w:b/>
              </w:rPr>
            </w:pPr>
          </w:p>
        </w:tc>
      </w:tr>
      <w:tr w:rsidR="0037273D" w:rsidRPr="005A3230" w:rsidTr="002302F6">
        <w:tc>
          <w:tcPr>
            <w:tcW w:w="3618" w:type="dxa"/>
            <w:gridSpan w:val="2"/>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How to prepare the candidate</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Document Requirements</w:t>
            </w:r>
          </w:p>
        </w:tc>
        <w:tc>
          <w:tcPr>
            <w:tcW w:w="13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Agree (tick)</w:t>
            </w:r>
          </w:p>
        </w:tc>
        <w:tc>
          <w:tcPr>
            <w:tcW w:w="2250" w:type="dxa"/>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Action Required</w:t>
            </w: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w:t>
            </w:r>
            <w:r w:rsidR="00370D43" w:rsidRPr="005A3230">
              <w:rPr>
                <w:rFonts w:ascii="Century Gothic" w:hAnsi="Century Gothic" w:cs="Arial"/>
                <w:sz w:val="22"/>
                <w:szCs w:val="22"/>
              </w:rPr>
              <w:t>xplain to the candidate why you</w:t>
            </w:r>
            <w:r w:rsidRPr="005A3230">
              <w:rPr>
                <w:rFonts w:ascii="Century Gothic" w:hAnsi="Century Gothic" w:cs="Arial"/>
                <w:sz w:val="22"/>
                <w:szCs w:val="22"/>
              </w:rPr>
              <w:t xml:space="preserve"> are meeting and the purpose of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NQF Framework Assessment process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Discuss the assessment plan in detail.</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strategy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assessment process, show assessment instruments to candidate and describe assessment conditions.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instruments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Identify the role-players during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Assessors</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Moderator</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Describe the evidence required to be declared competent.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Examples of evidence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how evidence will be judged.</w:t>
            </w:r>
          </w:p>
        </w:tc>
        <w:tc>
          <w:tcPr>
            <w:tcW w:w="2250" w:type="dxa"/>
          </w:tcPr>
          <w:p w:rsidR="0037273D" w:rsidRPr="005A3230" w:rsidRDefault="0037273D" w:rsidP="0037273D">
            <w:pPr>
              <w:pStyle w:val="HSTabletext"/>
              <w:jc w:val="left"/>
              <w:rPr>
                <w:rFonts w:ascii="Century Gothic" w:hAnsi="Century Gothic" w:cs="Arial"/>
              </w:rPr>
            </w:pP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Explain to the candidate how to prepare:  Give candidate summative task description.</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Summative task description</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Confirm with the candidate what he/she should bring to the assessment.</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Detailed briefing on exact requirements to be given to candidate</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Ensure that candidate understands the procedures of all assessment practices.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Appeals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Moderation procedure</w:t>
            </w:r>
          </w:p>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Assessment policy</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Ask the candidate if he/she foresees any problems or identify any special needs.</w:t>
            </w:r>
          </w:p>
        </w:tc>
        <w:tc>
          <w:tcPr>
            <w:tcW w:w="2250" w:type="dxa"/>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List needs</w:t>
            </w:r>
          </w:p>
        </w:tc>
        <w:tc>
          <w:tcPr>
            <w:tcW w:w="1350" w:type="dxa"/>
          </w:tcPr>
          <w:p w:rsidR="0037273D" w:rsidRPr="005A3230" w:rsidRDefault="0037273D" w:rsidP="00F734EE">
            <w:pPr>
              <w:pStyle w:val="HSTabletext"/>
              <w:rPr>
                <w:rFonts w:ascii="Century Gothic" w:hAnsi="Century Gothic" w:cs="Arial"/>
              </w:rPr>
            </w:pPr>
          </w:p>
        </w:tc>
        <w:tc>
          <w:tcPr>
            <w:tcW w:w="2250" w:type="dxa"/>
          </w:tcPr>
          <w:p w:rsidR="0037273D" w:rsidRPr="005A3230" w:rsidRDefault="0037273D" w:rsidP="00F734EE">
            <w:pPr>
              <w:pStyle w:val="HSTabletext"/>
              <w:rPr>
                <w:rFonts w:ascii="Century Gothic" w:hAnsi="Century Gothic" w:cs="Arial"/>
              </w:rPr>
            </w:pPr>
          </w:p>
        </w:tc>
      </w:tr>
      <w:tr w:rsidR="0037273D" w:rsidRPr="005A3230" w:rsidTr="002302F6">
        <w:tc>
          <w:tcPr>
            <w:tcW w:w="3618" w:type="dxa"/>
            <w:gridSpan w:val="2"/>
            <w:tcBorders>
              <w:bottom w:val="single" w:sz="4" w:space="0" w:color="auto"/>
            </w:tcBorders>
          </w:tcPr>
          <w:p w:rsidR="0037273D" w:rsidRPr="005A3230" w:rsidRDefault="0037273D" w:rsidP="0037273D">
            <w:pPr>
              <w:pStyle w:val="HSTabletext"/>
              <w:jc w:val="left"/>
              <w:rPr>
                <w:rFonts w:ascii="Century Gothic" w:hAnsi="Century Gothic" w:cs="Arial"/>
              </w:rPr>
            </w:pPr>
            <w:r w:rsidRPr="005A3230">
              <w:rPr>
                <w:rFonts w:ascii="Century Gothic" w:hAnsi="Century Gothic" w:cs="Arial"/>
                <w:sz w:val="22"/>
                <w:szCs w:val="22"/>
              </w:rPr>
              <w:t>Check with candidate that he/she clearly understands the assessment procedure.</w:t>
            </w: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1350" w:type="dxa"/>
            <w:tcBorders>
              <w:bottom w:val="single" w:sz="4" w:space="0" w:color="auto"/>
            </w:tcBorders>
          </w:tcPr>
          <w:p w:rsidR="0037273D" w:rsidRPr="005A3230" w:rsidRDefault="0037273D" w:rsidP="00F734EE">
            <w:pPr>
              <w:pStyle w:val="HSTabletext"/>
              <w:rPr>
                <w:rFonts w:ascii="Century Gothic" w:hAnsi="Century Gothic" w:cs="Arial"/>
              </w:rPr>
            </w:pPr>
          </w:p>
        </w:tc>
        <w:tc>
          <w:tcPr>
            <w:tcW w:w="2250" w:type="dxa"/>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37273D">
        <w:tc>
          <w:tcPr>
            <w:tcW w:w="9468" w:type="dxa"/>
            <w:gridSpan w:val="5"/>
            <w:shd w:val="clear" w:color="auto" w:fill="D9D9D9"/>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Comments or questions:</w:t>
            </w: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r w:rsidR="0037273D" w:rsidRPr="005A3230" w:rsidTr="0037273D">
        <w:tc>
          <w:tcPr>
            <w:tcW w:w="9468" w:type="dxa"/>
            <w:gridSpan w:val="5"/>
          </w:tcPr>
          <w:p w:rsidR="0037273D" w:rsidRPr="005A3230" w:rsidRDefault="0037273D" w:rsidP="00F734EE">
            <w:pPr>
              <w:pStyle w:val="HSTableblank"/>
              <w:rPr>
                <w:rFonts w:ascii="Century Gothic" w:hAnsi="Century Gothic" w:cs="Arial"/>
              </w:rPr>
            </w:pPr>
          </w:p>
        </w:tc>
      </w:tr>
    </w:tbl>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37273D" w:rsidRPr="005A3230" w:rsidRDefault="0037273D" w:rsidP="0037273D">
      <w:pPr>
        <w:pStyle w:val="HSNormal"/>
        <w:jc w:val="center"/>
        <w:rPr>
          <w:rFonts w:ascii="Century Gothic" w:hAnsi="Century Gothic" w:cs="Arial"/>
          <w:noProof/>
          <w:sz w:val="4"/>
          <w:szCs w:val="16"/>
        </w:rPr>
      </w:pPr>
    </w:p>
    <w:p w:rsidR="00CE5EF2" w:rsidRPr="005A3230" w:rsidRDefault="00B8037A" w:rsidP="007E1145">
      <w:pPr>
        <w:pStyle w:val="Heading1"/>
        <w:rPr>
          <w:rFonts w:ascii="Century Gothic" w:hAnsi="Century Gothic"/>
        </w:rPr>
      </w:pPr>
      <w:bookmarkStart w:id="8" w:name="_Toc164745695"/>
      <w:bookmarkStart w:id="9" w:name="_Toc497768218"/>
      <w:r>
        <w:rPr>
          <w:rFonts w:ascii="Century Gothic" w:hAnsi="Century Gothic"/>
        </w:rPr>
        <w:t>1.5</w:t>
      </w:r>
      <w:r w:rsidR="00C300E9" w:rsidRPr="005A3230">
        <w:rPr>
          <w:rFonts w:ascii="Century Gothic" w:hAnsi="Century Gothic"/>
        </w:rPr>
        <w:t xml:space="preserve"> </w:t>
      </w:r>
      <w:r w:rsidR="00CE5EF2" w:rsidRPr="005A3230">
        <w:rPr>
          <w:rFonts w:ascii="Century Gothic" w:hAnsi="Century Gothic"/>
        </w:rPr>
        <w:t>INFORMING RELEVANT PEOPLE</w:t>
      </w:r>
      <w:bookmarkEnd w:id="9"/>
      <w:r w:rsidR="00CE5EF2" w:rsidRPr="005A3230">
        <w:rPr>
          <w:rFonts w:ascii="Century Gothic" w:hAnsi="Century Gothic"/>
        </w:rPr>
        <w:t xml:space="preserve"> </w:t>
      </w:r>
    </w:p>
    <w:p w:rsidR="00CE5EF2" w:rsidRPr="005A3230" w:rsidRDefault="00CE5EF2" w:rsidP="00CE5EF2">
      <w:pPr>
        <w:rPr>
          <w:rFonts w:ascii="Century Gothic" w:hAnsi="Century Gothic"/>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most important person who needs to know all the assessment details is, of course, the candidate.  It is vital that the assessor puts the candidate at ease.  This involves making sure that all arrangements for the assessment have been made and are discussed with the candidate. As an assessor, part of your responsibility is to make sure that the assessment proceeds smoothly.  This means informing other people about what is required.  Exactly who needs to know will vary according to the particular </w:t>
      </w:r>
      <w:r w:rsidR="00370D43" w:rsidRPr="005A3230">
        <w:rPr>
          <w:rFonts w:ascii="Century Gothic" w:hAnsi="Century Gothic"/>
          <w:sz w:val="22"/>
          <w:szCs w:val="22"/>
        </w:rPr>
        <w:t xml:space="preserve">requirements of the </w:t>
      </w:r>
      <w:r w:rsidR="00180B52" w:rsidRPr="005A3230">
        <w:rPr>
          <w:rFonts w:ascii="Century Gothic" w:hAnsi="Century Gothic"/>
          <w:sz w:val="22"/>
          <w:szCs w:val="22"/>
        </w:rPr>
        <w:t>situation?</w:t>
      </w:r>
      <w:r w:rsidR="00370D43" w:rsidRPr="005A3230">
        <w:rPr>
          <w:rFonts w:ascii="Century Gothic" w:hAnsi="Century Gothic"/>
          <w:sz w:val="22"/>
          <w:szCs w:val="22"/>
        </w:rPr>
        <w:t xml:space="preserve"> </w:t>
      </w:r>
      <w:r w:rsidRPr="005A3230">
        <w:rPr>
          <w:rFonts w:ascii="Century Gothic" w:hAnsi="Century Gothic"/>
          <w:sz w:val="22"/>
          <w:szCs w:val="22"/>
        </w:rPr>
        <w:t>Some people you may need to contact include:</w:t>
      </w: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8"/>
        <w:gridCol w:w="2410"/>
        <w:gridCol w:w="2517"/>
      </w:tblGrid>
      <w:tr w:rsidR="00CE5EF2" w:rsidRPr="005A3230" w:rsidTr="00F734EE">
        <w:tc>
          <w:tcPr>
            <w:tcW w:w="4928" w:type="dxa"/>
            <w:tcBorders>
              <w:top w:val="nil"/>
              <w:left w:val="nil"/>
              <w:bottom w:val="single" w:sz="4" w:space="0" w:color="auto"/>
            </w:tcBorders>
          </w:tcPr>
          <w:p w:rsidR="00CE5EF2" w:rsidRPr="005A3230" w:rsidRDefault="00CE5EF2" w:rsidP="00CE5EF2">
            <w:pPr>
              <w:spacing w:line="360" w:lineRule="auto"/>
              <w:jc w:val="both"/>
              <w:rPr>
                <w:rFonts w:ascii="Century Gothic" w:hAnsi="Century Gothic"/>
              </w:rPr>
            </w:pPr>
          </w:p>
        </w:tc>
        <w:tc>
          <w:tcPr>
            <w:tcW w:w="2410"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Name</w:t>
            </w:r>
          </w:p>
        </w:tc>
        <w:tc>
          <w:tcPr>
            <w:tcW w:w="2517" w:type="dxa"/>
            <w:shd w:val="pct20" w:color="auto" w:fill="FFFFFF"/>
          </w:tcPr>
          <w:p w:rsidR="00CE5EF2" w:rsidRPr="005A3230" w:rsidRDefault="00CE5EF2" w:rsidP="00CE5EF2">
            <w:pPr>
              <w:spacing w:line="360" w:lineRule="auto"/>
              <w:jc w:val="center"/>
              <w:rPr>
                <w:rFonts w:ascii="Century Gothic" w:hAnsi="Century Gothic"/>
                <w:b/>
              </w:rPr>
            </w:pPr>
            <w:r w:rsidRPr="005A3230">
              <w:rPr>
                <w:rFonts w:ascii="Century Gothic" w:hAnsi="Century Gothic"/>
                <w:b/>
                <w:sz w:val="22"/>
                <w:szCs w:val="22"/>
              </w:rPr>
              <w:t>Contact details</w:t>
            </w:r>
          </w:p>
        </w:tc>
      </w:tr>
      <w:tr w:rsidR="00CE5EF2" w:rsidRPr="005A3230" w:rsidTr="00F734EE">
        <w:tc>
          <w:tcPr>
            <w:tcW w:w="4928" w:type="dxa"/>
            <w:tcBorders>
              <w:top w:val="single" w:sz="4" w:space="0" w:color="auto"/>
            </w:tcBorders>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The learner’s facilitator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 xml:space="preserve">The training supervisor of the organisation </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The learner’s line manager</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r w:rsidRPr="005A3230">
              <w:rPr>
                <w:rFonts w:ascii="Century Gothic" w:hAnsi="Century Gothic" w:cs="Arial"/>
                <w:szCs w:val="22"/>
                <w:lang w:val="en-GB"/>
              </w:rPr>
              <w:t>People responsible for managing  resources needed to carry out the assessment</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Office personnel at the assessment venue</w:t>
            </w:r>
          </w:p>
        </w:tc>
        <w:tc>
          <w:tcPr>
            <w:tcW w:w="2410" w:type="dxa"/>
          </w:tcPr>
          <w:p w:rsidR="00CE5EF2" w:rsidRPr="005A3230" w:rsidRDefault="00CE5EF2" w:rsidP="00CE5EF2">
            <w:pPr>
              <w:spacing w:line="360" w:lineRule="auto"/>
              <w:jc w:val="both"/>
              <w:rPr>
                <w:rFonts w:ascii="Century Gothic" w:hAnsi="Century Gothic"/>
              </w:rPr>
            </w:pPr>
          </w:p>
        </w:tc>
        <w:tc>
          <w:tcPr>
            <w:tcW w:w="2517" w:type="dxa"/>
          </w:tcPr>
          <w:p w:rsidR="00CE5EF2" w:rsidRPr="005A3230" w:rsidRDefault="00CE5EF2" w:rsidP="00CE5EF2">
            <w:pPr>
              <w:spacing w:line="360" w:lineRule="auto"/>
              <w:jc w:val="both"/>
              <w:rPr>
                <w:rFonts w:ascii="Century Gothic" w:hAnsi="Century Gothic"/>
              </w:rPr>
            </w:pPr>
          </w:p>
        </w:tc>
      </w:tr>
      <w:tr w:rsidR="00CE5EF2" w:rsidRPr="005A3230" w:rsidTr="00F734EE">
        <w:tc>
          <w:tcPr>
            <w:tcW w:w="4928" w:type="dxa"/>
            <w:shd w:val="pct20" w:color="auto" w:fill="FFFFFF"/>
          </w:tcPr>
          <w:p w:rsidR="00CE5EF2" w:rsidRPr="005A3230" w:rsidRDefault="00CE5EF2" w:rsidP="00CE5EF2">
            <w:pPr>
              <w:spacing w:before="80" w:line="360" w:lineRule="auto"/>
              <w:rPr>
                <w:rFonts w:ascii="Century Gothic" w:hAnsi="Century Gothic"/>
              </w:rPr>
            </w:pPr>
            <w:r w:rsidRPr="005A3230">
              <w:rPr>
                <w:rFonts w:ascii="Century Gothic" w:hAnsi="Century Gothic"/>
                <w:sz w:val="22"/>
                <w:szCs w:val="22"/>
              </w:rPr>
              <w:t>People working in the area where the assessment will be conducted.</w:t>
            </w:r>
          </w:p>
        </w:tc>
        <w:tc>
          <w:tcPr>
            <w:tcW w:w="2410" w:type="dxa"/>
          </w:tcPr>
          <w:p w:rsidR="00CE5EF2" w:rsidRPr="005A3230" w:rsidRDefault="00CE5EF2" w:rsidP="00CE5EF2">
            <w:pPr>
              <w:spacing w:before="80" w:line="360" w:lineRule="auto"/>
              <w:rPr>
                <w:rFonts w:ascii="Century Gothic" w:hAnsi="Century Gothic"/>
              </w:rPr>
            </w:pPr>
          </w:p>
          <w:p w:rsidR="00CE5EF2" w:rsidRPr="005A3230" w:rsidRDefault="00CE5EF2" w:rsidP="00CE5EF2">
            <w:pPr>
              <w:pStyle w:val="Header"/>
              <w:widowControl/>
              <w:tabs>
                <w:tab w:val="clear" w:pos="4320"/>
                <w:tab w:val="clear" w:pos="8640"/>
              </w:tabs>
              <w:spacing w:before="80" w:line="360" w:lineRule="auto"/>
              <w:rPr>
                <w:rFonts w:ascii="Century Gothic" w:hAnsi="Century Gothic" w:cs="Arial"/>
                <w:szCs w:val="22"/>
                <w:lang w:val="en-GB"/>
              </w:rPr>
            </w:pPr>
          </w:p>
        </w:tc>
        <w:tc>
          <w:tcPr>
            <w:tcW w:w="2517" w:type="dxa"/>
          </w:tcPr>
          <w:p w:rsidR="00CE5EF2" w:rsidRPr="005A3230" w:rsidRDefault="00CE5EF2" w:rsidP="00CE5EF2">
            <w:pPr>
              <w:spacing w:before="80" w:line="360" w:lineRule="auto"/>
              <w:rPr>
                <w:rFonts w:ascii="Century Gothic" w:hAnsi="Century Gothic"/>
              </w:rPr>
            </w:pPr>
          </w:p>
        </w:tc>
      </w:tr>
    </w:tbl>
    <w:p w:rsidR="007D0D0D" w:rsidRPr="005A3230" w:rsidRDefault="007D0D0D" w:rsidP="00CE5EF2">
      <w:pPr>
        <w:pStyle w:val="BodyText2"/>
        <w:rPr>
          <w:rFonts w:ascii="Century Gothic" w:hAnsi="Century Gothic"/>
          <w:b/>
          <w:bCs/>
          <w:i/>
          <w:iCs/>
          <w:u w:val="single"/>
        </w:rPr>
      </w:pPr>
    </w:p>
    <w:p w:rsidR="00CE5EF2" w:rsidRPr="005A3230" w:rsidRDefault="00CE5EF2" w:rsidP="00CE5EF2">
      <w:pPr>
        <w:pStyle w:val="BodyText2"/>
        <w:rPr>
          <w:rFonts w:ascii="Century Gothic" w:hAnsi="Century Gothic"/>
          <w:b/>
          <w:bCs/>
          <w:i/>
          <w:iCs/>
          <w:u w:val="single"/>
        </w:rPr>
      </w:pPr>
    </w:p>
    <w:p w:rsidR="00CE5EF2" w:rsidRPr="005A3230" w:rsidRDefault="00CE5EF2" w:rsidP="007E1145">
      <w:pPr>
        <w:pStyle w:val="Heading1"/>
        <w:rPr>
          <w:rFonts w:ascii="Century Gothic" w:hAnsi="Century Gothic"/>
        </w:rPr>
      </w:pPr>
      <w:bookmarkStart w:id="10" w:name="_Toc497768219"/>
      <w:r w:rsidRPr="005A3230">
        <w:rPr>
          <w:rFonts w:ascii="Century Gothic" w:hAnsi="Century Gothic"/>
        </w:rPr>
        <w:t>Assessor’s declaration:</w:t>
      </w:r>
      <w:bookmarkEnd w:id="10"/>
    </w:p>
    <w:p w:rsidR="00CE5EF2" w:rsidRPr="005A3230" w:rsidRDefault="00CE5EF2" w:rsidP="00CE5EF2">
      <w:pPr>
        <w:pStyle w:val="HSNormal"/>
        <w:rPr>
          <w:rFonts w:ascii="Century Gothic" w:hAnsi="Century Gothic" w:cs="Arial"/>
          <w:sz w:val="22"/>
          <w:szCs w:val="22"/>
        </w:rPr>
      </w:pPr>
      <w:r w:rsidRPr="005A3230">
        <w:rPr>
          <w:rFonts w:ascii="Century Gothic" w:hAnsi="Century Gothic" w:cs="Arial"/>
          <w:sz w:val="22"/>
          <w:szCs w:val="22"/>
        </w:rPr>
        <w:t>I hereby declare that I have prepared the candidate for assessment, the candidate was consulted and all stakeholders have been informed and the workplace is prepared to ensure valid and fair assessment.</w:t>
      </w:r>
    </w:p>
    <w:p w:rsidR="00CE5EF2" w:rsidRPr="005A3230" w:rsidRDefault="00CE5EF2" w:rsidP="00CE5EF2">
      <w:pPr>
        <w:pStyle w:val="HSNormal"/>
        <w:rPr>
          <w:rFonts w:ascii="Century Gothic" w:hAnsi="Century Gothic" w:cs="Arial"/>
          <w:sz w:val="22"/>
          <w:szCs w:val="22"/>
        </w:rPr>
      </w:pPr>
    </w:p>
    <w:p w:rsidR="00CE5EF2" w:rsidRPr="005A3230" w:rsidRDefault="00CE5EF2" w:rsidP="00CE5EF2">
      <w:pPr>
        <w:pStyle w:val="HSNormal"/>
        <w:rPr>
          <w:rFonts w:ascii="Century Gothic" w:hAnsi="Century Gothic"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64"/>
        <w:gridCol w:w="5099"/>
      </w:tblGrid>
      <w:tr w:rsidR="00CE5EF2" w:rsidRPr="005A3230" w:rsidTr="00F734EE">
        <w:tc>
          <w:tcPr>
            <w:tcW w:w="4898"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Assessor Name</w:t>
            </w:r>
          </w:p>
        </w:tc>
        <w:tc>
          <w:tcPr>
            <w:tcW w:w="5470" w:type="dxa"/>
          </w:tcPr>
          <w:p w:rsidR="00CE5EF2" w:rsidRPr="005A3230" w:rsidRDefault="00CE5EF2" w:rsidP="00F734EE">
            <w:pPr>
              <w:pStyle w:val="HSTableblank"/>
              <w:rPr>
                <w:rFonts w:ascii="Century Gothic" w:hAnsi="Century Gothic" w:cs="Arial"/>
              </w:rPr>
            </w:pPr>
            <w:r w:rsidRPr="005A3230">
              <w:rPr>
                <w:rFonts w:ascii="Century Gothic" w:hAnsi="Century Gothic" w:cs="Arial"/>
              </w:rPr>
              <w:t>Signature</w:t>
            </w:r>
          </w:p>
        </w:tc>
      </w:tr>
      <w:tr w:rsidR="00CE5EF2" w:rsidRPr="005A3230" w:rsidTr="00F734EE">
        <w:tc>
          <w:tcPr>
            <w:tcW w:w="4898" w:type="dxa"/>
          </w:tcPr>
          <w:p w:rsidR="00CE5EF2" w:rsidRPr="005A3230" w:rsidRDefault="00CE5EF2" w:rsidP="00F734EE">
            <w:pPr>
              <w:pStyle w:val="HSTableblank"/>
              <w:rPr>
                <w:rFonts w:ascii="Century Gothic" w:hAnsi="Century Gothic" w:cs="Arial"/>
              </w:rPr>
            </w:pPr>
          </w:p>
        </w:tc>
        <w:tc>
          <w:tcPr>
            <w:tcW w:w="5470" w:type="dxa"/>
          </w:tcPr>
          <w:p w:rsidR="00CE5EF2" w:rsidRPr="005A3230" w:rsidRDefault="00CE5EF2" w:rsidP="00F734EE">
            <w:pPr>
              <w:pStyle w:val="HSTableblank"/>
              <w:rPr>
                <w:rFonts w:ascii="Century Gothic" w:hAnsi="Century Gothic" w:cs="Arial"/>
              </w:rPr>
            </w:pPr>
          </w:p>
        </w:tc>
      </w:tr>
    </w:tbl>
    <w:p w:rsidR="00CE5EF2" w:rsidRPr="005A3230" w:rsidRDefault="00CE5EF2" w:rsidP="00CE5EF2">
      <w:pPr>
        <w:rPr>
          <w:rFonts w:ascii="Century Gothic" w:hAnsi="Century Gothic"/>
        </w:rPr>
      </w:pPr>
    </w:p>
    <w:p w:rsidR="00CE5EF2" w:rsidRPr="005A3230" w:rsidRDefault="00CE5EF2" w:rsidP="00CE5EF2">
      <w:pPr>
        <w:rPr>
          <w:rFonts w:ascii="Century Gothic" w:hAnsi="Century Gothic"/>
        </w:rPr>
      </w:pPr>
    </w:p>
    <w:p w:rsidR="00CE5EF2" w:rsidRPr="005A3230" w:rsidRDefault="00CE5EF2" w:rsidP="00CE5EF2">
      <w:pPr>
        <w:pStyle w:val="BodyText2"/>
        <w:rPr>
          <w:rFonts w:ascii="Century Gothic" w:hAnsi="Century Gothic"/>
          <w:b/>
        </w:rPr>
        <w:sectPr w:rsidR="00CE5EF2" w:rsidRPr="005A3230" w:rsidSect="00E77BB8">
          <w:footerReference w:type="default" r:id="rId8"/>
          <w:pgSz w:w="11907" w:h="16840" w:code="9"/>
          <w:pgMar w:top="873" w:right="1230" w:bottom="1015" w:left="1230" w:header="720" w:footer="720" w:gutter="0"/>
          <w:pgNumType w:start="1"/>
          <w:cols w:space="708"/>
          <w:titlePg/>
          <w:docGrid w:linePitch="360"/>
        </w:sectPr>
      </w:pPr>
    </w:p>
    <w:p w:rsidR="0037273D" w:rsidRPr="005A3230" w:rsidRDefault="00B8037A" w:rsidP="007E1145">
      <w:pPr>
        <w:pStyle w:val="Heading1"/>
        <w:rPr>
          <w:rFonts w:ascii="Century Gothic" w:hAnsi="Century Gothic"/>
        </w:rPr>
      </w:pPr>
      <w:bookmarkStart w:id="11" w:name="_Toc497768220"/>
      <w:r>
        <w:rPr>
          <w:rFonts w:ascii="Century Gothic" w:hAnsi="Century Gothic"/>
        </w:rPr>
        <w:lastRenderedPageBreak/>
        <w:t>1.6</w:t>
      </w:r>
      <w:r w:rsidR="00C300E9" w:rsidRPr="005A3230">
        <w:rPr>
          <w:rFonts w:ascii="Century Gothic" w:hAnsi="Century Gothic"/>
        </w:rPr>
        <w:t xml:space="preserve"> </w:t>
      </w:r>
      <w:r w:rsidR="0037273D" w:rsidRPr="005A3230">
        <w:rPr>
          <w:rFonts w:ascii="Century Gothic" w:hAnsi="Century Gothic"/>
        </w:rPr>
        <w:t>AGREED ASSESSMENT PLAN</w:t>
      </w:r>
      <w:bookmarkEnd w:id="11"/>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1415"/>
        <w:gridCol w:w="1634"/>
        <w:gridCol w:w="3598"/>
      </w:tblGrid>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Candidate's Name: </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Assessor's Name:</w:t>
            </w:r>
          </w:p>
        </w:tc>
        <w:tc>
          <w:tcPr>
            <w:tcW w:w="7133" w:type="dxa"/>
            <w:gridSpan w:val="3"/>
            <w:vAlign w:val="center"/>
          </w:tcPr>
          <w:p w:rsidR="0037273D" w:rsidRPr="005A3230" w:rsidRDefault="0037273D" w:rsidP="00F734EE">
            <w:pPr>
              <w:pStyle w:val="HSTabletext"/>
              <w:rPr>
                <w:rFonts w:ascii="Century Gothic" w:hAnsi="Century Gothic" w:cs="Arial"/>
              </w:rPr>
            </w:pPr>
          </w:p>
        </w:tc>
      </w:tr>
      <w:tr w:rsidR="0037273D" w:rsidRPr="005A3230" w:rsidTr="00F734EE">
        <w:trPr>
          <w:cantSplit/>
        </w:trPr>
        <w:tc>
          <w:tcPr>
            <w:tcW w:w="3079" w:type="dxa"/>
            <w:shd w:val="clear" w:color="auto" w:fill="D9D9D9"/>
            <w:vAlign w:val="center"/>
          </w:tcPr>
          <w:p w:rsidR="0037273D" w:rsidRPr="005A3230" w:rsidRDefault="00180B52" w:rsidP="00F734EE">
            <w:pPr>
              <w:pStyle w:val="HSTabletext"/>
              <w:rPr>
                <w:rFonts w:ascii="Century Gothic" w:hAnsi="Century Gothic" w:cs="Arial"/>
              </w:rPr>
            </w:pPr>
            <w:r w:rsidRPr="005A3230">
              <w:rPr>
                <w:rFonts w:ascii="Century Gothic" w:hAnsi="Century Gothic" w:cs="Arial"/>
                <w:sz w:val="22"/>
                <w:szCs w:val="22"/>
              </w:rPr>
              <w:t>Module</w:t>
            </w:r>
            <w:r w:rsidR="0037273D" w:rsidRPr="005A3230">
              <w:rPr>
                <w:rFonts w:ascii="Century Gothic" w:hAnsi="Century Gothic" w:cs="Arial"/>
                <w:sz w:val="22"/>
                <w:szCs w:val="22"/>
              </w:rPr>
              <w:t xml:space="preserve"> Title:  </w:t>
            </w:r>
          </w:p>
        </w:tc>
        <w:tc>
          <w:tcPr>
            <w:tcW w:w="7133" w:type="dxa"/>
            <w:gridSpan w:val="3"/>
            <w:vAlign w:val="center"/>
          </w:tcPr>
          <w:p w:rsidR="0037273D" w:rsidRPr="005A3230" w:rsidRDefault="0037273D" w:rsidP="00F734EE">
            <w:pPr>
              <w:pStyle w:val="HSTabletext"/>
              <w:rPr>
                <w:rFonts w:ascii="Century Gothic" w:hAnsi="Century Gothic" w:cs="Arial"/>
                <w:noProof/>
              </w:rPr>
            </w:pPr>
          </w:p>
        </w:tc>
      </w:tr>
      <w:tr w:rsidR="0037273D" w:rsidRPr="005A3230" w:rsidTr="00F734EE">
        <w:trPr>
          <w:cantSplit/>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Special Assessment Requirements</w:t>
            </w:r>
          </w:p>
        </w:tc>
        <w:tc>
          <w:tcPr>
            <w:tcW w:w="7133" w:type="dxa"/>
            <w:gridSpan w:val="3"/>
            <w:tcBorders>
              <w:bottom w:val="single" w:sz="4" w:space="0" w:color="auto"/>
            </w:tcBorders>
            <w:vAlign w:val="center"/>
          </w:tcPr>
          <w:p w:rsidR="0037273D" w:rsidRPr="005A3230" w:rsidRDefault="0037273D" w:rsidP="00F734EE">
            <w:pPr>
              <w:pStyle w:val="HSTabletext"/>
              <w:rPr>
                <w:rFonts w:ascii="Century Gothic" w:hAnsi="Century Gothic" w:cs="Arial"/>
              </w:rPr>
            </w:pPr>
          </w:p>
        </w:tc>
      </w:tr>
      <w:tr w:rsidR="0037273D" w:rsidRPr="005A3230" w:rsidTr="00F734EE">
        <w:trPr>
          <w:trHeight w:val="567"/>
        </w:trPr>
        <w:tc>
          <w:tcPr>
            <w:tcW w:w="3079" w:type="dxa"/>
            <w:tcBorders>
              <w:bottom w:val="single" w:sz="4" w:space="0" w:color="auto"/>
            </w:tcBorders>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Event</w:t>
            </w:r>
          </w:p>
        </w:tc>
        <w:tc>
          <w:tcPr>
            <w:tcW w:w="149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Date, time and location</w:t>
            </w:r>
          </w:p>
        </w:tc>
        <w:tc>
          <w:tcPr>
            <w:tcW w:w="1693"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3941"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Evidence to be generated</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 Training.</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Training material, Facilitator</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Attendance Register</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 formative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jc w:val="left"/>
              <w:rPr>
                <w:rFonts w:ascii="Century Gothic" w:hAnsi="Century Gothic" w:cs="Arial"/>
              </w:rPr>
            </w:pPr>
            <w:r w:rsidRPr="005A3230">
              <w:rPr>
                <w:rFonts w:ascii="Century Gothic" w:hAnsi="Century Gothic" w:cs="Arial"/>
                <w:sz w:val="22"/>
                <w:szCs w:val="22"/>
              </w:rPr>
              <w:t>Complete summative assessment</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Summative assessment workbook</w:t>
            </w: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Completed portfolio of evidence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Submit Portfolio of Evidence to Training Provider</w:t>
            </w:r>
          </w:p>
        </w:tc>
        <w:tc>
          <w:tcPr>
            <w:tcW w:w="1499" w:type="dxa"/>
            <w:vAlign w:val="center"/>
          </w:tcPr>
          <w:p w:rsidR="0037273D" w:rsidRPr="005A3230" w:rsidRDefault="0037273D" w:rsidP="00F734EE">
            <w:pPr>
              <w:pStyle w:val="HSTabletext"/>
              <w:rPr>
                <w:rFonts w:ascii="Century Gothic" w:hAnsi="Century Gothic" w:cs="Arial"/>
              </w:rPr>
            </w:pPr>
          </w:p>
        </w:tc>
        <w:tc>
          <w:tcPr>
            <w:tcW w:w="1693" w:type="dxa"/>
            <w:vAlign w:val="center"/>
          </w:tcPr>
          <w:p w:rsidR="0037273D" w:rsidRPr="005A3230" w:rsidRDefault="0037273D" w:rsidP="00F734EE">
            <w:pPr>
              <w:pStyle w:val="HSTabletext"/>
              <w:rPr>
                <w:rFonts w:ascii="Century Gothic" w:hAnsi="Century Gothic" w:cs="Arial"/>
              </w:rPr>
            </w:pPr>
          </w:p>
        </w:tc>
        <w:tc>
          <w:tcPr>
            <w:tcW w:w="3941" w:type="dxa"/>
            <w:vAlign w:val="center"/>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Acknowledgement of receipt from Training Provider </w:t>
            </w:r>
          </w:p>
        </w:tc>
      </w:tr>
      <w:tr w:rsidR="0037273D" w:rsidRPr="005A3230" w:rsidTr="00F734EE">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 roles and responsibility</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Assessor</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Guide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Responsibilities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Consult candidate re assessment, assessment process and plan.</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Agree assessment process and plan with 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Forward documentation to candidate: plan, guide and assessment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 candidate with the use of different instruments.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on assessment findings.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Support candidate through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Source feedback from candidate on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assessment process and outcome.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Use assessment process as opportunity to transform assessment activities and outcomes.</w:t>
            </w:r>
          </w:p>
        </w:tc>
      </w:tr>
      <w:tr w:rsidR="0037273D" w:rsidRPr="005A3230" w:rsidTr="00F734EE">
        <w:tblPrEx>
          <w:shd w:val="clear" w:color="auto" w:fill="D9D9D9"/>
        </w:tblPrEx>
        <w:tc>
          <w:tcPr>
            <w:tcW w:w="10212" w:type="dxa"/>
            <w:gridSpan w:val="4"/>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 roles and responsibility</w:t>
            </w:r>
          </w:p>
        </w:tc>
      </w:tr>
      <w:tr w:rsidR="0037273D" w:rsidRPr="005A3230" w:rsidTr="00F734EE">
        <w:tblPrEx>
          <w:shd w:val="clear" w:color="auto" w:fill="D9D9D9"/>
        </w:tblPrEx>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Roles</w:t>
            </w:r>
          </w:p>
        </w:tc>
        <w:tc>
          <w:tcPr>
            <w:tcW w:w="7133" w:type="dxa"/>
            <w:gridSpan w:val="3"/>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Candidate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Feedback agent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 xml:space="preserve">Reviewer </w:t>
            </w:r>
          </w:p>
        </w:tc>
      </w:tr>
    </w:tbl>
    <w:p w:rsidR="0037273D" w:rsidRPr="005A3230" w:rsidRDefault="0037273D"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5A1001" w:rsidRPr="005A3230" w:rsidRDefault="005A1001" w:rsidP="0037273D">
      <w:pPr>
        <w:rPr>
          <w:rFonts w:ascii="Century Gothic" w:hAnsi="Century Gothic"/>
          <w:sz w:val="22"/>
          <w:szCs w:val="22"/>
        </w:rPr>
      </w:pPr>
    </w:p>
    <w:p w:rsidR="0037273D" w:rsidRPr="005A3230" w:rsidRDefault="0037273D" w:rsidP="0037273D">
      <w:pPr>
        <w:rPr>
          <w:rFonts w:ascii="Century Gothic" w:hAnsi="Century Gothic"/>
          <w:sz w:val="22"/>
          <w:szCs w:val="22"/>
        </w:rPr>
      </w:pPr>
    </w:p>
    <w:tbl>
      <w:tblPr>
        <w:tblW w:w="0" w:type="auto"/>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000" w:firstRow="0" w:lastRow="0" w:firstColumn="0" w:lastColumn="0" w:noHBand="0" w:noVBand="0"/>
      </w:tblPr>
      <w:tblGrid>
        <w:gridCol w:w="2904"/>
        <w:gridCol w:w="632"/>
        <w:gridCol w:w="2328"/>
        <w:gridCol w:w="778"/>
        <w:gridCol w:w="421"/>
        <w:gridCol w:w="2392"/>
      </w:tblGrid>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lastRenderedPageBreak/>
              <w:t>Responsibilities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available for assessment.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Be actively involved in the consultative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Learn from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in terms of the assessment as learning activity.</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Provide feedback to the assessor on the efficacy of the assessment process.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Review own role and assessor role in the assessment process.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Assessment Instruments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Portfolio of evidence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Observation checklist</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Questioning</w:t>
            </w:r>
          </w:p>
        </w:tc>
      </w:tr>
      <w:tr w:rsidR="0037273D" w:rsidRPr="005A3230" w:rsidTr="00F734EE">
        <w:tc>
          <w:tcPr>
            <w:tcW w:w="10212" w:type="dxa"/>
            <w:gridSpan w:val="6"/>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 Process</w:t>
            </w:r>
          </w:p>
        </w:tc>
      </w:tr>
      <w:tr w:rsidR="0037273D" w:rsidRPr="005A3230" w:rsidTr="00F734EE">
        <w:tc>
          <w:tcPr>
            <w:tcW w:w="7615" w:type="dxa"/>
            <w:gridSpan w:val="5"/>
            <w:tcBorders>
              <w:bottom w:val="single" w:sz="4" w:space="0" w:color="auto"/>
            </w:tcBorders>
            <w:shd w:val="clear" w:color="auto" w:fill="D9D9D9"/>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Step</w:t>
            </w:r>
          </w:p>
        </w:tc>
        <w:tc>
          <w:tcPr>
            <w:tcW w:w="2597" w:type="dxa"/>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c>
          <w:tcPr>
            <w:tcW w:w="7615" w:type="dxa"/>
            <w:gridSpan w:val="5"/>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POE addressing Essential Embedded Knowledge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Evaluation of Research Projects and other evidence address specific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Consultation: assessment plan and assessment activities and instruments.  Pre-assessment moderation and interviews conducted at this stage.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Observation: feedback on assessment against specific outcomes, critical outcomes in unit standards.</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sufficiency of evidence and possible interview to gain supplementary evidence.</w:t>
            </w:r>
          </w:p>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 to candidate regarding assessment findings as well as review process.</w:t>
            </w:r>
          </w:p>
        </w:tc>
        <w:tc>
          <w:tcPr>
            <w:tcW w:w="2597" w:type="dxa"/>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Feedback</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Written feedback to be given to all stakeholders at the end of the assessment process, as well as verbal feedback to the candidate during assessment activities.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Recording Process</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Process and findings to be recorded and submitted for record keeping purposes as well as moderation and verification.</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Review Process</w:t>
            </w:r>
          </w:p>
        </w:tc>
        <w:tc>
          <w:tcPr>
            <w:tcW w:w="7133" w:type="dxa"/>
            <w:gridSpan w:val="5"/>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review process is the responsibility of the assessor and the candidate.  Joint reviewing will take place after feedback has been given to the candidate.</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Right to appeal</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The candidate must be advised of the right to appeal.</w:t>
            </w:r>
          </w:p>
        </w:tc>
      </w:tr>
      <w:tr w:rsidR="0037273D" w:rsidRPr="005A3230" w:rsidTr="00F734EE">
        <w:trPr>
          <w:cantSplit/>
          <w:trHeight w:val="255"/>
        </w:trPr>
        <w:tc>
          <w:tcPr>
            <w:tcW w:w="3079" w:type="dxa"/>
            <w:vMerge w:val="restart"/>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Accessibility and safety of environment</w:t>
            </w:r>
          </w:p>
        </w:tc>
        <w:tc>
          <w:tcPr>
            <w:tcW w:w="4063" w:type="dxa"/>
            <w:gridSpan w:val="3"/>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Step</w:t>
            </w:r>
          </w:p>
        </w:tc>
        <w:tc>
          <w:tcPr>
            <w:tcW w:w="3070" w:type="dxa"/>
            <w:gridSpan w:val="2"/>
            <w:tcBorders>
              <w:bottom w:val="single" w:sz="4" w:space="0" w:color="auto"/>
            </w:tcBorders>
            <w:shd w:val="clear" w:color="auto" w:fill="D9D9D9"/>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Date</w:t>
            </w:r>
          </w:p>
        </w:tc>
      </w:tr>
      <w:tr w:rsidR="0037273D" w:rsidRPr="005A3230" w:rsidTr="00F734EE">
        <w:trPr>
          <w:cantSplit/>
          <w:trHeight w:val="255"/>
        </w:trPr>
        <w:tc>
          <w:tcPr>
            <w:tcW w:w="3079" w:type="dxa"/>
            <w:vMerge/>
            <w:shd w:val="clear" w:color="auto" w:fill="D9D9D9"/>
            <w:vAlign w:val="center"/>
          </w:tcPr>
          <w:p w:rsidR="0037273D" w:rsidRPr="005A3230" w:rsidRDefault="0037273D" w:rsidP="00F734EE">
            <w:pPr>
              <w:pStyle w:val="HSTabletext"/>
              <w:rPr>
                <w:rFonts w:ascii="Century Gothic" w:hAnsi="Century Gothic" w:cs="Arial"/>
                <w:bCs/>
              </w:rPr>
            </w:pPr>
          </w:p>
        </w:tc>
        <w:tc>
          <w:tcPr>
            <w:tcW w:w="4063" w:type="dxa"/>
            <w:gridSpan w:val="3"/>
            <w:tcBorders>
              <w:bottom w:val="single" w:sz="4" w:space="0" w:color="auto"/>
            </w:tcBorders>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Site inspection conducted.</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Pre-assessment moderation conducted.</w:t>
            </w:r>
          </w:p>
        </w:tc>
        <w:tc>
          <w:tcPr>
            <w:tcW w:w="3070" w:type="dxa"/>
            <w:gridSpan w:val="2"/>
            <w:tcBorders>
              <w:bottom w:val="single" w:sz="4" w:space="0" w:color="auto"/>
            </w:tcBorders>
          </w:tcPr>
          <w:p w:rsidR="0037273D" w:rsidRPr="005A3230" w:rsidRDefault="0037273D" w:rsidP="00F734EE">
            <w:pPr>
              <w:pStyle w:val="HSTabletext"/>
              <w:rPr>
                <w:rFonts w:ascii="Century Gothic" w:hAnsi="Century Gothic" w:cs="Arial"/>
              </w:rPr>
            </w:pP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Resources Required</w:t>
            </w:r>
          </w:p>
        </w:tc>
        <w:tc>
          <w:tcPr>
            <w:tcW w:w="7133" w:type="dxa"/>
            <w:gridSpan w:val="5"/>
          </w:tcPr>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Assignments</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POE</w:t>
            </w: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Assessments</w:t>
            </w:r>
          </w:p>
        </w:tc>
      </w:tr>
      <w:tr w:rsidR="0037273D" w:rsidRPr="005A3230" w:rsidTr="00F734EE">
        <w:tc>
          <w:tcPr>
            <w:tcW w:w="3079" w:type="dxa"/>
            <w:shd w:val="clear" w:color="auto" w:fill="D9D9D9"/>
            <w:vAlign w:val="center"/>
          </w:tcPr>
          <w:p w:rsidR="0037273D" w:rsidRPr="005A3230" w:rsidRDefault="0037273D" w:rsidP="00F734EE">
            <w:pPr>
              <w:pStyle w:val="HSTabletext"/>
              <w:rPr>
                <w:rFonts w:ascii="Century Gothic" w:hAnsi="Century Gothic" w:cs="Arial"/>
                <w:bCs/>
              </w:rPr>
            </w:pPr>
          </w:p>
        </w:tc>
        <w:tc>
          <w:tcPr>
            <w:tcW w:w="7133" w:type="dxa"/>
            <w:gridSpan w:val="5"/>
          </w:tcPr>
          <w:p w:rsidR="0037273D" w:rsidRPr="005A3230" w:rsidRDefault="0037273D" w:rsidP="00F734EE">
            <w:pPr>
              <w:pStyle w:val="HSTabletext"/>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tcPr>
          <w:p w:rsidR="0037273D" w:rsidRPr="005A3230" w:rsidRDefault="0037273D" w:rsidP="00F734EE">
            <w:pPr>
              <w:pStyle w:val="HSTableblank"/>
              <w:rPr>
                <w:rFonts w:ascii="Century Gothic" w:hAnsi="Century Gothic" w:cs="Arial"/>
              </w:rPr>
            </w:pPr>
          </w:p>
        </w:tc>
        <w:tc>
          <w:tcPr>
            <w:tcW w:w="2472" w:type="dxa"/>
          </w:tcPr>
          <w:p w:rsidR="0037273D" w:rsidRPr="005A3230" w:rsidRDefault="0037273D" w:rsidP="00F734EE">
            <w:pPr>
              <w:pStyle w:val="HSTableblank"/>
              <w:rPr>
                <w:rFonts w:ascii="Century Gothic" w:hAnsi="Century Gothic" w:cs="Arial"/>
              </w:rPr>
            </w:pPr>
          </w:p>
        </w:tc>
        <w:tc>
          <w:tcPr>
            <w:tcW w:w="3941" w:type="dxa"/>
            <w:gridSpan w:val="3"/>
          </w:tcPr>
          <w:p w:rsidR="0037273D" w:rsidRPr="005A3230" w:rsidRDefault="0037273D" w:rsidP="00F734EE">
            <w:pPr>
              <w:pStyle w:val="HSTableblank"/>
              <w:rPr>
                <w:rFonts w:ascii="Century Gothic" w:hAnsi="Century Gothic" w:cs="Arial"/>
              </w:rPr>
            </w:pP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lastRenderedPageBreak/>
              <w:t>Candidate Signature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 Signature</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Moderator Signature</w:t>
            </w:r>
          </w:p>
        </w:tc>
      </w:tr>
      <w:tr w:rsidR="0037273D" w:rsidRPr="005A3230" w:rsidTr="00F734EE">
        <w:tblPrEx>
          <w:shd w:val="clear" w:color="auto" w:fill="auto"/>
          <w:tblLook w:val="00A0" w:firstRow="1" w:lastRow="0" w:firstColumn="1" w:lastColumn="0" w:noHBand="0" w:noVBand="0"/>
        </w:tblPrEx>
        <w:tc>
          <w:tcPr>
            <w:tcW w:w="3799" w:type="dxa"/>
            <w:gridSpan w:val="2"/>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c>
          <w:tcPr>
            <w:tcW w:w="2472" w:type="dxa"/>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 xml:space="preserve">Date </w:t>
            </w:r>
          </w:p>
        </w:tc>
        <w:tc>
          <w:tcPr>
            <w:tcW w:w="3941" w:type="dxa"/>
            <w:gridSpan w:val="3"/>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Date</w:t>
            </w:r>
          </w:p>
        </w:tc>
      </w:tr>
    </w:tbl>
    <w:p w:rsidR="0037273D" w:rsidRPr="005A3230" w:rsidRDefault="0037273D" w:rsidP="0037273D">
      <w:pPr>
        <w:rPr>
          <w:rFonts w:ascii="Century Gothic" w:hAnsi="Century Gothic"/>
          <w:sz w:val="22"/>
          <w:szCs w:val="22"/>
        </w:rPr>
      </w:pPr>
    </w:p>
    <w:p w:rsidR="0037273D" w:rsidRPr="005A3230" w:rsidRDefault="0037273D" w:rsidP="0037273D">
      <w:pPr>
        <w:rPr>
          <w:rFonts w:ascii="Century Gothic" w:hAnsi="Century Gothic"/>
        </w:rPr>
      </w:pPr>
    </w:p>
    <w:p w:rsidR="0037273D" w:rsidRPr="005A3230" w:rsidRDefault="0037273D" w:rsidP="0037273D">
      <w:pPr>
        <w:rPr>
          <w:rFonts w:ascii="Century Gothic" w:hAnsi="Century Gothic"/>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3"/>
        <w:gridCol w:w="3319"/>
        <w:gridCol w:w="1241"/>
        <w:gridCol w:w="2902"/>
      </w:tblGrid>
      <w:tr w:rsidR="0037273D" w:rsidRPr="005A3230" w:rsidTr="00F734EE">
        <w:trPr>
          <w:cantSplit/>
          <w:trHeight w:val="2346"/>
        </w:trPr>
        <w:tc>
          <w:tcPr>
            <w:tcW w:w="9691" w:type="dxa"/>
            <w:gridSpan w:val="4"/>
          </w:tcPr>
          <w:p w:rsidR="0037273D" w:rsidRPr="005A3230" w:rsidRDefault="0037273D" w:rsidP="00F734EE">
            <w:pPr>
              <w:pStyle w:val="HSTabletext"/>
              <w:rPr>
                <w:rFonts w:ascii="Century Gothic" w:hAnsi="Century Gothic" w:cs="Arial"/>
              </w:rPr>
            </w:pPr>
          </w:p>
          <w:p w:rsidR="0037273D" w:rsidRPr="005A3230" w:rsidRDefault="0037273D" w:rsidP="00F734EE">
            <w:pPr>
              <w:pStyle w:val="HSTabletext"/>
              <w:rPr>
                <w:rFonts w:ascii="Century Gothic" w:hAnsi="Century Gothic" w:cs="Arial"/>
              </w:rPr>
            </w:pPr>
            <w:r w:rsidRPr="005A3230">
              <w:rPr>
                <w:rFonts w:ascii="Century Gothic" w:hAnsi="Century Gothic" w:cs="Arial"/>
                <w:sz w:val="22"/>
                <w:szCs w:val="22"/>
              </w:rPr>
              <w:t>I confirm that:</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consulted on and have agreed to the training and assessment process as detailed in the assessment guide.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been advised of my right to appeal against any assessment that is unfair, unreliable, invalid or impracticable.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have read and understood the appeal procedure.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that assessments may be moderated or verified by an external party.</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purpose of the assessment has been clearly explained to me.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The criteria have been discussed with me, and I know I will be assessed against these criteria.</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when and where I will be assessed, and I was given fair notice.</w:t>
            </w:r>
          </w:p>
          <w:p w:rsidR="0037273D" w:rsidRPr="005A3230" w:rsidRDefault="0037273D" w:rsidP="0037273D">
            <w:pPr>
              <w:pStyle w:val="HSTabletext"/>
              <w:numPr>
                <w:ilvl w:val="0"/>
                <w:numId w:val="1"/>
              </w:numPr>
              <w:rPr>
                <w:rFonts w:ascii="Century Gothic" w:hAnsi="Century Gothic" w:cs="Arial"/>
              </w:rPr>
            </w:pPr>
            <w:r w:rsidRPr="005A3230">
              <w:rPr>
                <w:rFonts w:ascii="Century Gothic" w:hAnsi="Century Gothic" w:cs="Arial"/>
                <w:sz w:val="22"/>
                <w:szCs w:val="22"/>
              </w:rPr>
              <w:t>I know how the assessment will be done, and any other requirements related to the assessment.</w:t>
            </w:r>
          </w:p>
          <w:p w:rsidR="0037273D" w:rsidRPr="005A3230" w:rsidRDefault="0037273D" w:rsidP="00F734EE">
            <w:pPr>
              <w:pStyle w:val="HSTabletext"/>
              <w:rPr>
                <w:rFonts w:ascii="Century Gothic" w:hAnsi="Century Gothic" w:cs="Arial"/>
                <w:b/>
              </w:rPr>
            </w:pPr>
          </w:p>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 xml:space="preserve">Signed: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rPr>
              <w:tab/>
              <w:t xml:space="preserve">Date:  </w:t>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r w:rsidRPr="005A3230">
              <w:rPr>
                <w:rFonts w:ascii="Century Gothic" w:hAnsi="Century Gothic" w:cs="Arial"/>
                <w:b/>
                <w:sz w:val="22"/>
                <w:szCs w:val="22"/>
                <w:u w:val="single"/>
              </w:rPr>
              <w:tab/>
            </w:r>
          </w:p>
        </w:tc>
      </w:tr>
      <w:tr w:rsidR="0037273D" w:rsidRPr="005A3230" w:rsidTr="00F734EE">
        <w:trPr>
          <w:cantSplit/>
        </w:trPr>
        <w:tc>
          <w:tcPr>
            <w:tcW w:w="2023" w:type="dxa"/>
            <w:shd w:val="pct15" w:color="000000" w:fill="FFFFFF"/>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Overall Assessment Decision</w:t>
            </w:r>
          </w:p>
        </w:tc>
        <w:tc>
          <w:tcPr>
            <w:tcW w:w="3403" w:type="dxa"/>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Competent</w:t>
            </w:r>
          </w:p>
        </w:tc>
        <w:tc>
          <w:tcPr>
            <w:tcW w:w="4265" w:type="dxa"/>
            <w:gridSpan w:val="2"/>
          </w:tcPr>
          <w:p w:rsidR="0037273D" w:rsidRPr="005A3230" w:rsidRDefault="0037273D" w:rsidP="00F734EE">
            <w:pPr>
              <w:pStyle w:val="HSTabletext"/>
              <w:rPr>
                <w:rFonts w:ascii="Century Gothic" w:hAnsi="Century Gothic" w:cs="Arial"/>
                <w:bCs/>
              </w:rPr>
            </w:pPr>
            <w:r w:rsidRPr="005A3230">
              <w:rPr>
                <w:rFonts w:ascii="Century Gothic" w:hAnsi="Century Gothic" w:cs="Arial"/>
                <w:bCs/>
                <w:sz w:val="22"/>
                <w:szCs w:val="22"/>
              </w:rPr>
              <w:t>Not yet competent</w:t>
            </w:r>
          </w:p>
        </w:tc>
      </w:tr>
      <w:tr w:rsidR="0037273D" w:rsidRPr="005A3230" w:rsidTr="00F734EE">
        <w:trPr>
          <w:cantSplit/>
          <w:trHeight w:val="340"/>
        </w:trPr>
        <w:tc>
          <w:tcPr>
            <w:tcW w:w="2023" w:type="dxa"/>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Candidate’s Signature</w:t>
            </w:r>
          </w:p>
        </w:tc>
        <w:tc>
          <w:tcPr>
            <w:tcW w:w="3403" w:type="dxa"/>
          </w:tcPr>
          <w:p w:rsidR="0037273D" w:rsidRPr="005A3230" w:rsidRDefault="0037273D" w:rsidP="00F734EE">
            <w:pPr>
              <w:pStyle w:val="HSTabletext"/>
              <w:rPr>
                <w:rFonts w:ascii="Century Gothic" w:hAnsi="Century Gothic" w:cs="Arial"/>
                <w:b/>
                <w:u w:val="single"/>
              </w:rPr>
            </w:pPr>
          </w:p>
        </w:tc>
        <w:tc>
          <w:tcPr>
            <w:tcW w:w="1253" w:type="dxa"/>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single" w:sz="4" w:space="0" w:color="auto"/>
            </w:tcBorders>
            <w:vAlign w:val="center"/>
          </w:tcPr>
          <w:p w:rsidR="0037273D" w:rsidRPr="005A3230" w:rsidRDefault="0037273D" w:rsidP="00F734EE">
            <w:pPr>
              <w:pStyle w:val="HSTableblank"/>
              <w:rPr>
                <w:rFonts w:ascii="Century Gothic" w:hAnsi="Century Gothic" w:cs="Arial"/>
                <w:b/>
              </w:rPr>
            </w:pPr>
            <w:r w:rsidRPr="005A3230">
              <w:rPr>
                <w:rFonts w:ascii="Century Gothic" w:hAnsi="Century Gothic" w:cs="Arial"/>
                <w:b/>
                <w:sz w:val="22"/>
                <w:szCs w:val="22"/>
              </w:rPr>
              <w:t>Assessor’s Signature</w:t>
            </w:r>
          </w:p>
        </w:tc>
        <w:tc>
          <w:tcPr>
            <w:tcW w:w="3403"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single" w:sz="4" w:space="0" w:color="auto"/>
            </w:tcBorders>
            <w:vAlign w:val="center"/>
          </w:tcPr>
          <w:p w:rsidR="0037273D" w:rsidRPr="005A3230" w:rsidRDefault="0037273D" w:rsidP="00F734EE">
            <w:pPr>
              <w:pStyle w:val="HSTabletext"/>
              <w:rPr>
                <w:rFonts w:ascii="Century Gothic" w:hAnsi="Century Gothic" w:cs="Arial"/>
                <w:b/>
              </w:rPr>
            </w:pPr>
            <w:r w:rsidRPr="005A3230">
              <w:rPr>
                <w:rFonts w:ascii="Century Gothic" w:hAnsi="Century Gothic" w:cs="Arial"/>
                <w:b/>
                <w:sz w:val="22"/>
                <w:szCs w:val="22"/>
              </w:rPr>
              <w:t>Date</w:t>
            </w:r>
          </w:p>
        </w:tc>
        <w:tc>
          <w:tcPr>
            <w:tcW w:w="3012" w:type="dxa"/>
            <w:tcBorders>
              <w:bottom w:val="single" w:sz="4" w:space="0" w:color="auto"/>
            </w:tcBorders>
          </w:tcPr>
          <w:p w:rsidR="0037273D" w:rsidRPr="005A3230" w:rsidRDefault="0037273D" w:rsidP="00F734EE">
            <w:pPr>
              <w:pStyle w:val="HSTabletext"/>
              <w:rPr>
                <w:rFonts w:ascii="Century Gothic" w:hAnsi="Century Gothic" w:cs="Arial"/>
                <w:b/>
                <w:u w:val="single"/>
              </w:rPr>
            </w:pPr>
          </w:p>
        </w:tc>
      </w:tr>
      <w:tr w:rsidR="0037273D" w:rsidRPr="005A3230" w:rsidTr="00F734EE">
        <w:trPr>
          <w:cantSplit/>
          <w:trHeight w:val="340"/>
        </w:trPr>
        <w:tc>
          <w:tcPr>
            <w:tcW w:w="2023" w:type="dxa"/>
            <w:tcBorders>
              <w:bottom w:val="double" w:sz="4" w:space="0" w:color="auto"/>
            </w:tcBorders>
            <w:vAlign w:val="center"/>
          </w:tcPr>
          <w:p w:rsidR="0037273D" w:rsidRPr="005A3230" w:rsidRDefault="0037273D" w:rsidP="00F734EE">
            <w:pPr>
              <w:pStyle w:val="HSTableblank"/>
              <w:rPr>
                <w:rFonts w:ascii="Century Gothic" w:hAnsi="Century Gothic" w:cs="Arial"/>
              </w:rPr>
            </w:pPr>
            <w:r w:rsidRPr="005A3230">
              <w:rPr>
                <w:rFonts w:ascii="Century Gothic" w:hAnsi="Century Gothic" w:cs="Arial"/>
                <w:sz w:val="22"/>
                <w:szCs w:val="22"/>
              </w:rPr>
              <w:t>Moderator’s Signature</w:t>
            </w:r>
          </w:p>
        </w:tc>
        <w:tc>
          <w:tcPr>
            <w:tcW w:w="3403"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c>
          <w:tcPr>
            <w:tcW w:w="1253" w:type="dxa"/>
            <w:tcBorders>
              <w:bottom w:val="double" w:sz="4" w:space="0" w:color="auto"/>
            </w:tcBorders>
            <w:vAlign w:val="center"/>
          </w:tcPr>
          <w:p w:rsidR="0037273D" w:rsidRPr="005A3230" w:rsidRDefault="0037273D" w:rsidP="00F734EE">
            <w:pPr>
              <w:pStyle w:val="HSTabletext"/>
              <w:rPr>
                <w:rFonts w:ascii="Century Gothic" w:hAnsi="Century Gothic" w:cs="Arial"/>
                <w:b/>
                <w:u w:val="single"/>
              </w:rPr>
            </w:pPr>
            <w:r w:rsidRPr="005A3230">
              <w:rPr>
                <w:rFonts w:ascii="Century Gothic" w:hAnsi="Century Gothic" w:cs="Arial"/>
                <w:b/>
                <w:sz w:val="22"/>
                <w:szCs w:val="22"/>
              </w:rPr>
              <w:t>Date</w:t>
            </w:r>
          </w:p>
        </w:tc>
        <w:tc>
          <w:tcPr>
            <w:tcW w:w="3012" w:type="dxa"/>
            <w:tcBorders>
              <w:bottom w:val="double" w:sz="4" w:space="0" w:color="auto"/>
            </w:tcBorders>
          </w:tcPr>
          <w:p w:rsidR="0037273D" w:rsidRPr="005A3230" w:rsidRDefault="0037273D" w:rsidP="00F734EE">
            <w:pPr>
              <w:pStyle w:val="HSTabletext"/>
              <w:rPr>
                <w:rFonts w:ascii="Century Gothic" w:hAnsi="Century Gothic" w:cs="Arial"/>
                <w:b/>
                <w:u w:val="single"/>
              </w:rPr>
            </w:pPr>
          </w:p>
        </w:tc>
      </w:tr>
    </w:tbl>
    <w:p w:rsidR="0037273D" w:rsidRPr="005A3230" w:rsidRDefault="0037273D" w:rsidP="0037273D">
      <w:pPr>
        <w:pStyle w:val="HSNormal"/>
        <w:rPr>
          <w:rFonts w:ascii="Century Gothic" w:hAnsi="Century Gothic" w:cs="Arial"/>
          <w:sz w:val="22"/>
          <w:szCs w:val="22"/>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37273D" w:rsidRPr="005A3230" w:rsidRDefault="0037273D" w:rsidP="0037273D">
      <w:pPr>
        <w:pStyle w:val="HSNormal"/>
        <w:jc w:val="left"/>
        <w:rPr>
          <w:rFonts w:ascii="Century Gothic" w:hAnsi="Century Gothic" w:cs="Arial"/>
          <w:b/>
          <w:bCs/>
          <w:sz w:val="36"/>
        </w:rPr>
      </w:pPr>
    </w:p>
    <w:p w:rsidR="00CE5EF2" w:rsidRPr="005A3230" w:rsidRDefault="00CE5EF2">
      <w:pPr>
        <w:spacing w:after="200" w:line="276" w:lineRule="auto"/>
        <w:rPr>
          <w:rFonts w:ascii="Century Gothic" w:hAnsi="Century Gothic"/>
          <w:b/>
          <w:bCs/>
          <w:color w:val="auto"/>
          <w:sz w:val="36"/>
          <w:lang w:val="en-US"/>
        </w:rPr>
      </w:pPr>
      <w:r w:rsidRPr="005A3230">
        <w:rPr>
          <w:rFonts w:ascii="Century Gothic" w:hAnsi="Century Gothic"/>
          <w:b/>
          <w:bCs/>
          <w:sz w:val="36"/>
        </w:rPr>
        <w:br w:type="page"/>
      </w:r>
    </w:p>
    <w:bookmarkEnd w:id="8"/>
    <w:p w:rsidR="00CE5EF2" w:rsidRPr="005A3230" w:rsidRDefault="00CE5EF2" w:rsidP="0037273D">
      <w:pPr>
        <w:rPr>
          <w:rFonts w:ascii="Century Gothic" w:hAnsi="Century Gothic"/>
          <w:sz w:val="36"/>
          <w:szCs w:val="36"/>
        </w:rPr>
      </w:pPr>
    </w:p>
    <w:p w:rsidR="00CE5EF2" w:rsidRPr="005A3230" w:rsidRDefault="00B8037A" w:rsidP="007E1145">
      <w:pPr>
        <w:pStyle w:val="Heading1"/>
        <w:rPr>
          <w:rFonts w:ascii="Century Gothic" w:hAnsi="Century Gothic"/>
        </w:rPr>
      </w:pPr>
      <w:bookmarkStart w:id="12" w:name="_Toc497768221"/>
      <w:r>
        <w:rPr>
          <w:rFonts w:ascii="Century Gothic" w:hAnsi="Century Gothic"/>
        </w:rPr>
        <w:t>1.7</w:t>
      </w:r>
      <w:r w:rsidR="00C300E9" w:rsidRPr="005A3230">
        <w:rPr>
          <w:rFonts w:ascii="Century Gothic" w:hAnsi="Century Gothic"/>
        </w:rPr>
        <w:t xml:space="preserve"> </w:t>
      </w:r>
      <w:r w:rsidR="00CE5EF2" w:rsidRPr="005A3230">
        <w:rPr>
          <w:rFonts w:ascii="Century Gothic" w:hAnsi="Century Gothic"/>
        </w:rPr>
        <w:t>COMPETENCE JUDGEMENT</w:t>
      </w:r>
      <w:bookmarkEnd w:id="12"/>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In general competence judgements (decisions) should be based on evidence provided by the candidate.  The assessor should evaluate all evidence in terms of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Validity  (accuracy)</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Authenticity (is it the candidate’s own work?)</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Reliability (is this evidence consistent with evidence the assessor have gathered previously on the same candidate?)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Sufficiency (is it enough on which to base a decision?)</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 xml:space="preserve">Currency (is the evidence up-to-date?) </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Consistency (is it evident that this (good) performance will be maintained over time?)</w:t>
      </w:r>
    </w:p>
    <w:p w:rsidR="00CE5EF2" w:rsidRPr="005A3230" w:rsidRDefault="00CE5EF2" w:rsidP="00CE5EF2">
      <w:pPr>
        <w:pStyle w:val="Header"/>
        <w:widowControl/>
        <w:numPr>
          <w:ilvl w:val="0"/>
          <w:numId w:val="3"/>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Fairness (an assessment is fair if it does not disadvantage particular persons)</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3694"/>
        <w:gridCol w:w="3695"/>
      </w:tblGrid>
      <w:tr w:rsidR="00CE5EF2" w:rsidRPr="005A3230" w:rsidTr="00F734EE">
        <w:trPr>
          <w:cantSplit/>
        </w:trPr>
        <w:tc>
          <w:tcPr>
            <w:tcW w:w="2463" w:type="dxa"/>
            <w:tcBorders>
              <w:bottom w:val="nil"/>
            </w:tcBorders>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Criteria *</w:t>
            </w:r>
          </w:p>
        </w:tc>
        <w:tc>
          <w:tcPr>
            <w:tcW w:w="3694"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 xml:space="preserve">Checklist </w:t>
            </w:r>
          </w:p>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p>
        </w:tc>
        <w:tc>
          <w:tcPr>
            <w:tcW w:w="3695" w:type="dxa"/>
            <w:shd w:val="pct20" w:color="auto" w:fill="FFFFFF"/>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b/>
                <w:szCs w:val="22"/>
                <w:lang w:val="en-GB"/>
              </w:rPr>
            </w:pPr>
            <w:r w:rsidRPr="005A3230">
              <w:rPr>
                <w:rFonts w:ascii="Century Gothic" w:hAnsi="Century Gothic" w:cs="Arial"/>
                <w:b/>
                <w:szCs w:val="22"/>
                <w:lang w:val="en-GB"/>
              </w:rPr>
              <w:t>Test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Reliable</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e.g.   √</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Direct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Authentic</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Sufficient</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Fair</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r w:rsidRPr="005A3230">
              <w:rPr>
                <w:rFonts w:ascii="Century Gothic" w:hAnsi="Century Gothic" w:cs="Arial"/>
                <w:szCs w:val="22"/>
                <w:lang w:val="en-GB"/>
              </w:rPr>
              <w:t>√</w:t>
            </w: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r w:rsidR="00CE5EF2" w:rsidRPr="005A3230" w:rsidTr="00F734EE">
        <w:trPr>
          <w:cantSplit/>
        </w:trPr>
        <w:tc>
          <w:tcPr>
            <w:tcW w:w="2463" w:type="dxa"/>
            <w:shd w:val="pct20" w:color="auto" w:fill="FFFFFF"/>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b/>
                <w:szCs w:val="22"/>
                <w:lang w:val="en-GB"/>
              </w:rPr>
            </w:pPr>
            <w:r w:rsidRPr="005A3230">
              <w:rPr>
                <w:rFonts w:ascii="Century Gothic" w:hAnsi="Century Gothic" w:cs="Arial"/>
                <w:b/>
                <w:szCs w:val="22"/>
                <w:lang w:val="en-GB"/>
              </w:rPr>
              <w:t>Valid</w:t>
            </w:r>
          </w:p>
        </w:tc>
        <w:tc>
          <w:tcPr>
            <w:tcW w:w="3694" w:type="dxa"/>
          </w:tcPr>
          <w:p w:rsidR="00CE5EF2" w:rsidRPr="005A3230" w:rsidRDefault="00CE5EF2" w:rsidP="00CE5EF2">
            <w:pPr>
              <w:pStyle w:val="Header"/>
              <w:widowControl/>
              <w:tabs>
                <w:tab w:val="clear" w:pos="4320"/>
                <w:tab w:val="clear" w:pos="8640"/>
              </w:tabs>
              <w:spacing w:before="40" w:line="360" w:lineRule="auto"/>
              <w:jc w:val="center"/>
              <w:rPr>
                <w:rFonts w:ascii="Century Gothic" w:hAnsi="Century Gothic" w:cs="Arial"/>
                <w:szCs w:val="22"/>
                <w:lang w:val="en-GB"/>
              </w:rPr>
            </w:pPr>
          </w:p>
        </w:tc>
        <w:tc>
          <w:tcPr>
            <w:tcW w:w="3695" w:type="dxa"/>
          </w:tcPr>
          <w:p w:rsidR="00CE5EF2" w:rsidRPr="005A3230" w:rsidRDefault="00CE5EF2" w:rsidP="00CE5EF2">
            <w:pPr>
              <w:pStyle w:val="Header"/>
              <w:widowControl/>
              <w:tabs>
                <w:tab w:val="clear" w:pos="4320"/>
                <w:tab w:val="clear" w:pos="8640"/>
              </w:tabs>
              <w:spacing w:before="40" w:line="360" w:lineRule="auto"/>
              <w:jc w:val="both"/>
              <w:rPr>
                <w:rFonts w:ascii="Century Gothic" w:hAnsi="Century Gothic" w:cs="Arial"/>
                <w:szCs w:val="22"/>
                <w:lang w:val="en-GB"/>
              </w:rPr>
            </w:pPr>
          </w:p>
        </w:tc>
      </w:tr>
    </w:tbl>
    <w:p w:rsidR="00CE5EF2" w:rsidRPr="005A3230" w:rsidRDefault="00CE5EF2" w:rsidP="00CE5EF2">
      <w:pPr>
        <w:pStyle w:val="Header"/>
        <w:widowControl/>
        <w:tabs>
          <w:tab w:val="clear" w:pos="4320"/>
          <w:tab w:val="clear" w:pos="8640"/>
        </w:tabs>
        <w:spacing w:before="120" w:line="360" w:lineRule="auto"/>
        <w:jc w:val="both"/>
        <w:rPr>
          <w:rFonts w:ascii="Century Gothic" w:hAnsi="Century Gothic" w:cs="Arial"/>
          <w:i/>
          <w:iCs/>
          <w:szCs w:val="22"/>
          <w:lang w:val="en-GB"/>
        </w:rPr>
      </w:pPr>
      <w:r w:rsidRPr="005A3230">
        <w:rPr>
          <w:rFonts w:ascii="Century Gothic" w:hAnsi="Century Gothic" w:cs="Arial"/>
          <w:szCs w:val="22"/>
          <w:lang w:val="en-GB"/>
        </w:rPr>
        <w:t xml:space="preserve"> *  </w:t>
      </w:r>
      <w:r w:rsidRPr="005A3230">
        <w:rPr>
          <w:rFonts w:ascii="Century Gothic" w:hAnsi="Century Gothic" w:cs="Arial"/>
          <w:i/>
          <w:iCs/>
          <w:szCs w:val="22"/>
          <w:lang w:val="en-GB"/>
        </w:rPr>
        <w:t>At least one tick should appear against each of the criteria for the grid to be accepted as  evidence.</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Judgement, in assessment terms can be defined as </w:t>
      </w:r>
      <w:r w:rsidRPr="005A3230">
        <w:rPr>
          <w:rFonts w:ascii="Century Gothic" w:hAnsi="Century Gothic" w:cs="Arial"/>
          <w:i/>
          <w:szCs w:val="22"/>
          <w:lang w:val="en-GB"/>
        </w:rPr>
        <w:t xml:space="preserve">“the process of comparing sufficient evidence of a learner’s achievements with the required performance criteria and making a decision as to whether or not the necessary competence has been achieved.”  </w:t>
      </w:r>
      <w:r w:rsidRPr="005A3230">
        <w:rPr>
          <w:rFonts w:ascii="Century Gothic" w:hAnsi="Century Gothic" w:cs="Arial"/>
          <w:szCs w:val="22"/>
          <w:lang w:val="en-GB"/>
        </w:rPr>
        <w:t>This definition in fact, refers to two stages of the assessment process:</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Comparing the evidence against the criteria for assessment</w:t>
      </w:r>
    </w:p>
    <w:p w:rsidR="00CE5EF2" w:rsidRPr="005A3230" w:rsidRDefault="00CE5EF2" w:rsidP="00CE5EF2">
      <w:pPr>
        <w:pStyle w:val="Header"/>
        <w:widowControl/>
        <w:numPr>
          <w:ilvl w:val="0"/>
          <w:numId w:val="4"/>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Making the decision as to whether or not the necessary competence has been achieved.</w:t>
      </w:r>
    </w:p>
    <w:p w:rsidR="00CE5EF2" w:rsidRPr="005A3230" w:rsidRDefault="00CE5EF2" w:rsidP="00CE5EF2">
      <w:pPr>
        <w:pStyle w:val="Header"/>
        <w:widowControl/>
        <w:tabs>
          <w:tab w:val="clear" w:pos="4320"/>
          <w:tab w:val="clear" w:pos="8640"/>
        </w:tabs>
        <w:spacing w:line="360" w:lineRule="auto"/>
        <w:ind w:left="360"/>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lastRenderedPageBreak/>
        <w:t xml:space="preserve">It is acknowledged that assessment decisions cannot be made in a vacuum and that a degree of informed subjective judgement on the assessor’s part will be necessary.  Nevertheless the assessor should be clear about  reasons for decisions, since these should form the basis of the feedback to the candidate, both immediate informal and summative (overall).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W w:w="9855" w:type="dxa"/>
        <w:tblLayout w:type="fixed"/>
        <w:tblLook w:val="0000" w:firstRow="0" w:lastRow="0" w:firstColumn="0" w:lastColumn="0" w:noHBand="0" w:noVBand="0"/>
      </w:tblPr>
      <w:tblGrid>
        <w:gridCol w:w="1526"/>
        <w:gridCol w:w="8329"/>
      </w:tblGrid>
      <w:tr w:rsidR="00CE5EF2" w:rsidRPr="005A3230" w:rsidTr="00F734EE">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sz w:val="22"/>
                <w:szCs w:val="22"/>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2"/>
                <w:szCs w:val="22"/>
              </w:rPr>
              <w:object w:dxaOrig="5581" w:dyaOrig="54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53.25pt" o:ole="" fillcolor="window">
                  <v:imagedata r:id="rId9" o:title=""/>
                </v:shape>
                <o:OLEObject Type="Embed" ProgID="MS_ClipArt_Gallery" ShapeID="_x0000_i1025" DrawAspect="Content" ObjectID="_1571510072" r:id="rId10"/>
              </w:object>
            </w:r>
          </w:p>
        </w:tc>
        <w:tc>
          <w:tcPr>
            <w:tcW w:w="8329" w:type="dxa"/>
            <w:shd w:val="pct20" w:color="auto" w:fill="auto"/>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It is left completely to the professional judgement of the registered assessor as to how many attempts at each instrument the candidate is allowed.</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For this standard, ‘handling stock’, overall competence should be judged based upon the following criteria:</w:t>
      </w:r>
    </w:p>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Assessed as competent through</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Formative activities</w:t>
      </w:r>
    </w:p>
    <w:p w:rsidR="00CE5EF2" w:rsidRPr="005A3230" w:rsidRDefault="00CE5EF2" w:rsidP="00CE5EF2">
      <w:pPr>
        <w:pStyle w:val="Header"/>
        <w:widowControl/>
        <w:numPr>
          <w:ilvl w:val="0"/>
          <w:numId w:val="2"/>
        </w:numPr>
        <w:tabs>
          <w:tab w:val="clear" w:pos="360"/>
          <w:tab w:val="clear" w:pos="4320"/>
          <w:tab w:val="clear" w:pos="8640"/>
          <w:tab w:val="num" w:pos="720"/>
        </w:tabs>
        <w:spacing w:line="360" w:lineRule="auto"/>
        <w:ind w:left="720"/>
        <w:rPr>
          <w:rFonts w:ascii="Century Gothic" w:hAnsi="Century Gothic" w:cs="Arial"/>
          <w:szCs w:val="22"/>
          <w:lang w:val="en-GB"/>
        </w:rPr>
      </w:pPr>
      <w:r w:rsidRPr="005A3230">
        <w:rPr>
          <w:rFonts w:ascii="Century Gothic" w:hAnsi="Century Gothic" w:cs="Arial"/>
          <w:szCs w:val="22"/>
          <w:lang w:val="en-GB"/>
        </w:rPr>
        <w:t>Summative assessment (tests or projects)</w:t>
      </w:r>
    </w:p>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numPr>
          <w:ilvl w:val="0"/>
          <w:numId w:val="5"/>
        </w:numPr>
        <w:tabs>
          <w:tab w:val="clear" w:pos="4320"/>
          <w:tab w:val="clear" w:pos="8640"/>
        </w:tabs>
        <w:spacing w:line="360" w:lineRule="auto"/>
        <w:rPr>
          <w:rFonts w:ascii="Century Gothic" w:hAnsi="Century Gothic" w:cs="Arial"/>
          <w:bCs/>
          <w:szCs w:val="22"/>
          <w:lang w:val="en-GB"/>
        </w:rPr>
      </w:pPr>
      <w:r w:rsidRPr="005A3230">
        <w:rPr>
          <w:rFonts w:ascii="Century Gothic" w:hAnsi="Century Gothic" w:cs="Arial"/>
          <w:bCs/>
          <w:szCs w:val="22"/>
          <w:lang w:val="en-GB"/>
        </w:rPr>
        <w:t xml:space="preserve">If more than one ‘not yet competent’ is assessed the candidate should be re-assessed after a period of remedial development.  </w:t>
      </w:r>
    </w:p>
    <w:p w:rsidR="00CE5EF2" w:rsidRPr="005A3230" w:rsidRDefault="00CE5EF2" w:rsidP="00CE5EF2">
      <w:pPr>
        <w:pStyle w:val="Header"/>
        <w:widowControl/>
        <w:tabs>
          <w:tab w:val="clear" w:pos="4320"/>
          <w:tab w:val="clear" w:pos="8640"/>
        </w:tabs>
        <w:spacing w:line="360" w:lineRule="auto"/>
        <w:ind w:left="720" w:hanging="720"/>
        <w:rPr>
          <w:rFonts w:ascii="Century Gothic" w:hAnsi="Century Gothic" w:cs="Arial"/>
          <w:bCs/>
          <w:szCs w:val="22"/>
          <w:lang w:val="en-GB"/>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B8037A" w:rsidP="007E1145">
      <w:pPr>
        <w:pStyle w:val="Heading1"/>
        <w:rPr>
          <w:rFonts w:ascii="Century Gothic" w:hAnsi="Century Gothic"/>
        </w:rPr>
      </w:pPr>
      <w:bookmarkStart w:id="13" w:name="_Toc497768222"/>
      <w:r>
        <w:rPr>
          <w:rFonts w:ascii="Century Gothic" w:hAnsi="Century Gothic"/>
        </w:rPr>
        <w:lastRenderedPageBreak/>
        <w:t>1.8</w:t>
      </w:r>
      <w:r w:rsidR="00C300E9" w:rsidRPr="005A3230">
        <w:rPr>
          <w:rFonts w:ascii="Century Gothic" w:hAnsi="Century Gothic"/>
        </w:rPr>
        <w:t xml:space="preserve"> </w:t>
      </w:r>
      <w:r w:rsidR="00124C93" w:rsidRPr="005A3230">
        <w:rPr>
          <w:rFonts w:ascii="Century Gothic" w:hAnsi="Century Gothic"/>
        </w:rPr>
        <w:t>EVIDENCE RECORD</w:t>
      </w:r>
      <w:bookmarkEnd w:id="13"/>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Assessment is the process of collecting evidence about a person’s competence and interpreting it in order to decide whether a certain standard has been reached.  Evidence is a set of information or observations that provides proof of the learner’s competence.</w:t>
      </w:r>
    </w:p>
    <w:p w:rsidR="00CE5EF2" w:rsidRPr="005A3230" w:rsidRDefault="00CE5EF2" w:rsidP="00CE5EF2">
      <w:pPr>
        <w:pStyle w:val="Header"/>
        <w:widowControl/>
        <w:tabs>
          <w:tab w:val="clear" w:pos="4320"/>
          <w:tab w:val="clear" w:pos="8640"/>
        </w:tabs>
        <w:spacing w:line="360" w:lineRule="auto"/>
        <w:jc w:val="center"/>
        <w:rPr>
          <w:rFonts w:ascii="Century Gothic" w:hAnsi="Century Gothic" w:cs="Arial"/>
          <w:b/>
          <w:szCs w:val="22"/>
          <w:lang w:val="en-GB"/>
        </w:rPr>
      </w:pPr>
    </w:p>
    <w:tbl>
      <w:tblPr>
        <w:tblStyle w:val="TableGrid"/>
        <w:tblW w:w="9855" w:type="dxa"/>
        <w:tblLayout w:type="fixed"/>
        <w:tblLook w:val="0000" w:firstRow="0" w:lastRow="0" w:firstColumn="0" w:lastColumn="0" w:noHBand="0" w:noVBand="0"/>
      </w:tblPr>
      <w:tblGrid>
        <w:gridCol w:w="1526"/>
        <w:gridCol w:w="8329"/>
      </w:tblGrid>
      <w:tr w:rsidR="00CE5EF2" w:rsidRPr="005A3230" w:rsidTr="005A1001">
        <w:tc>
          <w:tcPr>
            <w:tcW w:w="1526" w:type="dxa"/>
          </w:tcPr>
          <w:p w:rsidR="00CE5EF2" w:rsidRPr="005A3230" w:rsidRDefault="00CE5EF2" w:rsidP="00CE5EF2">
            <w:pPr>
              <w:spacing w:line="360" w:lineRule="auto"/>
              <w:jc w:val="both"/>
              <w:rPr>
                <w:rFonts w:ascii="Century Gothic" w:hAnsi="Century Gothic"/>
                <w:b/>
                <w:u w:val="single"/>
              </w:rPr>
            </w:pP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b/>
                <w:u w:val="single"/>
              </w:rPr>
              <w:t>Note:</w:t>
            </w:r>
          </w:p>
          <w:p w:rsidR="00CE5EF2" w:rsidRPr="005A3230" w:rsidRDefault="00CE5EF2" w:rsidP="00CE5EF2">
            <w:pPr>
              <w:spacing w:line="360" w:lineRule="auto"/>
              <w:jc w:val="both"/>
              <w:rPr>
                <w:rFonts w:ascii="Century Gothic" w:hAnsi="Century Gothic"/>
                <w:b/>
                <w:u w:val="single"/>
              </w:rPr>
            </w:pPr>
            <w:r w:rsidRPr="005A3230">
              <w:rPr>
                <w:rFonts w:ascii="Century Gothic" w:hAnsi="Century Gothic"/>
                <w:sz w:val="24"/>
                <w:szCs w:val="24"/>
              </w:rPr>
              <w:object w:dxaOrig="5581" w:dyaOrig="5463">
                <v:shape id="_x0000_i1026" type="#_x0000_t75" style="width:47.25pt;height:49.5pt" o:ole="" fillcolor="window">
                  <v:imagedata r:id="rId9" o:title=""/>
                </v:shape>
                <o:OLEObject Type="Embed" ProgID="MS_ClipArt_Gallery" ShapeID="_x0000_i1026" DrawAspect="Content" ObjectID="_1571510073" r:id="rId11"/>
              </w:object>
            </w:r>
          </w:p>
        </w:tc>
        <w:tc>
          <w:tcPr>
            <w:tcW w:w="8329" w:type="dxa"/>
          </w:tcPr>
          <w:p w:rsidR="00CE5EF2" w:rsidRPr="005A3230" w:rsidRDefault="00CE5EF2" w:rsidP="00CE5EF2">
            <w:pPr>
              <w:pStyle w:val="BodyText2"/>
              <w:spacing w:line="360" w:lineRule="auto"/>
              <w:rPr>
                <w:rFonts w:ascii="Century Gothic" w:hAnsi="Century Gothic"/>
                <w:i/>
              </w:rPr>
            </w:pP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rPr>
              <w:t>Learners need to be fully aware of the standards against which they are being measured.  They must be involved in identifying and collecting evidence of their achievements.</w:t>
            </w:r>
          </w:p>
          <w:p w:rsidR="00CE5EF2" w:rsidRPr="005A3230" w:rsidRDefault="00CE5EF2" w:rsidP="00CE5EF2">
            <w:pPr>
              <w:pStyle w:val="BodyText2"/>
              <w:spacing w:line="360" w:lineRule="auto"/>
              <w:rPr>
                <w:rFonts w:ascii="Century Gothic" w:hAnsi="Century Gothic"/>
                <w:i/>
              </w:rPr>
            </w:pPr>
          </w:p>
        </w:tc>
      </w:tr>
    </w:tbl>
    <w:p w:rsidR="00CE5EF2" w:rsidRPr="005A3230" w:rsidRDefault="00CE5EF2" w:rsidP="00CE5EF2">
      <w:pPr>
        <w:pStyle w:val="Header"/>
        <w:widowControl/>
        <w:tabs>
          <w:tab w:val="clear" w:pos="4320"/>
          <w:tab w:val="clear" w:pos="8640"/>
        </w:tabs>
        <w:spacing w:line="360" w:lineRule="auto"/>
        <w:rPr>
          <w:rFonts w:ascii="Century Gothic" w:hAnsi="Century Gothic" w:cs="Arial"/>
          <w:b/>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Evidence is generally classified into three types:</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tbl>
      <w:tblPr>
        <w:tblStyle w:val="TableGrid"/>
        <w:tblW w:w="9619" w:type="dxa"/>
        <w:tblLayout w:type="fixed"/>
        <w:tblLook w:val="0000" w:firstRow="0" w:lastRow="0" w:firstColumn="0" w:lastColumn="0" w:noHBand="0" w:noVBand="0"/>
      </w:tblPr>
      <w:tblGrid>
        <w:gridCol w:w="3085"/>
        <w:gridCol w:w="6534"/>
      </w:tblGrid>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The assessor directly observes the learner’s actual performance in a workplace.</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Indirect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When it is not possible or desirable for the learner to be assessed on own performance in a workplace due to cost or risk / danger.</w:t>
            </w:r>
          </w:p>
        </w:tc>
      </w:tr>
      <w:tr w:rsidR="00CE5EF2" w:rsidRPr="005A3230" w:rsidTr="007B18BE">
        <w:tc>
          <w:tcPr>
            <w:tcW w:w="3085" w:type="dxa"/>
          </w:tcPr>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b/>
                <w:szCs w:val="22"/>
                <w:lang w:val="en-GB"/>
              </w:rPr>
            </w:pPr>
            <w:r w:rsidRPr="005A3230">
              <w:rPr>
                <w:rFonts w:ascii="Century Gothic" w:hAnsi="Century Gothic" w:cs="Arial"/>
                <w:b/>
                <w:szCs w:val="22"/>
                <w:lang w:val="en-GB"/>
              </w:rPr>
              <w:t>Supplementary evidence:</w:t>
            </w:r>
          </w:p>
        </w:tc>
        <w:tc>
          <w:tcPr>
            <w:tcW w:w="6534" w:type="dxa"/>
          </w:tcPr>
          <w:p w:rsidR="00CE5EF2" w:rsidRPr="005A3230" w:rsidRDefault="00CE5EF2" w:rsidP="00CE5EF2">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This type of evidence allows the assessor to infer the learner’s competence (i.e. drawing a conclusion by judging evidence).</w:t>
            </w:r>
          </w:p>
        </w:tc>
      </w:tr>
    </w:tbl>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r w:rsidRPr="005A3230">
        <w:rPr>
          <w:rFonts w:ascii="Century Gothic" w:hAnsi="Century Gothic" w:cs="Arial"/>
          <w:szCs w:val="22"/>
          <w:lang w:val="en-GB"/>
        </w:rPr>
        <w:t xml:space="preserve">These three sources of evidence are complementary sources of information about the learner’s competence – they are best used in a mix of all three.  Used together they can give a balanced picture of the learner’s performance.  Using a good mix of all three sources of evidence means that the task of assessing competence can be kept manageable and cost effective.   </w:t>
      </w:r>
    </w:p>
    <w:p w:rsidR="00CE5EF2" w:rsidRPr="005A3230" w:rsidRDefault="00CE5EF2" w:rsidP="00CE5EF2">
      <w:pPr>
        <w:pStyle w:val="Header"/>
        <w:widowControl/>
        <w:tabs>
          <w:tab w:val="clear" w:pos="4320"/>
          <w:tab w:val="clear" w:pos="8640"/>
        </w:tabs>
        <w:spacing w:line="360" w:lineRule="auto"/>
        <w:jc w:val="both"/>
        <w:rPr>
          <w:rFonts w:ascii="Century Gothic" w:hAnsi="Century Gothic" w:cs="Arial"/>
          <w:szCs w:val="22"/>
          <w:lang w:val="en-GB"/>
        </w:rPr>
      </w:pPr>
    </w:p>
    <w:p w:rsidR="00D756CE" w:rsidRPr="005A3230" w:rsidRDefault="00D756CE">
      <w:pPr>
        <w:spacing w:after="200" w:line="276" w:lineRule="auto"/>
        <w:rPr>
          <w:rFonts w:ascii="Century Gothic" w:hAnsi="Century Gothic"/>
          <w:b/>
          <w:bCs/>
          <w:color w:val="auto"/>
          <w:sz w:val="22"/>
          <w:szCs w:val="22"/>
        </w:rPr>
      </w:pPr>
      <w:r w:rsidRPr="005A3230">
        <w:rPr>
          <w:rFonts w:ascii="Century Gothic" w:hAnsi="Century Gothic"/>
          <w:b/>
          <w:bCs/>
          <w:szCs w:val="22"/>
        </w:rPr>
        <w:br w:type="page"/>
      </w:r>
    </w:p>
    <w:p w:rsidR="00D756CE" w:rsidRPr="005A3230" w:rsidRDefault="00D756CE" w:rsidP="00D756CE">
      <w:pPr>
        <w:pStyle w:val="Header"/>
        <w:widowControl/>
        <w:tabs>
          <w:tab w:val="clear" w:pos="4320"/>
          <w:tab w:val="clear" w:pos="8640"/>
        </w:tabs>
        <w:spacing w:line="360" w:lineRule="auto"/>
        <w:ind w:left="360"/>
        <w:jc w:val="center"/>
        <w:rPr>
          <w:rFonts w:ascii="Century Gothic" w:hAnsi="Century Gothic" w:cs="Arial"/>
          <w:b/>
          <w:bCs/>
          <w:szCs w:val="22"/>
          <w:lang w:val="en-GB"/>
        </w:rPr>
      </w:pPr>
      <w:r w:rsidRPr="005A3230">
        <w:rPr>
          <w:rFonts w:ascii="Century Gothic" w:hAnsi="Century Gothic" w:cs="Arial"/>
          <w:b/>
          <w:bCs/>
          <w:szCs w:val="22"/>
          <w:lang w:val="en-GB"/>
        </w:rPr>
        <w:lastRenderedPageBreak/>
        <w:t>Evidence record of overall competence of candidates assessed</w:t>
      </w:r>
    </w:p>
    <w:p w:rsidR="00D756CE" w:rsidRPr="005A3230" w:rsidRDefault="00D756CE" w:rsidP="00D756CE">
      <w:pPr>
        <w:pStyle w:val="Header"/>
        <w:widowControl/>
        <w:tabs>
          <w:tab w:val="clear" w:pos="4320"/>
          <w:tab w:val="clear" w:pos="8640"/>
        </w:tabs>
        <w:spacing w:line="360" w:lineRule="auto"/>
        <w:ind w:left="360"/>
        <w:jc w:val="both"/>
        <w:rPr>
          <w:rFonts w:ascii="Century Gothic" w:hAnsi="Century Gothic" w:cs="Arial"/>
          <w:szCs w:val="22"/>
          <w:lang w:val="en-GB"/>
        </w:rPr>
      </w:pPr>
    </w:p>
    <w:p w:rsidR="00D756CE" w:rsidRPr="005A3230" w:rsidRDefault="005D20C9" w:rsidP="00D756CE">
      <w:pPr>
        <w:pStyle w:val="Header"/>
        <w:widowControl/>
        <w:tabs>
          <w:tab w:val="clear" w:pos="4320"/>
          <w:tab w:val="clear" w:pos="8640"/>
        </w:tabs>
        <w:spacing w:line="360" w:lineRule="auto"/>
        <w:jc w:val="both"/>
        <w:rPr>
          <w:rFonts w:ascii="Century Gothic" w:hAnsi="Century Gothic" w:cs="Arial"/>
          <w:szCs w:val="22"/>
          <w:lang w:val="en-GB"/>
        </w:rPr>
      </w:pPr>
      <w:r>
        <w:rPr>
          <w:rFonts w:ascii="Century Gothic" w:hAnsi="Century Gothic" w:cs="Arial"/>
          <w:noProof/>
          <w:szCs w:val="22"/>
        </w:rPr>
        <w:pict>
          <v:rect id="_x0000_s1070" style="position:absolute;left:0;text-align:left;margin-left:.75pt;margin-top:5.2pt;width:483.75pt;height:474.75pt;z-index:251673600" filled="f"/>
        </w:pic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4111"/>
        <w:gridCol w:w="1701"/>
        <w:gridCol w:w="2410"/>
      </w:tblGrid>
      <w:tr w:rsidR="00D756CE" w:rsidRPr="005A3230" w:rsidTr="00F734EE">
        <w:tc>
          <w:tcPr>
            <w:tcW w:w="1134"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Number</w:t>
            </w:r>
          </w:p>
        </w:tc>
        <w:tc>
          <w:tcPr>
            <w:tcW w:w="411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Candidate name</w:t>
            </w:r>
          </w:p>
        </w:tc>
        <w:tc>
          <w:tcPr>
            <w:tcW w:w="1701"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Competent</w:t>
            </w:r>
          </w:p>
        </w:tc>
        <w:tc>
          <w:tcPr>
            <w:tcW w:w="2410" w:type="dxa"/>
            <w:shd w:val="clear" w:color="auto" w:fill="CCCCCC"/>
          </w:tcPr>
          <w:p w:rsidR="00D756CE" w:rsidRPr="005A3230" w:rsidRDefault="00D756CE" w:rsidP="00F734EE">
            <w:pPr>
              <w:pStyle w:val="Header"/>
              <w:widowControl/>
              <w:tabs>
                <w:tab w:val="clear" w:pos="4320"/>
                <w:tab w:val="clear" w:pos="8640"/>
              </w:tabs>
              <w:spacing w:before="80" w:line="360" w:lineRule="auto"/>
              <w:jc w:val="center"/>
              <w:rPr>
                <w:rFonts w:ascii="Century Gothic" w:hAnsi="Century Gothic" w:cs="Arial"/>
                <w:b/>
                <w:szCs w:val="22"/>
                <w:lang w:val="en-GB"/>
              </w:rPr>
            </w:pPr>
            <w:r w:rsidRPr="005A3230">
              <w:rPr>
                <w:rFonts w:ascii="Century Gothic" w:hAnsi="Century Gothic" w:cs="Arial"/>
                <w:b/>
                <w:szCs w:val="22"/>
                <w:lang w:val="en-GB"/>
              </w:rPr>
              <w:t>Not yet competent</w:t>
            </w: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r w:rsidR="00D756CE" w:rsidRPr="005A3230" w:rsidTr="00F734EE">
        <w:trPr>
          <w:cantSplit/>
          <w:trHeight w:val="360"/>
        </w:trPr>
        <w:tc>
          <w:tcPr>
            <w:tcW w:w="1134"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411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1701"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c>
          <w:tcPr>
            <w:tcW w:w="2410" w:type="dxa"/>
          </w:tcPr>
          <w:p w:rsidR="00D756CE" w:rsidRPr="005A3230" w:rsidRDefault="00D756CE" w:rsidP="00F734EE">
            <w:pPr>
              <w:pStyle w:val="Header"/>
              <w:widowControl/>
              <w:tabs>
                <w:tab w:val="clear" w:pos="4320"/>
                <w:tab w:val="clear" w:pos="8640"/>
              </w:tabs>
              <w:spacing w:line="360" w:lineRule="auto"/>
              <w:rPr>
                <w:rFonts w:ascii="Century Gothic" w:hAnsi="Century Gothic" w:cs="Arial"/>
                <w:szCs w:val="22"/>
                <w:lang w:val="en-GB"/>
              </w:rPr>
            </w:pPr>
          </w:p>
        </w:tc>
      </w:tr>
    </w:tbl>
    <w:p w:rsidR="00D756CE" w:rsidRPr="005A3230" w:rsidRDefault="00D756CE" w:rsidP="00D756CE">
      <w:pPr>
        <w:pStyle w:val="Header"/>
        <w:widowControl/>
        <w:tabs>
          <w:tab w:val="clear" w:pos="4320"/>
          <w:tab w:val="clear" w:pos="8640"/>
        </w:tabs>
        <w:spacing w:line="360" w:lineRule="auto"/>
        <w:jc w:val="both"/>
        <w:rPr>
          <w:rFonts w:ascii="Century Gothic" w:hAnsi="Century Gothic" w:cs="Arial"/>
          <w:b/>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szCs w:val="22"/>
          <w:lang w:val="en-GB"/>
        </w:rPr>
      </w:pPr>
      <w:r w:rsidRPr="005A3230">
        <w:rPr>
          <w:rFonts w:ascii="Century Gothic" w:hAnsi="Century Gothic" w:cs="Arial"/>
          <w:szCs w:val="22"/>
          <w:lang w:val="en-GB"/>
        </w:rPr>
        <w:t xml:space="preserve">    ……………………………..</w:t>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r>
      <w:r w:rsidRPr="005A3230">
        <w:rPr>
          <w:rFonts w:ascii="Century Gothic" w:hAnsi="Century Gothic" w:cs="Arial"/>
          <w:szCs w:val="22"/>
          <w:lang w:val="en-GB"/>
        </w:rPr>
        <w:tab/>
        <w:t>…………………………..</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r w:rsidRPr="005A3230">
        <w:rPr>
          <w:rFonts w:ascii="Century Gothic" w:hAnsi="Century Gothic" w:cs="Arial"/>
          <w:b/>
          <w:bCs/>
          <w:szCs w:val="22"/>
          <w:lang w:val="en-GB"/>
        </w:rPr>
        <w:t xml:space="preserve">      Assessor</w:t>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r>
      <w:r w:rsidRPr="005A3230">
        <w:rPr>
          <w:rFonts w:ascii="Century Gothic" w:hAnsi="Century Gothic" w:cs="Arial"/>
          <w:b/>
          <w:bCs/>
          <w:szCs w:val="22"/>
          <w:lang w:val="en-GB"/>
        </w:rPr>
        <w:tab/>
        <w:t xml:space="preserve">     Date</w:t>
      </w: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pStyle w:val="Header"/>
        <w:widowControl/>
        <w:tabs>
          <w:tab w:val="clear" w:pos="4320"/>
          <w:tab w:val="clear" w:pos="8640"/>
        </w:tabs>
        <w:spacing w:line="360" w:lineRule="auto"/>
        <w:rPr>
          <w:rFonts w:ascii="Century Gothic" w:hAnsi="Century Gothic" w:cs="Arial"/>
          <w:b/>
          <w:bCs/>
          <w:szCs w:val="22"/>
          <w:lang w:val="en-GB"/>
        </w:rPr>
      </w:pPr>
    </w:p>
    <w:p w:rsidR="00D756CE" w:rsidRPr="005A3230" w:rsidRDefault="00D756CE" w:rsidP="00D756CE">
      <w:pPr>
        <w:rPr>
          <w:rFonts w:ascii="Century Gothic" w:hAnsi="Century Gothic"/>
        </w:rPr>
      </w:pPr>
    </w:p>
    <w:p w:rsidR="00CE5EF2" w:rsidRPr="005A3230" w:rsidRDefault="00CE5EF2">
      <w:pPr>
        <w:spacing w:after="200" w:line="276" w:lineRule="auto"/>
        <w:rPr>
          <w:rFonts w:ascii="Century Gothic" w:hAnsi="Century Gothic"/>
          <w:sz w:val="22"/>
          <w:szCs w:val="22"/>
        </w:rPr>
      </w:pPr>
      <w:r w:rsidRPr="005A3230">
        <w:rPr>
          <w:rFonts w:ascii="Century Gothic" w:hAnsi="Century Gothic"/>
          <w:sz w:val="22"/>
          <w:szCs w:val="22"/>
        </w:rPr>
        <w:br w:type="page"/>
      </w:r>
    </w:p>
    <w:p w:rsidR="00CE5EF2" w:rsidRPr="005A3230" w:rsidRDefault="007E1145" w:rsidP="007E1145">
      <w:pPr>
        <w:pStyle w:val="Heading1"/>
        <w:rPr>
          <w:rFonts w:ascii="Century Gothic" w:hAnsi="Century Gothic"/>
        </w:rPr>
      </w:pPr>
      <w:bookmarkStart w:id="14" w:name="_Toc497768223"/>
      <w:r w:rsidRPr="005A3230">
        <w:rPr>
          <w:rFonts w:ascii="Century Gothic" w:hAnsi="Century Gothic"/>
        </w:rPr>
        <w:lastRenderedPageBreak/>
        <w:t xml:space="preserve">2.0 </w:t>
      </w:r>
      <w:r w:rsidR="00C300E9" w:rsidRPr="005A3230">
        <w:rPr>
          <w:rFonts w:ascii="Century Gothic" w:hAnsi="Century Gothic"/>
        </w:rPr>
        <w:t xml:space="preserve"> </w:t>
      </w:r>
      <w:r w:rsidR="00CE5EF2" w:rsidRPr="005A3230">
        <w:rPr>
          <w:rFonts w:ascii="Century Gothic" w:hAnsi="Century Gothic"/>
        </w:rPr>
        <w:t>FEEDBACK</w:t>
      </w:r>
      <w:bookmarkEnd w:id="14"/>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The feedback ‘sandwich’ model used in coaching and training can be used effectively in giving assessment feedback on competencies achieved or not yet achieved.  The style in which you give feedback will affect what the learner gains from it, if done incorrectly or unfeelingly, the learner may reject your feedback.</w:t>
      </w:r>
    </w:p>
    <w:p w:rsidR="00CE5EF2" w:rsidRPr="005A3230" w:rsidRDefault="00CE5EF2" w:rsidP="00CE5EF2">
      <w:pPr>
        <w:pStyle w:val="BodyTextIndent"/>
        <w:ind w:left="0" w:firstLine="0"/>
        <w:rPr>
          <w:rFonts w:ascii="Century Gothic" w:hAnsi="Century Gothic" w:cs="Arial"/>
          <w:sz w:val="22"/>
          <w:szCs w:val="22"/>
        </w:rPr>
      </w:pPr>
    </w:p>
    <w:p w:rsidR="00CE5EF2" w:rsidRPr="005A3230" w:rsidRDefault="00CE5EF2" w:rsidP="00CE5EF2">
      <w:pPr>
        <w:pStyle w:val="BodyTextIndent"/>
        <w:ind w:left="0" w:firstLine="0"/>
        <w:rPr>
          <w:rFonts w:ascii="Century Gothic" w:hAnsi="Century Gothic" w:cs="Arial"/>
          <w:sz w:val="22"/>
          <w:szCs w:val="22"/>
        </w:rPr>
      </w:pPr>
      <w:r w:rsidRPr="005A3230">
        <w:rPr>
          <w:rFonts w:ascii="Century Gothic" w:hAnsi="Century Gothic" w:cs="Arial"/>
          <w:sz w:val="22"/>
          <w:szCs w:val="22"/>
        </w:rPr>
        <w:t>During both informal and summative feedback sessions the following elements are important:</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the feedback session.  Choose a comfortable private place where the learner will feel at ease and arrange tea/coffee if possible.</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Plan what you will say.  Write notes to focus on key areas of feedback.</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Involve learners as participants in the feedback discussion.  They will have a good idea of how well they performed.  Do this before giving your feedback.</w:t>
      </w:r>
    </w:p>
    <w:p w:rsidR="00CE5EF2" w:rsidRPr="005A3230" w:rsidRDefault="00CE5EF2" w:rsidP="00EE089F">
      <w:pPr>
        <w:numPr>
          <w:ilvl w:val="0"/>
          <w:numId w:val="12"/>
        </w:numPr>
        <w:tabs>
          <w:tab w:val="left" w:pos="900"/>
        </w:tabs>
        <w:spacing w:line="360" w:lineRule="auto"/>
        <w:rPr>
          <w:rFonts w:ascii="Century Gothic" w:hAnsi="Century Gothic"/>
          <w:sz w:val="22"/>
          <w:szCs w:val="22"/>
        </w:rPr>
      </w:pPr>
      <w:r w:rsidRPr="005A3230">
        <w:rPr>
          <w:rFonts w:ascii="Century Gothic" w:hAnsi="Century Gothic"/>
          <w:sz w:val="22"/>
          <w:szCs w:val="22"/>
        </w:rPr>
        <w:t>Begin feedback by asking the learner how he/she thought they performed.  Even if the learner did not meet the requirements, find something positive to say about his/her performance.  This must be sincere and the honesty and integrity of your feedback must not be compromised.</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Begin with the good news.  Stress positive achievements.</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Make your comments specific to the performance and avoid technical jargon.</w:t>
      </w:r>
    </w:p>
    <w:p w:rsidR="00CE5EF2" w:rsidRPr="005A3230" w:rsidRDefault="00CE5EF2" w:rsidP="00EE089F">
      <w:pPr>
        <w:numPr>
          <w:ilvl w:val="0"/>
          <w:numId w:val="12"/>
        </w:numPr>
        <w:spacing w:line="360" w:lineRule="auto"/>
        <w:rPr>
          <w:rFonts w:ascii="Century Gothic" w:hAnsi="Century Gothic"/>
          <w:sz w:val="22"/>
          <w:szCs w:val="22"/>
        </w:rPr>
      </w:pPr>
      <w:r w:rsidRPr="005A3230">
        <w:rPr>
          <w:rFonts w:ascii="Century Gothic" w:hAnsi="Century Gothic"/>
          <w:sz w:val="22"/>
          <w:szCs w:val="22"/>
        </w:rPr>
        <w:t>Avoid being judgmental.  Focus on the learner’s performance, not their personal characteristics or your opinion of them as people.</w:t>
      </w:r>
    </w:p>
    <w:p w:rsidR="00CE5EF2" w:rsidRPr="005A3230" w:rsidRDefault="00CE5EF2" w:rsidP="007E1145">
      <w:pPr>
        <w:rPr>
          <w:rFonts w:ascii="Century Gothic" w:hAnsi="Century Gothic"/>
          <w:sz w:val="22"/>
          <w:szCs w:val="22"/>
        </w:rPr>
      </w:pPr>
      <w:r w:rsidRPr="005A3230">
        <w:rPr>
          <w:rFonts w:ascii="Century Gothic" w:hAnsi="Century Gothic"/>
          <w:sz w:val="22"/>
          <w:szCs w:val="22"/>
        </w:rPr>
        <w:t>Feedback can generally be classified into three types:</w:t>
      </w:r>
    </w:p>
    <w:p w:rsidR="00CE5EF2" w:rsidRPr="005A3230" w:rsidRDefault="00CE5EF2" w:rsidP="007E1145">
      <w:pPr>
        <w:pStyle w:val="Heading1"/>
        <w:rPr>
          <w:rFonts w:ascii="Century Gothic" w:hAnsi="Century Gothic"/>
        </w:rPr>
      </w:pP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1. Constructive positive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feedback focuses on achievement – the strong points of the learner.</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“Excellent!”</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“Well done!”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“Accurate!”</w:t>
      </w:r>
    </w:p>
    <w:p w:rsidR="00CE5EF2" w:rsidRPr="005A3230" w:rsidRDefault="00CE5EF2" w:rsidP="00EE089F">
      <w:pPr>
        <w:numPr>
          <w:ilvl w:val="0"/>
          <w:numId w:val="10"/>
        </w:numPr>
        <w:tabs>
          <w:tab w:val="clear" w:pos="360"/>
          <w:tab w:val="num" w:pos="720"/>
        </w:tabs>
        <w:spacing w:line="360" w:lineRule="auto"/>
        <w:ind w:left="720"/>
        <w:rPr>
          <w:rFonts w:ascii="Century Gothic" w:hAnsi="Century Gothic"/>
          <w:color w:val="auto"/>
          <w:sz w:val="22"/>
          <w:szCs w:val="22"/>
        </w:rPr>
      </w:pPr>
      <w:r w:rsidRPr="005A3230">
        <w:rPr>
          <w:rFonts w:ascii="Century Gothic" w:hAnsi="Century Gothic"/>
          <w:color w:val="auto"/>
          <w:sz w:val="22"/>
          <w:szCs w:val="22"/>
        </w:rPr>
        <w:t>“The way you finished off those edges is really admirable – where did you learn that technique?”</w:t>
      </w:r>
    </w:p>
    <w:p w:rsidR="00CE5EF2" w:rsidRPr="005A3230" w:rsidRDefault="00CE5EF2" w:rsidP="007E1145">
      <w:pPr>
        <w:rPr>
          <w:rFonts w:ascii="Century Gothic" w:hAnsi="Century Gothic"/>
          <w:b/>
          <w:sz w:val="22"/>
          <w:szCs w:val="22"/>
        </w:rPr>
      </w:pPr>
      <w:r w:rsidRPr="005A3230">
        <w:rPr>
          <w:rFonts w:ascii="Century Gothic" w:hAnsi="Century Gothic"/>
          <w:b/>
          <w:sz w:val="22"/>
          <w:szCs w:val="22"/>
        </w:rPr>
        <w:t>2. Negative feedback</w:t>
      </w:r>
    </w:p>
    <w:p w:rsidR="00CE5EF2" w:rsidRPr="005A3230" w:rsidRDefault="00CE5EF2" w:rsidP="00CE5EF2">
      <w:pPr>
        <w:spacing w:line="360" w:lineRule="auto"/>
        <w:rPr>
          <w:rFonts w:ascii="Century Gothic" w:hAnsi="Century Gothic"/>
          <w:color w:val="auto"/>
          <w:sz w:val="22"/>
          <w:szCs w:val="22"/>
        </w:rPr>
      </w:pPr>
      <w:r w:rsidRPr="005A3230">
        <w:rPr>
          <w:rFonts w:ascii="Century Gothic" w:hAnsi="Century Gothic"/>
          <w:color w:val="auto"/>
          <w:sz w:val="22"/>
          <w:szCs w:val="22"/>
        </w:rPr>
        <w:t>This is feedback that is a “put down”.  It undermines the learner’s abilities, and may make him/her feel useless, angry or upset.  This kind of feedback is unhelpful because it doesn’t suggest how improvements can be made.  In fact, this type of feedback often does not even recognise that improvement is possible.</w:t>
      </w:r>
    </w:p>
    <w:p w:rsidR="00CE5EF2" w:rsidRPr="005A3230" w:rsidRDefault="00CE5EF2" w:rsidP="00EE089F">
      <w:pPr>
        <w:numPr>
          <w:ilvl w:val="0"/>
          <w:numId w:val="11"/>
        </w:numPr>
        <w:tabs>
          <w:tab w:val="clear" w:pos="360"/>
          <w:tab w:val="num" w:pos="1080"/>
        </w:tabs>
        <w:spacing w:line="360" w:lineRule="auto"/>
        <w:ind w:left="1080"/>
        <w:rPr>
          <w:rFonts w:ascii="Century Gothic" w:hAnsi="Century Gothic"/>
          <w:color w:val="auto"/>
          <w:sz w:val="22"/>
          <w:szCs w:val="22"/>
        </w:rPr>
      </w:pPr>
      <w:r w:rsidRPr="005A3230">
        <w:rPr>
          <w:rFonts w:ascii="Century Gothic" w:hAnsi="Century Gothic"/>
          <w:color w:val="auto"/>
          <w:sz w:val="22"/>
          <w:szCs w:val="22"/>
        </w:rPr>
        <w:t>“Now is that the best you could do?!”</w:t>
      </w:r>
    </w:p>
    <w:p w:rsidR="00CE5EF2" w:rsidRPr="005A3230" w:rsidRDefault="00CE5EF2" w:rsidP="00CE5EF2">
      <w:pPr>
        <w:spacing w:line="360" w:lineRule="auto"/>
        <w:rPr>
          <w:rFonts w:ascii="Century Gothic" w:hAnsi="Century Gothic"/>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7E1145" w:rsidRPr="005A3230" w:rsidRDefault="007E1145" w:rsidP="007E1145">
      <w:pPr>
        <w:rPr>
          <w:rFonts w:ascii="Century Gothic" w:hAnsi="Century Gothic"/>
          <w:b/>
          <w:sz w:val="22"/>
          <w:szCs w:val="22"/>
        </w:rPr>
      </w:pPr>
    </w:p>
    <w:p w:rsidR="00CE5EF2" w:rsidRPr="005A3230" w:rsidRDefault="007E1145" w:rsidP="007E1145">
      <w:pPr>
        <w:rPr>
          <w:rFonts w:ascii="Century Gothic" w:hAnsi="Century Gothic"/>
          <w:b/>
          <w:sz w:val="22"/>
          <w:szCs w:val="22"/>
        </w:rPr>
      </w:pPr>
      <w:r w:rsidRPr="005A3230">
        <w:rPr>
          <w:rFonts w:ascii="Century Gothic" w:hAnsi="Century Gothic"/>
          <w:b/>
          <w:sz w:val="22"/>
          <w:szCs w:val="22"/>
        </w:rPr>
        <w:t>3</w:t>
      </w:r>
      <w:r w:rsidR="00124C93" w:rsidRPr="005A3230">
        <w:rPr>
          <w:rFonts w:ascii="Century Gothic" w:hAnsi="Century Gothic"/>
          <w:b/>
          <w:sz w:val="22"/>
          <w:szCs w:val="22"/>
        </w:rPr>
        <w:t xml:space="preserve">. </w:t>
      </w:r>
      <w:r w:rsidR="00CE5EF2" w:rsidRPr="005A3230">
        <w:rPr>
          <w:rFonts w:ascii="Century Gothic" w:hAnsi="Century Gothic"/>
          <w:b/>
          <w:sz w:val="22"/>
          <w:szCs w:val="22"/>
        </w:rPr>
        <w:t>Constructive negative feedback</w:t>
      </w:r>
    </w:p>
    <w:p w:rsidR="007E1145" w:rsidRPr="005A3230" w:rsidRDefault="007E1145" w:rsidP="00CE5EF2">
      <w:pPr>
        <w:pStyle w:val="BodyText2"/>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sz w:val="22"/>
          <w:szCs w:val="22"/>
        </w:rPr>
        <w:t>This feedback is critical of some aspects of the learner’s performance, but is considerate of the learner’s feelings and offers supportive strategies to improve performance.  Constructive negative feedback emphasises the positive, and always respects the learner’s dignity while communicating bad news.  At the same time it offers some options for improvement.</w:t>
      </w:r>
    </w:p>
    <w:p w:rsidR="00CE5EF2" w:rsidRPr="005A3230" w:rsidRDefault="00CE5EF2" w:rsidP="00EE089F">
      <w:pPr>
        <w:numPr>
          <w:ilvl w:val="0"/>
          <w:numId w:val="11"/>
        </w:numPr>
        <w:tabs>
          <w:tab w:val="clear" w:pos="360"/>
          <w:tab w:val="num" w:pos="1080"/>
        </w:tabs>
        <w:spacing w:line="360" w:lineRule="auto"/>
        <w:ind w:left="1080"/>
        <w:jc w:val="both"/>
        <w:rPr>
          <w:rFonts w:ascii="Century Gothic" w:hAnsi="Century Gothic"/>
          <w:sz w:val="22"/>
          <w:szCs w:val="22"/>
        </w:rPr>
      </w:pPr>
      <w:r w:rsidRPr="005A3230">
        <w:rPr>
          <w:rFonts w:ascii="Century Gothic" w:hAnsi="Century Gothic"/>
          <w:sz w:val="22"/>
          <w:szCs w:val="22"/>
        </w:rPr>
        <w:t>“Your phrasing was spot on, but perhaps you could consider increasing the pitch or even the tempo.”</w:t>
      </w:r>
    </w:p>
    <w:p w:rsidR="00CE5EF2" w:rsidRPr="005A3230" w:rsidRDefault="00CE5EF2" w:rsidP="00CE5EF2">
      <w:pPr>
        <w:spacing w:line="360" w:lineRule="auto"/>
        <w:jc w:val="both"/>
        <w:rPr>
          <w:rFonts w:ascii="Century Gothic" w:hAnsi="Century Gothic"/>
          <w:sz w:val="22"/>
          <w:szCs w:val="22"/>
        </w:rPr>
      </w:pPr>
    </w:p>
    <w:p w:rsidR="00CE5EF2" w:rsidRPr="005A3230" w:rsidRDefault="00CE5EF2" w:rsidP="00CE5EF2">
      <w:pPr>
        <w:pStyle w:val="BodyText2"/>
        <w:spacing w:line="360" w:lineRule="auto"/>
        <w:jc w:val="both"/>
        <w:rPr>
          <w:rFonts w:ascii="Century Gothic" w:hAnsi="Century Gothic"/>
          <w:sz w:val="22"/>
          <w:szCs w:val="22"/>
        </w:rPr>
      </w:pPr>
      <w:r w:rsidRPr="005A3230">
        <w:rPr>
          <w:rFonts w:ascii="Century Gothic" w:hAnsi="Century Gothic"/>
          <w:bCs/>
          <w:sz w:val="22"/>
          <w:szCs w:val="22"/>
        </w:rPr>
        <w:t>In addition</w:t>
      </w:r>
      <w:r w:rsidR="00DB4E89" w:rsidRPr="005A3230">
        <w:rPr>
          <w:rFonts w:ascii="Century Gothic" w:hAnsi="Century Gothic"/>
          <w:bCs/>
          <w:sz w:val="22"/>
          <w:szCs w:val="22"/>
        </w:rPr>
        <w:t>, to</w:t>
      </w:r>
      <w:r w:rsidRPr="005A3230">
        <w:rPr>
          <w:rFonts w:ascii="Century Gothic" w:hAnsi="Century Gothic"/>
          <w:bCs/>
          <w:sz w:val="22"/>
          <w:szCs w:val="22"/>
        </w:rPr>
        <w:t xml:space="preserve"> the informal feedback</w:t>
      </w:r>
      <w:r w:rsidRPr="005A3230">
        <w:rPr>
          <w:rFonts w:ascii="Century Gothic" w:hAnsi="Century Gothic"/>
          <w:sz w:val="22"/>
          <w:szCs w:val="22"/>
        </w:rPr>
        <w:t xml:space="preserve"> given to candidates after the completion of the assessment </w:t>
      </w:r>
      <w:r w:rsidR="00DB4E89" w:rsidRPr="005A3230">
        <w:rPr>
          <w:rFonts w:ascii="Century Gothic" w:hAnsi="Century Gothic"/>
          <w:sz w:val="22"/>
          <w:szCs w:val="22"/>
        </w:rPr>
        <w:t xml:space="preserve">instruments. </w:t>
      </w:r>
      <w:r w:rsidR="00124C93" w:rsidRPr="005A3230">
        <w:rPr>
          <w:rFonts w:ascii="Century Gothic" w:hAnsi="Century Gothic"/>
          <w:bCs/>
          <w:sz w:val="22"/>
          <w:szCs w:val="22"/>
        </w:rPr>
        <w:t>A</w:t>
      </w:r>
      <w:r w:rsidRPr="005A3230">
        <w:rPr>
          <w:rFonts w:ascii="Century Gothic" w:hAnsi="Century Gothic"/>
          <w:bCs/>
          <w:sz w:val="22"/>
          <w:szCs w:val="22"/>
        </w:rPr>
        <w:t xml:space="preserve"> final or summative feedback</w:t>
      </w:r>
      <w:r w:rsidRPr="005A3230">
        <w:rPr>
          <w:rFonts w:ascii="Century Gothic" w:hAnsi="Century Gothic"/>
          <w:sz w:val="22"/>
          <w:szCs w:val="22"/>
        </w:rPr>
        <w:t xml:space="preserve"> on their status as competent / not competent needs to be given to candidates. As evidence this has happened the following table needs to be completed:</w:t>
      </w:r>
    </w:p>
    <w:p w:rsidR="00CE5EF2" w:rsidRPr="005A3230" w:rsidRDefault="00CE5EF2" w:rsidP="00CE5EF2">
      <w:pPr>
        <w:pStyle w:val="BodyText2"/>
        <w:spacing w:line="360" w:lineRule="auto"/>
        <w:rPr>
          <w:rFonts w:ascii="Century Gothic" w:hAnsi="Century Gothic"/>
          <w:sz w:val="22"/>
          <w:szCs w:val="22"/>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2"/>
        <w:gridCol w:w="1560"/>
        <w:gridCol w:w="1713"/>
      </w:tblGrid>
      <w:tr w:rsidR="00CE5EF2" w:rsidRPr="005A3230" w:rsidTr="00F734EE">
        <w:tc>
          <w:tcPr>
            <w:tcW w:w="9855" w:type="dxa"/>
            <w:gridSpan w:val="3"/>
            <w:tcBorders>
              <w:bottom w:val="nil"/>
            </w:tcBorders>
          </w:tcPr>
          <w:p w:rsidR="00CE5EF2" w:rsidRPr="005A3230" w:rsidRDefault="00CE5EF2" w:rsidP="00CE5EF2">
            <w:pPr>
              <w:pStyle w:val="BodyText2"/>
              <w:spacing w:before="120" w:line="360" w:lineRule="auto"/>
              <w:jc w:val="center"/>
              <w:rPr>
                <w:rFonts w:ascii="Century Gothic" w:hAnsi="Century Gothic"/>
                <w:b/>
              </w:rPr>
            </w:pPr>
            <w:r w:rsidRPr="005A3230">
              <w:rPr>
                <w:rFonts w:ascii="Century Gothic" w:hAnsi="Century Gothic"/>
                <w:b/>
                <w:sz w:val="22"/>
                <w:szCs w:val="22"/>
              </w:rPr>
              <w:t>Evidence of feedback</w:t>
            </w:r>
          </w:p>
          <w:p w:rsidR="00CE5EF2" w:rsidRPr="005A3230" w:rsidRDefault="00CE5EF2" w:rsidP="00CE5EF2">
            <w:pPr>
              <w:pStyle w:val="BodyText2"/>
              <w:spacing w:before="160" w:line="360" w:lineRule="auto"/>
              <w:rPr>
                <w:rFonts w:ascii="Century Gothic" w:hAnsi="Century Gothic"/>
                <w:b/>
              </w:rPr>
            </w:pPr>
            <w:r w:rsidRPr="005A3230">
              <w:rPr>
                <w:rFonts w:ascii="Century Gothic" w:hAnsi="Century Gothic"/>
                <w:b/>
                <w:sz w:val="22"/>
                <w:szCs w:val="22"/>
              </w:rPr>
              <w:t>Standard</w:t>
            </w:r>
            <w:r w:rsidRPr="005A3230">
              <w:rPr>
                <w:rFonts w:ascii="Century Gothic" w:hAnsi="Century Gothic"/>
                <w:b/>
                <w:sz w:val="22"/>
                <w:szCs w:val="22"/>
              </w:rPr>
              <w:tab/>
              <w:t>:</w:t>
            </w:r>
            <w:r w:rsidRPr="005A3230">
              <w:rPr>
                <w:rFonts w:ascii="Century Gothic" w:hAnsi="Century Gothic"/>
                <w:b/>
                <w:sz w:val="22"/>
                <w:szCs w:val="22"/>
              </w:rPr>
              <w:tab/>
            </w:r>
          </w:p>
          <w:p w:rsidR="00CE5EF2" w:rsidRPr="005A3230" w:rsidRDefault="00124C93" w:rsidP="00CE5EF2">
            <w:pPr>
              <w:pStyle w:val="BodyText2"/>
              <w:spacing w:line="360" w:lineRule="auto"/>
              <w:rPr>
                <w:rFonts w:ascii="Century Gothic" w:hAnsi="Century Gothic"/>
                <w:b/>
              </w:rPr>
            </w:pPr>
            <w:r w:rsidRPr="005A3230">
              <w:rPr>
                <w:rFonts w:ascii="Century Gothic" w:hAnsi="Century Gothic"/>
                <w:b/>
                <w:sz w:val="22"/>
                <w:szCs w:val="22"/>
              </w:rPr>
              <w:t>Level</w:t>
            </w:r>
            <w:r w:rsidRPr="005A3230">
              <w:rPr>
                <w:rFonts w:ascii="Century Gothic" w:hAnsi="Century Gothic"/>
                <w:b/>
                <w:sz w:val="22"/>
                <w:szCs w:val="22"/>
              </w:rPr>
              <w:tab/>
            </w:r>
            <w:r w:rsidRPr="005A3230">
              <w:rPr>
                <w:rFonts w:ascii="Century Gothic" w:hAnsi="Century Gothic"/>
                <w:b/>
                <w:sz w:val="22"/>
                <w:szCs w:val="22"/>
              </w:rPr>
              <w:tab/>
              <w:t xml:space="preserve">:      </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b/>
                <w:sz w:val="22"/>
                <w:szCs w:val="22"/>
              </w:rPr>
              <w:t>Assessor</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Candidate</w:t>
            </w:r>
            <w:r w:rsidRPr="005A3230">
              <w:rPr>
                <w:rFonts w:ascii="Century Gothic" w:hAnsi="Century Gothic"/>
                <w:b/>
                <w:sz w:val="22"/>
                <w:szCs w:val="22"/>
              </w:rPr>
              <w:tab/>
              <w:t>:</w:t>
            </w:r>
            <w:r w:rsidRPr="005A3230">
              <w:rPr>
                <w:rFonts w:ascii="Century Gothic" w:hAnsi="Century Gothic"/>
                <w:b/>
                <w:sz w:val="22"/>
                <w:szCs w:val="22"/>
              </w:rPr>
              <w:tab/>
            </w:r>
            <w:r w:rsidR="00124C93" w:rsidRPr="005A3230">
              <w:rPr>
                <w:rFonts w:ascii="Century Gothic" w:hAnsi="Century Gothic"/>
                <w:b/>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 xml:space="preserve">Date of final </w:t>
            </w:r>
            <w:r w:rsidR="002302F6" w:rsidRPr="005A3230">
              <w:rPr>
                <w:rFonts w:ascii="Century Gothic" w:hAnsi="Century Gothic"/>
                <w:b/>
                <w:sz w:val="22"/>
                <w:szCs w:val="22"/>
              </w:rPr>
              <w:t>assessment:</w:t>
            </w:r>
            <w:r w:rsidRPr="005A3230">
              <w:rPr>
                <w:rFonts w:ascii="Century Gothic" w:hAnsi="Century Gothic"/>
                <w:b/>
                <w:sz w:val="22"/>
                <w:szCs w:val="22"/>
              </w:rPr>
              <w:tab/>
            </w:r>
            <w:r w:rsidRPr="005A3230">
              <w:rPr>
                <w:rFonts w:ascii="Century Gothic" w:hAnsi="Century Gothic"/>
                <w:sz w:val="22"/>
                <w:szCs w:val="22"/>
              </w:rPr>
              <w:t>……………………………………………</w:t>
            </w:r>
          </w:p>
        </w:tc>
      </w:tr>
      <w:tr w:rsidR="00CE5EF2" w:rsidRPr="005A3230" w:rsidTr="00F734EE">
        <w:trPr>
          <w:trHeight w:val="390"/>
        </w:trPr>
        <w:tc>
          <w:tcPr>
            <w:tcW w:w="6582"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Evidence criteria</w:t>
            </w:r>
          </w:p>
        </w:tc>
        <w:tc>
          <w:tcPr>
            <w:tcW w:w="1560"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Achieved</w:t>
            </w:r>
          </w:p>
        </w:tc>
        <w:tc>
          <w:tcPr>
            <w:tcW w:w="1713" w:type="dxa"/>
            <w:shd w:val="pct20" w:color="auto" w:fill="FFFFFF"/>
          </w:tcPr>
          <w:p w:rsidR="00CE5EF2" w:rsidRPr="005A3230" w:rsidRDefault="00CE5EF2" w:rsidP="00CE5EF2">
            <w:pPr>
              <w:pStyle w:val="BodyText2"/>
              <w:spacing w:before="80" w:line="360" w:lineRule="auto"/>
              <w:jc w:val="center"/>
              <w:rPr>
                <w:rFonts w:ascii="Century Gothic" w:hAnsi="Century Gothic"/>
                <w:b/>
              </w:rPr>
            </w:pPr>
            <w:r w:rsidRPr="005A3230">
              <w:rPr>
                <w:rFonts w:ascii="Century Gothic" w:hAnsi="Century Gothic"/>
                <w:b/>
                <w:sz w:val="22"/>
                <w:szCs w:val="22"/>
              </w:rPr>
              <w:t>Not</w:t>
            </w: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1.</w:t>
            </w:r>
            <w:r w:rsidRPr="005A3230">
              <w:rPr>
                <w:rFonts w:ascii="Century Gothic" w:hAnsi="Century Gothic"/>
                <w:sz w:val="22"/>
                <w:szCs w:val="22"/>
              </w:rPr>
              <w:tab/>
              <w:t>Constructive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2.</w:t>
            </w:r>
            <w:r w:rsidRPr="005A3230">
              <w:rPr>
                <w:rFonts w:ascii="Century Gothic" w:hAnsi="Century Gothic"/>
                <w:sz w:val="22"/>
                <w:szCs w:val="22"/>
              </w:rPr>
              <w:tab/>
              <w:t>Timeous (according to Plan)</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3.</w:t>
            </w:r>
            <w:r w:rsidRPr="005A3230">
              <w:rPr>
                <w:rFonts w:ascii="Century Gothic" w:hAnsi="Century Gothic"/>
                <w:sz w:val="22"/>
                <w:szCs w:val="22"/>
              </w:rPr>
              <w:tab/>
              <w:t>Correct mode / medium</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4.</w:t>
            </w:r>
            <w:r w:rsidRPr="005A3230">
              <w:rPr>
                <w:rFonts w:ascii="Century Gothic" w:hAnsi="Century Gothic"/>
                <w:sz w:val="22"/>
                <w:szCs w:val="22"/>
              </w:rPr>
              <w:tab/>
              <w:t>Participative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lastRenderedPageBreak/>
              <w:t>5.</w:t>
            </w:r>
            <w:r w:rsidRPr="005A3230">
              <w:rPr>
                <w:rFonts w:ascii="Century Gothic" w:hAnsi="Century Gothic"/>
                <w:sz w:val="22"/>
                <w:szCs w:val="22"/>
              </w:rPr>
              <w:tab/>
              <w:t>Developmental</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6.</w:t>
            </w:r>
            <w:r w:rsidRPr="005A3230">
              <w:rPr>
                <w:rFonts w:ascii="Century Gothic" w:hAnsi="Century Gothic"/>
                <w:sz w:val="22"/>
                <w:szCs w:val="22"/>
              </w:rPr>
              <w:tab/>
              <w:t>Accurate</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7.</w:t>
            </w:r>
            <w:r w:rsidRPr="005A3230">
              <w:rPr>
                <w:rFonts w:ascii="Century Gothic" w:hAnsi="Century Gothic"/>
                <w:sz w:val="22"/>
                <w:szCs w:val="22"/>
              </w:rPr>
              <w:tab/>
              <w:t>Specific</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8.</w:t>
            </w:r>
            <w:r w:rsidRPr="005A3230">
              <w:rPr>
                <w:rFonts w:ascii="Century Gothic" w:hAnsi="Century Gothic"/>
                <w:sz w:val="22"/>
                <w:szCs w:val="22"/>
              </w:rPr>
              <w:tab/>
              <w:t>Documented</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trHeight w:val="389"/>
        </w:trPr>
        <w:tc>
          <w:tcPr>
            <w:tcW w:w="6582" w:type="dxa"/>
          </w:tcPr>
          <w:p w:rsidR="00CE5EF2" w:rsidRPr="005A3230" w:rsidRDefault="00CE5EF2" w:rsidP="00CE5EF2">
            <w:pPr>
              <w:pStyle w:val="BodyText2"/>
              <w:spacing w:before="80" w:line="360" w:lineRule="auto"/>
              <w:rPr>
                <w:rFonts w:ascii="Century Gothic" w:hAnsi="Century Gothic"/>
              </w:rPr>
            </w:pPr>
            <w:r w:rsidRPr="005A3230">
              <w:rPr>
                <w:rFonts w:ascii="Century Gothic" w:hAnsi="Century Gothic"/>
                <w:sz w:val="22"/>
                <w:szCs w:val="22"/>
              </w:rPr>
              <w:t>9.</w:t>
            </w:r>
            <w:r w:rsidRPr="005A3230">
              <w:rPr>
                <w:rFonts w:ascii="Century Gothic" w:hAnsi="Century Gothic"/>
                <w:sz w:val="22"/>
                <w:szCs w:val="22"/>
              </w:rPr>
              <w:tab/>
              <w:t>Directed to correct parties</w:t>
            </w:r>
          </w:p>
        </w:tc>
        <w:tc>
          <w:tcPr>
            <w:tcW w:w="1560" w:type="dxa"/>
          </w:tcPr>
          <w:p w:rsidR="00CE5EF2" w:rsidRPr="005A3230" w:rsidRDefault="00CE5EF2" w:rsidP="00CE5EF2">
            <w:pPr>
              <w:pStyle w:val="BodyText2"/>
              <w:spacing w:before="80" w:line="360" w:lineRule="auto"/>
              <w:rPr>
                <w:rFonts w:ascii="Century Gothic" w:hAnsi="Century Gothic"/>
              </w:rPr>
            </w:pPr>
          </w:p>
        </w:tc>
        <w:tc>
          <w:tcPr>
            <w:tcW w:w="1713" w:type="dxa"/>
          </w:tcPr>
          <w:p w:rsidR="00CE5EF2" w:rsidRPr="005A3230" w:rsidRDefault="00CE5EF2" w:rsidP="00CE5EF2">
            <w:pPr>
              <w:pStyle w:val="BodyText2"/>
              <w:spacing w:before="80" w:line="360" w:lineRule="auto"/>
              <w:rPr>
                <w:rFonts w:ascii="Century Gothic" w:hAnsi="Century Gothic"/>
              </w:rPr>
            </w:pPr>
          </w:p>
        </w:tc>
      </w:tr>
      <w:tr w:rsidR="00CE5EF2" w:rsidRPr="005A3230" w:rsidTr="00F734EE">
        <w:trPr>
          <w:cantSplit/>
          <w:trHeight w:val="389"/>
        </w:trPr>
        <w:tc>
          <w:tcPr>
            <w:tcW w:w="9855" w:type="dxa"/>
            <w:gridSpan w:val="3"/>
            <w:tcBorders>
              <w:bottom w:val="single" w:sz="4" w:space="0" w:color="auto"/>
            </w:tcBorders>
          </w:tcPr>
          <w:p w:rsidR="00CE5EF2" w:rsidRPr="005A3230" w:rsidRDefault="00CE5EF2" w:rsidP="00CE5EF2">
            <w:pPr>
              <w:pStyle w:val="BodyText2"/>
              <w:spacing w:line="360" w:lineRule="auto"/>
              <w:rPr>
                <w:rFonts w:ascii="Century Gothic" w:hAnsi="Century Gothic"/>
                <w:b/>
              </w:rPr>
            </w:pPr>
          </w:p>
          <w:p w:rsidR="00CE5EF2" w:rsidRPr="005A3230" w:rsidRDefault="00CE5EF2" w:rsidP="00CE5EF2">
            <w:pPr>
              <w:pStyle w:val="BodyText2"/>
              <w:spacing w:line="360" w:lineRule="auto"/>
              <w:rPr>
                <w:rFonts w:ascii="Century Gothic" w:hAnsi="Century Gothic"/>
              </w:rPr>
            </w:pPr>
            <w:r w:rsidRPr="005A3230">
              <w:rPr>
                <w:rFonts w:ascii="Century Gothic" w:hAnsi="Century Gothic"/>
                <w:b/>
                <w:sz w:val="22"/>
                <w:szCs w:val="22"/>
              </w:rPr>
              <w:t>Signing off date:</w:t>
            </w:r>
            <w:r w:rsidRPr="005A3230">
              <w:rPr>
                <w:rFonts w:ascii="Century Gothic" w:hAnsi="Century Gothic"/>
                <w:sz w:val="22"/>
                <w:szCs w:val="22"/>
              </w:rPr>
              <w:tab/>
              <w:t>…………………………………………….</w:t>
            </w:r>
          </w:p>
          <w:p w:rsidR="00CE5EF2" w:rsidRPr="005A3230" w:rsidRDefault="00CE5EF2" w:rsidP="00CE5EF2">
            <w:pPr>
              <w:pStyle w:val="BodyText2"/>
              <w:spacing w:line="360" w:lineRule="auto"/>
              <w:rPr>
                <w:rFonts w:ascii="Century Gothic" w:hAnsi="Century Gothic"/>
              </w:rPr>
            </w:pPr>
            <w:r w:rsidRPr="005A3230">
              <w:rPr>
                <w:rFonts w:ascii="Century Gothic" w:hAnsi="Century Gothic"/>
                <w:sz w:val="22"/>
                <w:szCs w:val="22"/>
              </w:rPr>
              <w:tab/>
            </w:r>
            <w:r w:rsidRPr="005A3230">
              <w:rPr>
                <w:rFonts w:ascii="Century Gothic" w:hAnsi="Century Gothic"/>
                <w:sz w:val="22"/>
                <w:szCs w:val="22"/>
              </w:rPr>
              <w:tab/>
            </w:r>
            <w:r w:rsidR="00124C93" w:rsidRPr="005A3230">
              <w:rPr>
                <w:rFonts w:ascii="Century Gothic" w:hAnsi="Century Gothic"/>
                <w:sz w:val="22"/>
                <w:szCs w:val="22"/>
              </w:rPr>
              <w:t>..........</w:t>
            </w:r>
            <w:r w:rsidRPr="005A3230">
              <w:rPr>
                <w:rFonts w:ascii="Century Gothic" w:hAnsi="Century Gothic"/>
                <w:sz w:val="22"/>
                <w:szCs w:val="22"/>
              </w:rPr>
              <w:t>…………….</w:t>
            </w:r>
            <w:r w:rsidRPr="005A3230">
              <w:rPr>
                <w:rFonts w:ascii="Century Gothic" w:hAnsi="Century Gothic"/>
                <w:sz w:val="22"/>
                <w:szCs w:val="22"/>
              </w:rPr>
              <w:tab/>
              <w:t xml:space="preserve">               </w:t>
            </w:r>
            <w:r w:rsidR="00124C93" w:rsidRPr="005A3230">
              <w:rPr>
                <w:rFonts w:ascii="Century Gothic" w:hAnsi="Century Gothic"/>
                <w:sz w:val="22"/>
                <w:szCs w:val="22"/>
              </w:rPr>
              <w:t xml:space="preserve">                </w:t>
            </w:r>
            <w:r w:rsidRPr="005A3230">
              <w:rPr>
                <w:rFonts w:ascii="Century Gothic" w:hAnsi="Century Gothic"/>
                <w:sz w:val="22"/>
                <w:szCs w:val="22"/>
              </w:rPr>
              <w:t>………………………………….</w:t>
            </w:r>
          </w:p>
          <w:p w:rsidR="00CE5EF2" w:rsidRPr="005A3230" w:rsidRDefault="00CE5EF2" w:rsidP="00CE5EF2">
            <w:pPr>
              <w:pStyle w:val="BodyText2"/>
              <w:spacing w:line="360" w:lineRule="auto"/>
              <w:rPr>
                <w:rFonts w:ascii="Century Gothic" w:hAnsi="Century Gothic"/>
                <w:b/>
              </w:rPr>
            </w:pPr>
            <w:r w:rsidRPr="005A3230">
              <w:rPr>
                <w:rFonts w:ascii="Century Gothic" w:hAnsi="Century Gothic"/>
                <w:sz w:val="22"/>
                <w:szCs w:val="22"/>
              </w:rPr>
              <w:tab/>
            </w:r>
            <w:r w:rsidRPr="005A3230">
              <w:rPr>
                <w:rFonts w:ascii="Century Gothic" w:hAnsi="Century Gothic"/>
                <w:sz w:val="22"/>
                <w:szCs w:val="22"/>
              </w:rPr>
              <w:tab/>
              <w:t xml:space="preserve">    </w:t>
            </w:r>
            <w:r w:rsidRPr="005A3230">
              <w:rPr>
                <w:rFonts w:ascii="Century Gothic" w:hAnsi="Century Gothic"/>
                <w:b/>
                <w:sz w:val="22"/>
                <w:szCs w:val="22"/>
              </w:rPr>
              <w:t>Assessor</w:t>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r>
            <w:r w:rsidRPr="005A3230">
              <w:rPr>
                <w:rFonts w:ascii="Century Gothic" w:hAnsi="Century Gothic"/>
                <w:b/>
                <w:sz w:val="22"/>
                <w:szCs w:val="22"/>
              </w:rPr>
              <w:tab/>
              <w:t xml:space="preserve">   Candidate</w:t>
            </w:r>
          </w:p>
          <w:p w:rsidR="00CE5EF2" w:rsidRPr="005A3230" w:rsidRDefault="00CE5EF2" w:rsidP="00CE5EF2">
            <w:pPr>
              <w:pStyle w:val="BodyText2"/>
              <w:spacing w:line="360" w:lineRule="auto"/>
              <w:rPr>
                <w:rFonts w:ascii="Century Gothic" w:hAnsi="Century Gothic"/>
                <w:i/>
              </w:rPr>
            </w:pPr>
            <w:r w:rsidRPr="005A3230">
              <w:rPr>
                <w:rFonts w:ascii="Century Gothic" w:hAnsi="Century Gothic"/>
                <w:i/>
                <w:sz w:val="22"/>
                <w:szCs w:val="22"/>
              </w:rPr>
              <w:t>Please note that faxed, signed documents are fully accepted as evidence provided original copies are available for verification upon request.</w:t>
            </w:r>
          </w:p>
        </w:tc>
      </w:tr>
    </w:tbl>
    <w:p w:rsidR="00CE5EF2" w:rsidRPr="005A3230" w:rsidRDefault="00CE5EF2" w:rsidP="00CE5EF2">
      <w:pPr>
        <w:pStyle w:val="BodyText2"/>
        <w:spacing w:line="360" w:lineRule="auto"/>
        <w:rPr>
          <w:rFonts w:ascii="Century Gothic" w:hAnsi="Century Gothic"/>
          <w:b/>
          <w:bCs/>
          <w:i/>
          <w:iCs/>
          <w:sz w:val="22"/>
          <w:szCs w:val="22"/>
          <w:u w:val="single"/>
        </w:rPr>
      </w:pPr>
    </w:p>
    <w:p w:rsidR="00CE5EF2" w:rsidRPr="005A3230" w:rsidRDefault="00CE5EF2" w:rsidP="00CE5EF2">
      <w:pPr>
        <w:pStyle w:val="BodyText2"/>
        <w:spacing w:line="360" w:lineRule="auto"/>
        <w:rPr>
          <w:rFonts w:ascii="Century Gothic" w:hAnsi="Century Gothic"/>
          <w:sz w:val="22"/>
          <w:szCs w:val="22"/>
        </w:rPr>
        <w:sectPr w:rsidR="00CE5EF2" w:rsidRPr="005A3230" w:rsidSect="00E77BB8">
          <w:headerReference w:type="default" r:id="rId12"/>
          <w:footerReference w:type="default" r:id="rId13"/>
          <w:pgSz w:w="11907" w:h="16840" w:code="9"/>
          <w:pgMar w:top="873" w:right="1230" w:bottom="1015" w:left="1230" w:header="720" w:footer="720" w:gutter="0"/>
          <w:cols w:space="708"/>
          <w:docGrid w:linePitch="360"/>
        </w:sectPr>
      </w:pPr>
    </w:p>
    <w:p w:rsidR="00CE5EF2" w:rsidRPr="005A3230" w:rsidRDefault="00C300E9" w:rsidP="007E1145">
      <w:pPr>
        <w:pStyle w:val="Heading1"/>
        <w:rPr>
          <w:rFonts w:ascii="Century Gothic" w:hAnsi="Century Gothic"/>
        </w:rPr>
      </w:pPr>
      <w:bookmarkStart w:id="15" w:name="_Toc497768224"/>
      <w:r w:rsidRPr="005A3230">
        <w:rPr>
          <w:rFonts w:ascii="Century Gothic" w:hAnsi="Century Gothic"/>
        </w:rPr>
        <w:lastRenderedPageBreak/>
        <w:t xml:space="preserve">2.1 </w:t>
      </w:r>
      <w:r w:rsidR="00124C93" w:rsidRPr="005A3230">
        <w:rPr>
          <w:rFonts w:ascii="Century Gothic" w:hAnsi="Century Gothic"/>
        </w:rPr>
        <w:t>ASSESSMENT EVALUATION</w:t>
      </w:r>
      <w:bookmarkEnd w:id="15"/>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No training and assessment system is perfect.  Standards-based assessment has many advantages over other forms of assessment.  It is a dynamic system which is subject to constant monitoring and review.  Minor modifications may be necessary when assessment is carried out.  For example, instructions which an assessor thought were very clear may not seem clear to learners, even though they understood what was being assessed an why.  In this situation the remedy is simple:  change the instructions to make sure that the next learner will be able to understand them.</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However, more substantial changes to assessment policy and strategies may be required.  Circumstances change with time, so that assessments that were valid, reliable, flexible and fair last year (or last week) may not still be so currently.  Ideally an organisation should have an assessment review policy, but even in its absence, assessors should review their own assessments regularly against these criteria.  After the assessment policy and strategies have been reviewed, changes should be made as soon as possible and the appropriate bodies, including the ETQA and future candidates, must be notified.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b/>
          <w:bCs/>
          <w:color w:val="auto"/>
          <w:sz w:val="22"/>
          <w:szCs w:val="22"/>
        </w:rPr>
      </w:pPr>
      <w:r w:rsidRPr="005A3230">
        <w:rPr>
          <w:rFonts w:ascii="Century Gothic" w:hAnsi="Century Gothic"/>
          <w:b/>
          <w:bCs/>
          <w:color w:val="auto"/>
          <w:sz w:val="22"/>
          <w:szCs w:val="22"/>
        </w:rPr>
        <w:t>There are three major ways of evaluating assessments:</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Gathering feedback from learner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Reflection by the assessor</w:t>
      </w:r>
    </w:p>
    <w:p w:rsidR="00CE5EF2" w:rsidRPr="005A3230" w:rsidRDefault="00CE5EF2" w:rsidP="00EE089F">
      <w:pPr>
        <w:pStyle w:val="BodyText2"/>
        <w:numPr>
          <w:ilvl w:val="0"/>
          <w:numId w:val="7"/>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Comments from other people such as verifiers and moderators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Assessment should reflect the applied competence required in the workplace.  If learners are judged to be competent in certain areas yet are unable to demonstrate competence in the workplace there is obviously something wrong with the assessment.</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Records of assessment activities and results can provide valuable information.  Monitoring of these activities and results means that information can be contributed to any review of the assessment system.  As a registered constituent assessor you play an important role in suggesting improvements to procedures.  </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review processes, and documentation detailing the process.  Here are some practical review pointers:</w:t>
      </w: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Methods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Evaluation / review of assessment methods, instruments and national, registered standards and qualifications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Distribution of questionnaires</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Individual and group discussion</w:t>
      </w:r>
    </w:p>
    <w:p w:rsidR="00CE5EF2" w:rsidRPr="005A3230" w:rsidRDefault="00CE5EF2" w:rsidP="00EE089F">
      <w:pPr>
        <w:pStyle w:val="BodyText2"/>
        <w:numPr>
          <w:ilvl w:val="0"/>
          <w:numId w:val="8"/>
        </w:numPr>
        <w:tabs>
          <w:tab w:val="clear" w:pos="360"/>
          <w:tab w:val="num" w:pos="720"/>
        </w:tabs>
        <w:spacing w:after="0" w:line="360" w:lineRule="auto"/>
        <w:ind w:left="720"/>
        <w:jc w:val="both"/>
        <w:rPr>
          <w:rFonts w:ascii="Century Gothic" w:hAnsi="Century Gothic"/>
          <w:color w:val="auto"/>
          <w:sz w:val="22"/>
          <w:szCs w:val="22"/>
        </w:rPr>
      </w:pPr>
      <w:r w:rsidRPr="005A3230">
        <w:rPr>
          <w:rFonts w:ascii="Century Gothic" w:hAnsi="Century Gothic"/>
          <w:color w:val="auto"/>
          <w:sz w:val="22"/>
          <w:szCs w:val="22"/>
        </w:rPr>
        <w:t>Structured interviews</w:t>
      </w:r>
    </w:p>
    <w:p w:rsidR="00CE5EF2" w:rsidRPr="005A3230" w:rsidRDefault="00CE5EF2" w:rsidP="00124C93">
      <w:pPr>
        <w:pStyle w:val="BodyText2"/>
        <w:spacing w:line="360" w:lineRule="auto"/>
        <w:jc w:val="both"/>
        <w:rPr>
          <w:rFonts w:ascii="Century Gothic" w:hAnsi="Century Gothic"/>
          <w:color w:val="auto"/>
          <w:sz w:val="22"/>
          <w:szCs w:val="22"/>
        </w:rPr>
      </w:pPr>
    </w:p>
    <w:p w:rsidR="00CE5EF2" w:rsidRPr="005A3230" w:rsidRDefault="00CE5EF2" w:rsidP="00124C93">
      <w:pPr>
        <w:pStyle w:val="BodyText2"/>
        <w:spacing w:line="360" w:lineRule="auto"/>
        <w:jc w:val="both"/>
        <w:rPr>
          <w:rFonts w:ascii="Century Gothic" w:hAnsi="Century Gothic"/>
          <w:b/>
          <w:color w:val="auto"/>
          <w:sz w:val="22"/>
          <w:szCs w:val="22"/>
        </w:rPr>
      </w:pPr>
      <w:r w:rsidRPr="005A3230">
        <w:rPr>
          <w:rFonts w:ascii="Century Gothic" w:hAnsi="Century Gothic"/>
          <w:b/>
          <w:color w:val="auto"/>
          <w:sz w:val="22"/>
          <w:szCs w:val="22"/>
        </w:rPr>
        <w:t>Information to be gathered</w:t>
      </w:r>
    </w:p>
    <w:p w:rsidR="00CE5EF2" w:rsidRPr="005A3230" w:rsidRDefault="00CE5EF2" w:rsidP="00EE089F">
      <w:pPr>
        <w:pStyle w:val="BodyText2"/>
        <w:numPr>
          <w:ilvl w:val="0"/>
          <w:numId w:val="9"/>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Number of assessments requested, number of assessments completed, number of successful achievements, and number of non-achievements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Locations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Standards assessed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Appeals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Special needs identified</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Reporting aspects – linking to systems</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Feedback from learners and assessors on the process, the tools, the difficulties experienced and suggestions for improvement</w:t>
      </w:r>
    </w:p>
    <w:p w:rsidR="00CE5EF2" w:rsidRPr="005A3230" w:rsidRDefault="00CE5EF2" w:rsidP="00EE089F">
      <w:pPr>
        <w:pStyle w:val="BodyText2"/>
        <w:numPr>
          <w:ilvl w:val="0"/>
          <w:numId w:val="6"/>
        </w:numPr>
        <w:tabs>
          <w:tab w:val="clear" w:pos="360"/>
          <w:tab w:val="num" w:pos="720"/>
        </w:tabs>
        <w:spacing w:after="0" w:line="360" w:lineRule="auto"/>
        <w:ind w:left="720"/>
        <w:jc w:val="both"/>
        <w:rPr>
          <w:rFonts w:ascii="Century Gothic" w:hAnsi="Century Gothic"/>
          <w:sz w:val="22"/>
          <w:szCs w:val="22"/>
        </w:rPr>
      </w:pPr>
      <w:r w:rsidRPr="005A3230">
        <w:rPr>
          <w:rFonts w:ascii="Century Gothic" w:hAnsi="Century Gothic"/>
          <w:sz w:val="22"/>
          <w:szCs w:val="22"/>
        </w:rPr>
        <w:t>The costs involved</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If an organisation commits itself fully to implementing a standards-based assessment system it will probably plan a quality process, and provide comprehensive and appropriate evaluation / review processes, and documentation detailing the process.</w:t>
      </w:r>
    </w:p>
    <w:p w:rsidR="00CE5EF2" w:rsidRPr="005A3230" w:rsidRDefault="00CE5EF2" w:rsidP="00124C93">
      <w:pPr>
        <w:pStyle w:val="BodyText2"/>
        <w:spacing w:line="360" w:lineRule="auto"/>
        <w:jc w:val="both"/>
        <w:rPr>
          <w:rFonts w:ascii="Century Gothic" w:hAnsi="Century Gothic"/>
          <w:sz w:val="22"/>
          <w:szCs w:val="22"/>
        </w:rPr>
      </w:pPr>
    </w:p>
    <w:p w:rsidR="00CE5EF2" w:rsidRPr="005A3230" w:rsidRDefault="00CE5EF2" w:rsidP="00124C93">
      <w:pPr>
        <w:pStyle w:val="BodyText2"/>
        <w:spacing w:line="360" w:lineRule="auto"/>
        <w:jc w:val="both"/>
        <w:rPr>
          <w:rFonts w:ascii="Century Gothic" w:hAnsi="Century Gothic"/>
          <w:sz w:val="22"/>
          <w:szCs w:val="22"/>
        </w:rPr>
      </w:pPr>
      <w:r w:rsidRPr="005A3230">
        <w:rPr>
          <w:rFonts w:ascii="Century Gothic" w:hAnsi="Century Gothic"/>
          <w:sz w:val="22"/>
          <w:szCs w:val="22"/>
        </w:rPr>
        <w:t xml:space="preserve">The following assessment evaluation questionnaire should be completed as a suitable sample of candidates and other key stakeholders who have been involved </w:t>
      </w:r>
      <w:r w:rsidRPr="005A3230">
        <w:rPr>
          <w:rFonts w:ascii="Century Gothic" w:hAnsi="Century Gothic"/>
          <w:sz w:val="22"/>
          <w:szCs w:val="22"/>
        </w:rPr>
        <w:lastRenderedPageBreak/>
        <w:t>with the assessment, and kept both as evidence and information to drive the evaluation process:</w:t>
      </w:r>
    </w:p>
    <w:p w:rsidR="00CE5EF2" w:rsidRPr="005A3230" w:rsidRDefault="00CE5EF2" w:rsidP="00CE5EF2">
      <w:pPr>
        <w:pStyle w:val="BodyText2"/>
        <w:spacing w:line="360" w:lineRule="auto"/>
        <w:rPr>
          <w:rFonts w:ascii="Century Gothic" w:hAnsi="Century Gothic"/>
          <w:sz w:val="22"/>
          <w:szCs w:val="2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4"/>
        <w:gridCol w:w="1276"/>
        <w:gridCol w:w="1275"/>
        <w:gridCol w:w="3402"/>
      </w:tblGrid>
      <w:tr w:rsidR="00CE5EF2" w:rsidRPr="005A3230" w:rsidTr="00F734EE">
        <w:trPr>
          <w:cantSplit/>
        </w:trPr>
        <w:tc>
          <w:tcPr>
            <w:tcW w:w="9747" w:type="dxa"/>
            <w:gridSpan w:val="4"/>
            <w:tcBorders>
              <w:bottom w:val="nil"/>
            </w:tcBorders>
          </w:tcPr>
          <w:p w:rsidR="00CE5EF2" w:rsidRPr="005A3230" w:rsidRDefault="00CE5EF2" w:rsidP="007E1145">
            <w:pPr>
              <w:pStyle w:val="BodyText2"/>
              <w:spacing w:before="160" w:line="276" w:lineRule="auto"/>
              <w:jc w:val="center"/>
              <w:rPr>
                <w:rFonts w:ascii="Century Gothic" w:hAnsi="Century Gothic"/>
                <w:b/>
              </w:rPr>
            </w:pPr>
            <w:r w:rsidRPr="005A3230">
              <w:rPr>
                <w:rFonts w:ascii="Century Gothic" w:hAnsi="Century Gothic"/>
                <w:b/>
                <w:sz w:val="22"/>
                <w:szCs w:val="22"/>
              </w:rPr>
              <w:t>Assessment evaluation questionnaire</w:t>
            </w:r>
          </w:p>
          <w:p w:rsidR="00CE5EF2" w:rsidRPr="005A3230" w:rsidRDefault="00CE5EF2" w:rsidP="007E1145">
            <w:pPr>
              <w:pStyle w:val="BodyText2"/>
              <w:spacing w:line="276" w:lineRule="auto"/>
              <w:rPr>
                <w:rFonts w:ascii="Century Gothic" w:hAnsi="Century Gothic"/>
                <w:b/>
              </w:rPr>
            </w:pPr>
            <w:r w:rsidRPr="005A3230">
              <w:rPr>
                <w:rFonts w:ascii="Century Gothic" w:hAnsi="Century Gothic"/>
                <w:b/>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b/>
                <w:sz w:val="22"/>
                <w:szCs w:val="22"/>
              </w:rPr>
              <w:t>Name :</w:t>
            </w:r>
            <w:r w:rsidR="00124C93" w:rsidRPr="005A3230">
              <w:rPr>
                <w:rFonts w:ascii="Century Gothic" w:hAnsi="Century Gothic"/>
                <w:sz w:val="22"/>
                <w:szCs w:val="22"/>
              </w:rPr>
              <w:tab/>
              <w:t>……………………………………………</w:t>
            </w:r>
            <w:r w:rsidRPr="005A3230">
              <w:rPr>
                <w:rFonts w:ascii="Century Gothic" w:hAnsi="Century Gothic"/>
                <w:sz w:val="22"/>
                <w:szCs w:val="22"/>
              </w:rPr>
              <w:t xml:space="preserve">   </w:t>
            </w:r>
            <w:r w:rsidRPr="005A3230">
              <w:rPr>
                <w:rFonts w:ascii="Century Gothic" w:hAnsi="Century Gothic"/>
                <w:b/>
                <w:sz w:val="22"/>
                <w:szCs w:val="22"/>
              </w:rPr>
              <w:t>Date:</w:t>
            </w:r>
            <w:r w:rsidRPr="005A3230">
              <w:rPr>
                <w:rFonts w:ascii="Century Gothic" w:hAnsi="Century Gothic"/>
                <w:sz w:val="22"/>
                <w:szCs w:val="22"/>
              </w:rPr>
              <w:t xml:space="preserve">    ……….…………………………</w:t>
            </w:r>
          </w:p>
          <w:p w:rsidR="00CE5EF2" w:rsidRPr="005A3230" w:rsidRDefault="00CE5EF2" w:rsidP="007E1145">
            <w:pPr>
              <w:pStyle w:val="BodyText2"/>
              <w:spacing w:line="276" w:lineRule="auto"/>
              <w:rPr>
                <w:rFonts w:ascii="Century Gothic" w:hAnsi="Century Gothic"/>
              </w:rPr>
            </w:pPr>
            <w:r w:rsidRPr="005A3230">
              <w:rPr>
                <w:rFonts w:ascii="Century Gothic" w:hAnsi="Century Gothic"/>
                <w:sz w:val="22"/>
                <w:szCs w:val="22"/>
              </w:rPr>
              <w:tab/>
            </w:r>
          </w:p>
          <w:tbl>
            <w:tblPr>
              <w:tblW w:w="9624" w:type="dxa"/>
              <w:tblInd w:w="3" w:type="dxa"/>
              <w:tblLayout w:type="fixed"/>
              <w:tblLook w:val="0000" w:firstRow="0" w:lastRow="0" w:firstColumn="0" w:lastColumn="0" w:noHBand="0" w:noVBand="0"/>
            </w:tblPr>
            <w:tblGrid>
              <w:gridCol w:w="1552"/>
              <w:gridCol w:w="425"/>
              <w:gridCol w:w="3969"/>
              <w:gridCol w:w="425"/>
              <w:gridCol w:w="3253"/>
            </w:tblGrid>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b/>
                      <w:bCs/>
                    </w:rPr>
                  </w:pPr>
                  <w:r w:rsidRPr="005A3230">
                    <w:rPr>
                      <w:rFonts w:ascii="Century Gothic" w:hAnsi="Century Gothic"/>
                      <w:b/>
                      <w:bCs/>
                      <w:sz w:val="22"/>
                      <w:szCs w:val="22"/>
                    </w:rPr>
                    <w:t>Role    :</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Line Manager</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Co-assessor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ETD Practitioners</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Potential Candidate</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Shop Steward</w:t>
                  </w:r>
                </w:p>
              </w:tc>
            </w:tr>
            <w:tr w:rsidR="00CE5EF2" w:rsidRPr="005A3230" w:rsidTr="00F734EE">
              <w:trPr>
                <w:cantSplit/>
              </w:trPr>
              <w:tc>
                <w:tcPr>
                  <w:tcW w:w="1552" w:type="dxa"/>
                  <w:tcBorders>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HR Staffer</w:t>
                  </w:r>
                </w:p>
              </w:tc>
              <w:tc>
                <w:tcPr>
                  <w:tcW w:w="425" w:type="dxa"/>
                  <w:tcBorders>
                    <w:top w:val="single" w:sz="4" w:space="0" w:color="auto"/>
                    <w:left w:val="single" w:sz="4" w:space="0" w:color="auto"/>
                    <w:bottom w:val="single" w:sz="4" w:space="0" w:color="auto"/>
                    <w:right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single" w:sz="4" w:space="0" w:color="auto"/>
                  </w:tcBorders>
                </w:tcPr>
                <w:p w:rsidR="00CE5EF2" w:rsidRPr="005A3230" w:rsidRDefault="00CE5EF2" w:rsidP="007E1145">
                  <w:pPr>
                    <w:pStyle w:val="BodyText2"/>
                    <w:spacing w:before="80" w:line="276" w:lineRule="auto"/>
                    <w:rPr>
                      <w:rFonts w:ascii="Century Gothic" w:hAnsi="Century Gothic"/>
                    </w:rPr>
                  </w:pPr>
                  <w:r w:rsidRPr="005A3230">
                    <w:rPr>
                      <w:rFonts w:ascii="Century Gothic" w:hAnsi="Century Gothic"/>
                      <w:sz w:val="22"/>
                      <w:szCs w:val="22"/>
                    </w:rPr>
                    <w:t>Moderator</w:t>
                  </w:r>
                </w:p>
              </w:tc>
            </w:tr>
            <w:tr w:rsidR="00CE5EF2" w:rsidRPr="005A3230" w:rsidTr="00F734EE">
              <w:trPr>
                <w:cantSplit/>
              </w:trPr>
              <w:tc>
                <w:tcPr>
                  <w:tcW w:w="1552" w:type="dxa"/>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969" w:type="dxa"/>
                  <w:tcBorders>
                    <w:left w:val="nil"/>
                  </w:tcBorders>
                </w:tcPr>
                <w:p w:rsidR="00CE5EF2" w:rsidRPr="005A3230" w:rsidRDefault="00CE5EF2" w:rsidP="007E1145">
                  <w:pPr>
                    <w:pStyle w:val="BodyText2"/>
                    <w:spacing w:before="80" w:line="276" w:lineRule="auto"/>
                    <w:rPr>
                      <w:rFonts w:ascii="Century Gothic" w:hAnsi="Century Gothic"/>
                    </w:rPr>
                  </w:pPr>
                </w:p>
              </w:tc>
              <w:tc>
                <w:tcPr>
                  <w:tcW w:w="425" w:type="dxa"/>
                  <w:tcBorders>
                    <w:top w:val="single" w:sz="4" w:space="0" w:color="auto"/>
                  </w:tcBorders>
                </w:tcPr>
                <w:p w:rsidR="00CE5EF2" w:rsidRPr="005A3230" w:rsidRDefault="00CE5EF2" w:rsidP="007E1145">
                  <w:pPr>
                    <w:pStyle w:val="BodyText2"/>
                    <w:spacing w:before="80" w:line="276" w:lineRule="auto"/>
                    <w:rPr>
                      <w:rFonts w:ascii="Century Gothic" w:hAnsi="Century Gothic"/>
                    </w:rPr>
                  </w:pPr>
                </w:p>
              </w:tc>
              <w:tc>
                <w:tcPr>
                  <w:tcW w:w="3253" w:type="dxa"/>
                  <w:tcBorders>
                    <w:left w:val="nil"/>
                  </w:tcBorders>
                </w:tcPr>
                <w:p w:rsidR="00CE5EF2" w:rsidRPr="005A3230" w:rsidRDefault="00CE5EF2" w:rsidP="007E1145">
                  <w:pPr>
                    <w:pStyle w:val="BodyText2"/>
                    <w:spacing w:before="80" w:line="276" w:lineRule="auto"/>
                    <w:rPr>
                      <w:rFonts w:ascii="Century Gothic" w:hAnsi="Century Gothic"/>
                    </w:rPr>
                  </w:pPr>
                </w:p>
              </w:tc>
            </w:tr>
          </w:tbl>
          <w:p w:rsidR="00CE5EF2" w:rsidRPr="005A3230" w:rsidRDefault="00CE5EF2" w:rsidP="007E1145">
            <w:pPr>
              <w:pStyle w:val="BodyText2"/>
              <w:spacing w:line="276" w:lineRule="auto"/>
              <w:rPr>
                <w:rFonts w:ascii="Century Gothic" w:hAnsi="Century Gothic"/>
              </w:rPr>
            </w:pPr>
          </w:p>
        </w:tc>
      </w:tr>
      <w:tr w:rsidR="00CE5EF2" w:rsidRPr="005A3230" w:rsidTr="00F734EE">
        <w:trPr>
          <w:cantSplit/>
        </w:trPr>
        <w:tc>
          <w:tcPr>
            <w:tcW w:w="3794"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Review dimension</w:t>
            </w:r>
          </w:p>
        </w:tc>
        <w:tc>
          <w:tcPr>
            <w:tcW w:w="1276"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Achieved</w:t>
            </w:r>
          </w:p>
        </w:tc>
        <w:tc>
          <w:tcPr>
            <w:tcW w:w="1275"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Not</w:t>
            </w:r>
          </w:p>
        </w:tc>
        <w:tc>
          <w:tcPr>
            <w:tcW w:w="3402" w:type="dxa"/>
            <w:shd w:val="pct20" w:color="auto" w:fill="FFFFFF"/>
          </w:tcPr>
          <w:p w:rsidR="00CE5EF2" w:rsidRPr="005A3230" w:rsidRDefault="00CE5EF2" w:rsidP="007E1145">
            <w:pPr>
              <w:pStyle w:val="BodyText2"/>
              <w:spacing w:line="276" w:lineRule="auto"/>
              <w:jc w:val="center"/>
              <w:rPr>
                <w:rFonts w:ascii="Century Gothic" w:hAnsi="Century Gothic"/>
                <w:b/>
              </w:rPr>
            </w:pPr>
            <w:r w:rsidRPr="005A3230">
              <w:rPr>
                <w:rFonts w:ascii="Century Gothic" w:hAnsi="Century Gothic"/>
                <w:b/>
                <w:sz w:val="22"/>
                <w:szCs w:val="22"/>
              </w:rPr>
              <w:t>Evidence</w:t>
            </w: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the principles / criteria for good assessment achieved?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Did the assessment relate to the registered standard?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practical?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it time efficient and cost-effective?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instrument design sound?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scoring fair and understandable?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venue and equipment functional?</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Were special needs identified?</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feedback and communication acceptable?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Was the assessment constructive?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lastRenderedPageBreak/>
              <w:t>Was the evaluation and appeals process apparent and user friendly?</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r w:rsidR="00CE5EF2" w:rsidRPr="005A3230" w:rsidTr="00F734EE">
        <w:trPr>
          <w:cantSplit/>
        </w:trPr>
        <w:tc>
          <w:tcPr>
            <w:tcW w:w="3794" w:type="dxa"/>
          </w:tcPr>
          <w:p w:rsidR="00CE5EF2" w:rsidRPr="005A3230" w:rsidRDefault="00CE5EF2" w:rsidP="007E1145">
            <w:pPr>
              <w:pStyle w:val="BodyText2"/>
              <w:spacing w:before="40" w:after="80" w:line="276" w:lineRule="auto"/>
              <w:rPr>
                <w:rFonts w:ascii="Century Gothic" w:hAnsi="Century Gothic"/>
              </w:rPr>
            </w:pPr>
            <w:r w:rsidRPr="005A3230">
              <w:rPr>
                <w:rFonts w:ascii="Century Gothic" w:hAnsi="Century Gothic"/>
                <w:sz w:val="22"/>
                <w:szCs w:val="22"/>
              </w:rPr>
              <w:t>Is there an evaluation process visible?</w:t>
            </w:r>
          </w:p>
        </w:tc>
        <w:tc>
          <w:tcPr>
            <w:tcW w:w="1276" w:type="dxa"/>
          </w:tcPr>
          <w:p w:rsidR="00CE5EF2" w:rsidRPr="005A3230" w:rsidRDefault="00CE5EF2" w:rsidP="007E1145">
            <w:pPr>
              <w:pStyle w:val="BodyText2"/>
              <w:spacing w:before="40" w:line="276" w:lineRule="auto"/>
              <w:rPr>
                <w:rFonts w:ascii="Century Gothic" w:hAnsi="Century Gothic"/>
              </w:rPr>
            </w:pPr>
          </w:p>
        </w:tc>
        <w:tc>
          <w:tcPr>
            <w:tcW w:w="1275" w:type="dxa"/>
          </w:tcPr>
          <w:p w:rsidR="00CE5EF2" w:rsidRPr="005A3230" w:rsidRDefault="00CE5EF2" w:rsidP="007E1145">
            <w:pPr>
              <w:pStyle w:val="BodyText2"/>
              <w:spacing w:before="40" w:line="276" w:lineRule="auto"/>
              <w:rPr>
                <w:rFonts w:ascii="Century Gothic" w:hAnsi="Century Gothic"/>
              </w:rPr>
            </w:pPr>
          </w:p>
        </w:tc>
        <w:tc>
          <w:tcPr>
            <w:tcW w:w="3402" w:type="dxa"/>
          </w:tcPr>
          <w:p w:rsidR="00CE5EF2" w:rsidRPr="005A3230" w:rsidRDefault="00CE5EF2" w:rsidP="007E1145">
            <w:pPr>
              <w:pStyle w:val="BodyText2"/>
              <w:spacing w:before="40" w:line="276" w:lineRule="auto"/>
              <w:rPr>
                <w:rFonts w:ascii="Century Gothic" w:hAnsi="Century Gothic"/>
              </w:rPr>
            </w:pPr>
          </w:p>
        </w:tc>
      </w:tr>
    </w:tbl>
    <w:p w:rsidR="00CE5EF2" w:rsidRPr="005A3230" w:rsidRDefault="00CE5EF2"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5D745E" w:rsidRPr="005A3230" w:rsidRDefault="005D745E" w:rsidP="00CE5EF2">
      <w:pPr>
        <w:spacing w:line="360" w:lineRule="auto"/>
        <w:rPr>
          <w:rFonts w:ascii="Century Gothic" w:hAnsi="Century Gothic"/>
          <w:sz w:val="22"/>
          <w:szCs w:val="22"/>
        </w:rPr>
      </w:pPr>
    </w:p>
    <w:p w:rsidR="009F5013" w:rsidRPr="005A3230" w:rsidRDefault="009F5013"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4972CB" w:rsidRPr="005A3230" w:rsidRDefault="004972CB" w:rsidP="00CE5EF2">
      <w:pPr>
        <w:spacing w:line="360" w:lineRule="auto"/>
        <w:rPr>
          <w:rFonts w:ascii="Century Gothic" w:hAnsi="Century Gothic"/>
          <w:sz w:val="22"/>
          <w:szCs w:val="22"/>
        </w:rPr>
      </w:pPr>
    </w:p>
    <w:p w:rsidR="006D30E5" w:rsidRPr="006D30E5" w:rsidRDefault="006D30E5" w:rsidP="006D30E5">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6" w:name="_Toc278297771"/>
      <w:bookmarkStart w:id="17" w:name="_Toc497420193"/>
      <w:bookmarkStart w:id="18" w:name="_Toc497768225"/>
      <w:bookmarkEnd w:id="16"/>
      <w:r w:rsidRPr="006D30E5">
        <w:rPr>
          <w:rFonts w:ascii="Century Gothic" w:hAnsi="Century Gothic"/>
          <w:b/>
          <w:bCs/>
          <w:sz w:val="40"/>
          <w:szCs w:val="40"/>
          <w:lang w:val="en-ZA"/>
        </w:rPr>
        <w:lastRenderedPageBreak/>
        <w:t>PURPOSE OF THE QUALIFICATION</w:t>
      </w:r>
      <w:bookmarkEnd w:id="17"/>
      <w:bookmarkEnd w:id="18"/>
    </w:p>
    <w:p w:rsidR="006D30E5" w:rsidRPr="006D30E5" w:rsidRDefault="006D30E5" w:rsidP="006D30E5">
      <w:pPr>
        <w:widowControl w:val="0"/>
        <w:autoSpaceDE w:val="0"/>
        <w:autoSpaceDN w:val="0"/>
        <w:spacing w:line="360" w:lineRule="auto"/>
        <w:jc w:val="both"/>
        <w:rPr>
          <w:rFonts w:ascii="Century Gothic" w:hAnsi="Century Gothic"/>
          <w:b/>
          <w:bCs/>
          <w:spacing w:val="2"/>
          <w:sz w:val="22"/>
          <w:szCs w:val="22"/>
          <w:lang w:val="en-ZA" w:eastAsia="en-ZA"/>
        </w:rPr>
      </w:pPr>
      <w:r w:rsidRPr="006D30E5">
        <w:rPr>
          <w:rFonts w:ascii="Century Gothic" w:hAnsi="Century Gothic"/>
          <w:b/>
          <w:bCs/>
          <w:spacing w:val="2"/>
          <w:sz w:val="22"/>
          <w:szCs w:val="22"/>
          <w:lang w:val="en-ZA" w:eastAsia="en-ZA"/>
        </w:rPr>
        <w:t xml:space="preserve">Purpose: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 Facilitate and mediate all aspects of the daily programme in a centre-based or non-centre based setting.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 Observe, assess and record each child's progress according to the age and stage.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 Compile a report of each child's progress.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 Maintain and promote the well-being, health, nutrition, safety and protection of children.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p>
    <w:p w:rsidR="006D30E5" w:rsidRPr="006D30E5" w:rsidRDefault="006D30E5" w:rsidP="006D30E5">
      <w:pPr>
        <w:widowControl w:val="0"/>
        <w:autoSpaceDE w:val="0"/>
        <w:autoSpaceDN w:val="0"/>
        <w:spacing w:line="360" w:lineRule="auto"/>
        <w:jc w:val="both"/>
        <w:rPr>
          <w:rFonts w:ascii="Century Gothic" w:hAnsi="Century Gothic"/>
          <w:b/>
          <w:bCs/>
          <w:spacing w:val="2"/>
          <w:sz w:val="22"/>
          <w:szCs w:val="22"/>
          <w:lang w:val="en-ZA" w:eastAsia="en-ZA"/>
        </w:rPr>
      </w:pPr>
      <w:r w:rsidRPr="006D30E5">
        <w:rPr>
          <w:rFonts w:ascii="Century Gothic" w:hAnsi="Century Gothic"/>
          <w:b/>
          <w:bCs/>
          <w:spacing w:val="2"/>
          <w:sz w:val="22"/>
          <w:szCs w:val="22"/>
          <w:lang w:val="en-ZA" w:eastAsia="en-ZA"/>
        </w:rPr>
        <w:t xml:space="preserve">Rationale: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This qualification will provide a means to give recognition to practitioners at an </w:t>
      </w:r>
      <w:r w:rsidRPr="006D30E5">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p>
    <w:p w:rsidR="006D30E5" w:rsidRPr="006D30E5" w:rsidRDefault="006D30E5" w:rsidP="006D30E5">
      <w:pPr>
        <w:widowControl w:val="0"/>
        <w:autoSpaceDE w:val="0"/>
        <w:autoSpaceDN w:val="0"/>
        <w:spacing w:line="360" w:lineRule="auto"/>
        <w:jc w:val="both"/>
        <w:rPr>
          <w:rFonts w:ascii="Century Gothic" w:hAnsi="Century Gothic"/>
          <w:bCs/>
          <w:spacing w:val="2"/>
          <w:sz w:val="22"/>
          <w:szCs w:val="22"/>
          <w:lang w:val="en-ZA" w:eastAsia="en-ZA"/>
        </w:rPr>
      </w:pPr>
      <w:r w:rsidRPr="006D30E5">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w:t>
      </w:r>
      <w:r w:rsidRPr="006D30E5">
        <w:rPr>
          <w:rFonts w:ascii="Century Gothic" w:hAnsi="Century Gothic"/>
          <w:bCs/>
          <w:sz w:val="22"/>
          <w:szCs w:val="22"/>
          <w:lang w:val="en-ZA"/>
        </w:rPr>
        <w:br w:type="page"/>
      </w:r>
    </w:p>
    <w:p w:rsidR="006D30E5" w:rsidRPr="006D30E5" w:rsidRDefault="006D30E5" w:rsidP="006D30E5">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19" w:name="_Toc497420194"/>
      <w:bookmarkStart w:id="20" w:name="_Toc497768226"/>
      <w:r w:rsidRPr="006D30E5">
        <w:rPr>
          <w:rFonts w:ascii="Century Gothic" w:hAnsi="Century Gothic"/>
          <w:b/>
          <w:bCs/>
          <w:sz w:val="40"/>
          <w:szCs w:val="40"/>
          <w:lang w:val="en-ZA"/>
        </w:rPr>
        <w:lastRenderedPageBreak/>
        <w:t>QUALIFICATION RULES</w:t>
      </w:r>
      <w:bookmarkEnd w:id="19"/>
      <w:bookmarkEnd w:id="20"/>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p>
    <w:p w:rsidR="006D30E5" w:rsidRPr="006D30E5" w:rsidRDefault="006D30E5" w:rsidP="006D30E5">
      <w:pPr>
        <w:widowControl w:val="0"/>
        <w:autoSpaceDE w:val="0"/>
        <w:autoSpaceDN w:val="0"/>
        <w:spacing w:line="360" w:lineRule="auto"/>
        <w:jc w:val="both"/>
        <w:rPr>
          <w:rFonts w:ascii="Century Gothic" w:hAnsi="Century Gothic"/>
          <w:b/>
          <w:bCs/>
          <w:sz w:val="22"/>
          <w:szCs w:val="22"/>
          <w:lang w:val="en-ZA"/>
        </w:rPr>
      </w:pPr>
      <w:r w:rsidRPr="006D30E5">
        <w:rPr>
          <w:rFonts w:ascii="Century Gothic" w:hAnsi="Century Gothic"/>
          <w:b/>
          <w:bCs/>
          <w:sz w:val="22"/>
          <w:szCs w:val="22"/>
          <w:lang w:val="en-ZA"/>
        </w:rPr>
        <w:t xml:space="preserve">Knowledge Modules: 43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234201000-KM-01, Introduction to the early childhood development sector, at NQF Level 4, 4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234201000-KM-02, Theories and Perspectives of Child Development, at NQF Level 5, 6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234201000-KM-03, Planning and Programme Development in early childhood settings, at NQF Level 4, 8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234201000-KM-04, Facilitation and mediation of active learning, at NQF Level 5, 12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234201000-KM-05, Observation and assessment in early childhood development, at NQF Level 4, 4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234201000-KM-06, Promotion of health, safety and well-being of children, at NQF Level 4, 6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234201000-KM-07, Administration for early childhood development services and programmes, at NQF Level 3, 3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p>
    <w:p w:rsidR="006D30E5" w:rsidRPr="006D30E5" w:rsidRDefault="006D30E5" w:rsidP="006D30E5">
      <w:pPr>
        <w:widowControl w:val="0"/>
        <w:autoSpaceDE w:val="0"/>
        <w:autoSpaceDN w:val="0"/>
        <w:spacing w:line="360" w:lineRule="auto"/>
        <w:jc w:val="both"/>
        <w:rPr>
          <w:rFonts w:ascii="Century Gothic" w:hAnsi="Century Gothic"/>
          <w:b/>
          <w:bCs/>
          <w:sz w:val="22"/>
          <w:szCs w:val="22"/>
          <w:lang w:val="en-ZA"/>
        </w:rPr>
      </w:pPr>
      <w:r w:rsidRPr="006D30E5">
        <w:rPr>
          <w:rFonts w:ascii="Century Gothic" w:hAnsi="Century Gothic"/>
          <w:b/>
          <w:bCs/>
          <w:sz w:val="22"/>
          <w:szCs w:val="22"/>
          <w:lang w:val="en-ZA"/>
        </w:rPr>
        <w:t xml:space="preserve">Practical Skill Modules; 43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234201000-PM-02, Facilitate and mediate active learning in an integrated and holistic learning programme, at NQF Level 5, 9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234201000-PM-03, Observe, assess, record and report each child's progress according to the age and stage, at NQF Level 4, 4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234201000-PM-04, Support and promote the health, nutrition, safety, protection and well-being of children, at NQF Level 4, 12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234201000-PM-05, Build and maintain collaborative relationships with parents and other service providers, at NQF Level 4, 3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234201000-PM-06, Prepare and maintain administrative systems, at NQF Level 3, 3 </w:t>
      </w:r>
      <w:r w:rsidRPr="006D30E5">
        <w:rPr>
          <w:rFonts w:ascii="Century Gothic" w:hAnsi="Century Gothic"/>
          <w:bCs/>
          <w:sz w:val="22"/>
          <w:szCs w:val="22"/>
          <w:lang w:val="en-ZA"/>
        </w:rPr>
        <w:lastRenderedPageBreak/>
        <w:t xml:space="preserve">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p>
    <w:p w:rsidR="006D30E5" w:rsidRPr="006D30E5" w:rsidRDefault="006D30E5" w:rsidP="006D30E5">
      <w:pPr>
        <w:widowControl w:val="0"/>
        <w:autoSpaceDE w:val="0"/>
        <w:autoSpaceDN w:val="0"/>
        <w:spacing w:line="360" w:lineRule="auto"/>
        <w:jc w:val="both"/>
        <w:rPr>
          <w:rFonts w:ascii="Century Gothic" w:hAnsi="Century Gothic"/>
          <w:b/>
          <w:bCs/>
          <w:sz w:val="22"/>
          <w:szCs w:val="22"/>
          <w:lang w:val="en-ZA"/>
        </w:rPr>
      </w:pPr>
      <w:r w:rsidRPr="006D30E5">
        <w:rPr>
          <w:rFonts w:ascii="Century Gothic" w:hAnsi="Century Gothic"/>
          <w:b/>
          <w:bCs/>
          <w:sz w:val="22"/>
          <w:szCs w:val="22"/>
          <w:lang w:val="en-ZA"/>
        </w:rPr>
        <w:t xml:space="preserve">Work Experience Modules; 45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234201000-WM-01, Learning programme and routines planning and preparation process, at NQF Level 4, 13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234201000-WM-02, Processes of facilitating and mediating the learning programme in a variety of contexts, at NQF Level 4, 15 Credits. </w:t>
      </w:r>
    </w:p>
    <w:p w:rsidR="006D30E5" w:rsidRPr="006D30E5" w:rsidRDefault="006D30E5" w:rsidP="006D30E5">
      <w:pPr>
        <w:widowControl w:val="0"/>
        <w:autoSpaceDE w:val="0"/>
        <w:autoSpaceDN w:val="0"/>
        <w:spacing w:line="360" w:lineRule="auto"/>
        <w:jc w:val="both"/>
        <w:rPr>
          <w:rFonts w:ascii="Century Gothic" w:hAnsi="Century Gothic"/>
          <w:bCs/>
          <w:sz w:val="22"/>
          <w:szCs w:val="22"/>
          <w:lang w:val="en-ZA"/>
        </w:rPr>
      </w:pPr>
      <w:r w:rsidRPr="006D30E5">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6D30E5" w:rsidRPr="006D30E5" w:rsidRDefault="006D30E5" w:rsidP="006D30E5">
      <w:pPr>
        <w:widowControl w:val="0"/>
        <w:autoSpaceDE w:val="0"/>
        <w:autoSpaceDN w:val="0"/>
        <w:spacing w:line="360" w:lineRule="auto"/>
        <w:jc w:val="both"/>
        <w:rPr>
          <w:rFonts w:ascii="Century Gothic" w:hAnsi="Century Gothic"/>
          <w:bCs/>
          <w:lang w:val="en-ZA"/>
        </w:rPr>
      </w:pPr>
      <w:r w:rsidRPr="006D30E5">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sidRPr="006D30E5">
        <w:rPr>
          <w:rFonts w:ascii="Century Gothic" w:hAnsi="Century Gothic"/>
          <w:bCs/>
          <w:lang w:val="en-ZA"/>
        </w:rPr>
        <w:br w:type="page"/>
      </w:r>
    </w:p>
    <w:p w:rsidR="006D30E5" w:rsidRPr="006D30E5" w:rsidRDefault="006D30E5" w:rsidP="006D30E5">
      <w:pPr>
        <w:widowControl w:val="0"/>
        <w:autoSpaceDE w:val="0"/>
        <w:autoSpaceDN w:val="0"/>
        <w:spacing w:line="360" w:lineRule="auto"/>
        <w:jc w:val="both"/>
        <w:rPr>
          <w:rFonts w:ascii="Century Gothic" w:hAnsi="Century Gothic"/>
          <w:bCs/>
          <w:lang w:val="en-ZA"/>
        </w:rPr>
      </w:pPr>
    </w:p>
    <w:p w:rsidR="006D30E5" w:rsidRPr="006D30E5" w:rsidRDefault="006D30E5" w:rsidP="006D30E5">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1" w:name="_Toc497420195"/>
      <w:bookmarkStart w:id="22" w:name="_Toc497768227"/>
      <w:r w:rsidRPr="006D30E5">
        <w:rPr>
          <w:rFonts w:ascii="Century Gothic" w:hAnsi="Century Gothic"/>
          <w:b/>
          <w:bCs/>
          <w:sz w:val="40"/>
          <w:szCs w:val="40"/>
          <w:lang w:val="en-ZA"/>
        </w:rPr>
        <w:t>EXIT LEVEL OUTCOMES</w:t>
      </w:r>
      <w:bookmarkEnd w:id="21"/>
      <w:bookmarkEnd w:id="22"/>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2. Facilitate and mediate all aspects of the daily programme in a centre-based or non-centre based setting. </w:t>
      </w: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3. Observe, assess and record each child's progress. </w:t>
      </w: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4. Compile a report of each child's progress. </w:t>
      </w: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5. Maintain and promote the well-being, health, nutrition, safety and protection of children.</w:t>
      </w:r>
    </w:p>
    <w:p w:rsidR="006D30E5" w:rsidRPr="006D30E5" w:rsidRDefault="006D30E5" w:rsidP="006D30E5">
      <w:pPr>
        <w:spacing w:line="360" w:lineRule="auto"/>
        <w:jc w:val="both"/>
        <w:rPr>
          <w:rFonts w:ascii="Century Gothic" w:hAnsi="Century Gothic"/>
          <w:sz w:val="22"/>
          <w:szCs w:val="22"/>
        </w:rPr>
      </w:pPr>
    </w:p>
    <w:p w:rsidR="006D30E5" w:rsidRPr="006D30E5" w:rsidRDefault="006D30E5" w:rsidP="006D30E5">
      <w:pPr>
        <w:spacing w:line="360" w:lineRule="auto"/>
        <w:jc w:val="both"/>
        <w:rPr>
          <w:rFonts w:ascii="Century Gothic" w:hAnsi="Century Gothic"/>
          <w:b/>
          <w:sz w:val="22"/>
          <w:szCs w:val="22"/>
        </w:rPr>
      </w:pPr>
      <w:r w:rsidRPr="006D30E5">
        <w:rPr>
          <w:rFonts w:ascii="Century Gothic" w:hAnsi="Century Gothic"/>
          <w:b/>
          <w:sz w:val="22"/>
          <w:szCs w:val="22"/>
        </w:rPr>
        <w:t>Occupation Regulation</w:t>
      </w: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6D30E5" w:rsidRPr="006D30E5" w:rsidRDefault="006D30E5" w:rsidP="006D30E5">
      <w:pPr>
        <w:spacing w:line="360" w:lineRule="auto"/>
        <w:jc w:val="both"/>
        <w:rPr>
          <w:rFonts w:ascii="Century Gothic" w:hAnsi="Century Gothic"/>
          <w:sz w:val="22"/>
          <w:szCs w:val="22"/>
        </w:rPr>
      </w:pPr>
    </w:p>
    <w:p w:rsidR="006D30E5" w:rsidRPr="006D30E5" w:rsidRDefault="006D30E5" w:rsidP="006D30E5">
      <w:pPr>
        <w:spacing w:line="360" w:lineRule="auto"/>
        <w:jc w:val="both"/>
        <w:rPr>
          <w:rFonts w:ascii="Century Gothic" w:hAnsi="Century Gothic"/>
          <w:sz w:val="22"/>
          <w:szCs w:val="22"/>
        </w:rPr>
      </w:pPr>
    </w:p>
    <w:p w:rsidR="006D30E5" w:rsidRPr="006D30E5" w:rsidRDefault="006D30E5" w:rsidP="006D30E5">
      <w:pPr>
        <w:spacing w:line="360" w:lineRule="auto"/>
        <w:jc w:val="both"/>
        <w:rPr>
          <w:rFonts w:ascii="Century Gothic" w:hAnsi="Century Gothic"/>
          <w:sz w:val="22"/>
          <w:szCs w:val="22"/>
        </w:rPr>
      </w:pPr>
    </w:p>
    <w:p w:rsidR="006D30E5" w:rsidRPr="006D30E5" w:rsidRDefault="006D30E5" w:rsidP="006D30E5">
      <w:pPr>
        <w:spacing w:line="360" w:lineRule="auto"/>
        <w:jc w:val="both"/>
        <w:rPr>
          <w:rFonts w:ascii="Century Gothic" w:hAnsi="Century Gothic"/>
          <w:sz w:val="22"/>
          <w:szCs w:val="22"/>
        </w:rPr>
      </w:pPr>
    </w:p>
    <w:p w:rsidR="006D30E5" w:rsidRPr="006D30E5" w:rsidRDefault="006D30E5" w:rsidP="006D30E5">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6D30E5">
        <w:rPr>
          <w:rFonts w:ascii="Century Gothic" w:hAnsi="Century Gothic"/>
          <w:b/>
          <w:bCs/>
          <w:sz w:val="40"/>
          <w:szCs w:val="40"/>
          <w:lang w:val="en-ZA"/>
        </w:rPr>
        <w:br w:type="page"/>
      </w:r>
    </w:p>
    <w:p w:rsidR="006D30E5" w:rsidRPr="006D30E5" w:rsidRDefault="006D30E5" w:rsidP="006D30E5">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3" w:name="_Toc497420196"/>
      <w:bookmarkStart w:id="24" w:name="_Toc497768228"/>
      <w:r w:rsidRPr="006D30E5">
        <w:rPr>
          <w:rFonts w:ascii="Century Gothic" w:hAnsi="Century Gothic"/>
          <w:b/>
          <w:bCs/>
          <w:sz w:val="40"/>
          <w:szCs w:val="40"/>
          <w:lang w:val="en-ZA"/>
        </w:rPr>
        <w:lastRenderedPageBreak/>
        <w:t>ENTRY REQUIREMENTS:</w:t>
      </w:r>
      <w:bookmarkEnd w:id="23"/>
      <w:bookmarkEnd w:id="24"/>
    </w:p>
    <w:p w:rsidR="006D30E5" w:rsidRPr="006D30E5" w:rsidRDefault="006D30E5" w:rsidP="006D30E5">
      <w:pPr>
        <w:spacing w:line="360" w:lineRule="auto"/>
        <w:jc w:val="both"/>
        <w:rPr>
          <w:rFonts w:ascii="Century Gothic" w:hAnsi="Century Gothic"/>
          <w:b/>
          <w:sz w:val="22"/>
          <w:szCs w:val="22"/>
        </w:rPr>
      </w:pPr>
    </w:p>
    <w:p w:rsidR="006D30E5" w:rsidRPr="006D30E5" w:rsidRDefault="006D30E5" w:rsidP="006D30E5">
      <w:pPr>
        <w:spacing w:line="360" w:lineRule="auto"/>
        <w:jc w:val="both"/>
        <w:rPr>
          <w:rFonts w:ascii="Century Gothic" w:hAnsi="Century Gothic"/>
          <w:b/>
          <w:sz w:val="22"/>
          <w:szCs w:val="22"/>
        </w:rPr>
      </w:pPr>
      <w:r w:rsidRPr="006D30E5">
        <w:rPr>
          <w:rFonts w:ascii="Century Gothic" w:hAnsi="Century Gothic"/>
          <w:b/>
          <w:sz w:val="22"/>
          <w:szCs w:val="22"/>
        </w:rPr>
        <w:t xml:space="preserve">LEARNING ASSUMED TO BE IN PLACE AND RECOGNITION OF PRIOR LEARNING  </w:t>
      </w:r>
    </w:p>
    <w:p w:rsidR="006D30E5" w:rsidRPr="006D30E5" w:rsidRDefault="006D30E5" w:rsidP="006D30E5">
      <w:pPr>
        <w:spacing w:line="360" w:lineRule="auto"/>
        <w:jc w:val="both"/>
        <w:rPr>
          <w:rFonts w:ascii="Century Gothic" w:hAnsi="Century Gothic"/>
          <w:b/>
          <w:sz w:val="22"/>
          <w:szCs w:val="22"/>
        </w:rPr>
      </w:pPr>
      <w:r w:rsidRPr="006D30E5">
        <w:rPr>
          <w:rFonts w:ascii="Century Gothic" w:hAnsi="Century Gothic"/>
          <w:b/>
          <w:sz w:val="22"/>
          <w:szCs w:val="22"/>
        </w:rPr>
        <w:t xml:space="preserve">Recognition of Prior Learning (RPL): </w:t>
      </w: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6D30E5" w:rsidRPr="006D30E5" w:rsidRDefault="006D30E5" w:rsidP="006D30E5">
      <w:pPr>
        <w:spacing w:line="360" w:lineRule="auto"/>
        <w:jc w:val="both"/>
        <w:rPr>
          <w:rFonts w:ascii="Century Gothic" w:hAnsi="Century Gothic"/>
          <w:b/>
          <w:sz w:val="22"/>
          <w:szCs w:val="22"/>
        </w:rPr>
      </w:pP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RPL for access to the Qualification: Accredited providers and approved workplaces may recognise prior learning against the relevant access requirements. </w:t>
      </w:r>
    </w:p>
    <w:p w:rsidR="006D30E5" w:rsidRPr="006D30E5" w:rsidRDefault="006D30E5" w:rsidP="006D30E5">
      <w:pPr>
        <w:spacing w:line="360" w:lineRule="auto"/>
        <w:jc w:val="both"/>
        <w:rPr>
          <w:rFonts w:ascii="Century Gothic" w:hAnsi="Century Gothic"/>
          <w:b/>
          <w:sz w:val="22"/>
          <w:szCs w:val="22"/>
        </w:rPr>
      </w:pP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Entry Requirements: • National Certificate Vocational (NCV) at NQF Level 3. </w:t>
      </w:r>
    </w:p>
    <w:p w:rsidR="006D30E5" w:rsidRPr="006D30E5" w:rsidRDefault="006D30E5" w:rsidP="006D30E5">
      <w:pPr>
        <w:spacing w:line="360" w:lineRule="auto"/>
        <w:jc w:val="both"/>
        <w:rPr>
          <w:rFonts w:ascii="Century Gothic" w:hAnsi="Century Gothic"/>
          <w:b/>
          <w:sz w:val="22"/>
          <w:szCs w:val="22"/>
        </w:rPr>
      </w:pPr>
      <w:r w:rsidRPr="006D30E5">
        <w:rPr>
          <w:rFonts w:ascii="Century Gothic" w:hAnsi="Century Gothic"/>
          <w:b/>
          <w:sz w:val="22"/>
          <w:szCs w:val="22"/>
        </w:rPr>
        <w:t xml:space="preserve">Or </w:t>
      </w: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 Any other NQF Level 3 qualification. </w:t>
      </w:r>
    </w:p>
    <w:p w:rsidR="006D30E5" w:rsidRPr="006D30E5" w:rsidRDefault="006D30E5" w:rsidP="006D30E5">
      <w:pPr>
        <w:spacing w:line="360" w:lineRule="auto"/>
        <w:jc w:val="both"/>
        <w:rPr>
          <w:rFonts w:ascii="Century Gothic" w:hAnsi="Century Gothic"/>
          <w:sz w:val="22"/>
          <w:szCs w:val="22"/>
        </w:rPr>
      </w:pPr>
    </w:p>
    <w:p w:rsidR="006D30E5" w:rsidRPr="006D30E5" w:rsidRDefault="006D30E5" w:rsidP="006D30E5">
      <w:pPr>
        <w:spacing w:line="360" w:lineRule="auto"/>
        <w:jc w:val="both"/>
        <w:rPr>
          <w:rFonts w:ascii="Century Gothic" w:hAnsi="Century Gothic"/>
          <w:b/>
          <w:sz w:val="22"/>
          <w:szCs w:val="22"/>
        </w:rPr>
      </w:pPr>
      <w:r w:rsidRPr="006D30E5">
        <w:rPr>
          <w:rFonts w:ascii="Century Gothic" w:hAnsi="Century Gothic"/>
          <w:b/>
          <w:sz w:val="22"/>
          <w:szCs w:val="22"/>
        </w:rPr>
        <w:br w:type="page"/>
      </w:r>
    </w:p>
    <w:p w:rsidR="006D30E5" w:rsidRPr="006D30E5" w:rsidRDefault="006D30E5" w:rsidP="006D30E5">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5" w:name="_Toc497420197"/>
      <w:bookmarkStart w:id="26" w:name="_Toc497768229"/>
      <w:r w:rsidRPr="006D30E5">
        <w:rPr>
          <w:rFonts w:ascii="Century Gothic" w:hAnsi="Century Gothic"/>
          <w:b/>
          <w:bCs/>
          <w:sz w:val="40"/>
          <w:szCs w:val="40"/>
          <w:lang w:val="en-ZA"/>
        </w:rPr>
        <w:lastRenderedPageBreak/>
        <w:t>ARTICULATION OPTIONS</w:t>
      </w:r>
      <w:bookmarkEnd w:id="25"/>
      <w:bookmarkEnd w:id="26"/>
    </w:p>
    <w:p w:rsidR="006D30E5" w:rsidRPr="006D30E5" w:rsidRDefault="006D30E5" w:rsidP="006D30E5">
      <w:pPr>
        <w:spacing w:line="360" w:lineRule="auto"/>
        <w:jc w:val="both"/>
        <w:rPr>
          <w:rFonts w:ascii="Century Gothic" w:hAnsi="Century Gothic"/>
          <w:b/>
          <w:sz w:val="22"/>
          <w:szCs w:val="22"/>
        </w:rPr>
      </w:pP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Horizontal Articulation: </w:t>
      </w: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 Further Education and Training Certificate in Early Childhood Development, NQF Level 4, SAQA ID: 58761. </w:t>
      </w:r>
    </w:p>
    <w:p w:rsidR="006D30E5" w:rsidRPr="006D30E5" w:rsidRDefault="006D30E5" w:rsidP="006D30E5">
      <w:pPr>
        <w:spacing w:line="360" w:lineRule="auto"/>
        <w:jc w:val="both"/>
        <w:rPr>
          <w:rFonts w:ascii="Century Gothic" w:hAnsi="Century Gothic"/>
          <w:sz w:val="22"/>
          <w:szCs w:val="22"/>
        </w:rPr>
      </w:pP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Vertical Articulation: </w:t>
      </w: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 National Certificate in Early Childhood Development, NQF Level 5, SAQA ID: 58761. </w:t>
      </w:r>
    </w:p>
    <w:p w:rsidR="006D30E5" w:rsidRPr="006D30E5" w:rsidRDefault="006D30E5" w:rsidP="006D30E5">
      <w:pPr>
        <w:spacing w:line="360" w:lineRule="auto"/>
        <w:jc w:val="both"/>
        <w:rPr>
          <w:rFonts w:ascii="Century Gothic" w:hAnsi="Century Gothic"/>
          <w:b/>
          <w:sz w:val="22"/>
          <w:szCs w:val="22"/>
        </w:rPr>
      </w:pPr>
      <w:r w:rsidRPr="006D30E5">
        <w:rPr>
          <w:rFonts w:ascii="Century Gothic" w:hAnsi="Century Gothic"/>
          <w:sz w:val="22"/>
          <w:szCs w:val="22"/>
        </w:rPr>
        <w:t xml:space="preserve">• National Diploma in Early Childhood Development, NQF Level 5, SAQA ID: 64650. </w:t>
      </w:r>
      <w:r w:rsidRPr="006D30E5">
        <w:rPr>
          <w:rFonts w:ascii="Century Gothic" w:hAnsi="Century Gothic"/>
          <w:b/>
          <w:sz w:val="22"/>
          <w:szCs w:val="22"/>
        </w:rPr>
        <w:br w:type="page"/>
      </w:r>
    </w:p>
    <w:p w:rsidR="006D30E5" w:rsidRPr="006D30E5" w:rsidRDefault="006D30E5" w:rsidP="006D30E5">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7" w:name="_Toc497420198"/>
      <w:bookmarkStart w:id="28" w:name="_Toc497768230"/>
      <w:r w:rsidRPr="006D30E5">
        <w:rPr>
          <w:rFonts w:ascii="Century Gothic" w:hAnsi="Century Gothic"/>
          <w:b/>
          <w:bCs/>
          <w:sz w:val="40"/>
          <w:szCs w:val="40"/>
        </w:rPr>
        <w:lastRenderedPageBreak/>
        <w:t>ASSESSMENT REQUIREMENTS</w:t>
      </w:r>
      <w:bookmarkEnd w:id="27"/>
      <w:bookmarkEnd w:id="28"/>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6D30E5" w:rsidRPr="006D30E5" w:rsidRDefault="006D30E5" w:rsidP="006D30E5">
      <w:pPr>
        <w:spacing w:line="360" w:lineRule="auto"/>
        <w:jc w:val="both"/>
        <w:rPr>
          <w:rFonts w:ascii="Century Gothic" w:hAnsi="Century Gothic"/>
          <w:sz w:val="22"/>
          <w:szCs w:val="22"/>
        </w:rPr>
      </w:pPr>
    </w:p>
    <w:p w:rsidR="006D30E5" w:rsidRPr="006D30E5" w:rsidRDefault="006D30E5" w:rsidP="006D30E5">
      <w:pPr>
        <w:spacing w:line="360" w:lineRule="auto"/>
        <w:jc w:val="both"/>
        <w:rPr>
          <w:rFonts w:ascii="Century Gothic" w:hAnsi="Century Gothic"/>
          <w:b/>
          <w:sz w:val="22"/>
          <w:szCs w:val="22"/>
        </w:rPr>
      </w:pPr>
      <w:r w:rsidRPr="006D30E5">
        <w:rPr>
          <w:rFonts w:ascii="Century Gothic" w:hAnsi="Century Gothic"/>
          <w:b/>
          <w:sz w:val="22"/>
          <w:szCs w:val="22"/>
        </w:rPr>
        <w:t xml:space="preserve"> Integrated Summative Assessment:</w:t>
      </w:r>
    </w:p>
    <w:p w:rsidR="006D30E5" w:rsidRPr="006D30E5" w:rsidRDefault="006D30E5" w:rsidP="006D30E5">
      <w:pPr>
        <w:spacing w:line="360" w:lineRule="auto"/>
        <w:jc w:val="both"/>
        <w:rPr>
          <w:rFonts w:ascii="Century Gothic" w:hAnsi="Century Gothic"/>
          <w:sz w:val="22"/>
          <w:szCs w:val="22"/>
        </w:rPr>
      </w:pPr>
      <w:r w:rsidRPr="006D30E5">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6D30E5" w:rsidRPr="006D30E5" w:rsidRDefault="006D30E5" w:rsidP="006D30E5">
      <w:pPr>
        <w:spacing w:line="360" w:lineRule="auto"/>
        <w:jc w:val="both"/>
        <w:rPr>
          <w:rFonts w:ascii="Century Gothic" w:hAnsi="Century Gothic"/>
          <w:b/>
          <w:sz w:val="22"/>
          <w:szCs w:val="22"/>
        </w:rPr>
      </w:pPr>
    </w:p>
    <w:p w:rsidR="006D30E5" w:rsidRPr="006D30E5" w:rsidRDefault="006D30E5" w:rsidP="006D30E5">
      <w:pPr>
        <w:spacing w:line="360" w:lineRule="auto"/>
        <w:jc w:val="both"/>
        <w:rPr>
          <w:rFonts w:ascii="Century Gothic" w:hAnsi="Century Gothic"/>
          <w:sz w:val="22"/>
          <w:szCs w:val="22"/>
        </w:rPr>
      </w:pPr>
    </w:p>
    <w:p w:rsidR="006D30E5" w:rsidRPr="006D30E5" w:rsidRDefault="006D30E5" w:rsidP="006D30E5">
      <w:pPr>
        <w:keepNext/>
        <w:pBdr>
          <w:bottom w:val="single" w:sz="36" w:space="1" w:color="333333"/>
        </w:pBdr>
        <w:spacing w:line="360" w:lineRule="auto"/>
        <w:ind w:left="2520" w:hanging="2520"/>
        <w:jc w:val="both"/>
        <w:outlineLvl w:val="0"/>
        <w:rPr>
          <w:rFonts w:ascii="Century Gothic" w:hAnsi="Century Gothic"/>
          <w:b/>
          <w:bCs/>
          <w:sz w:val="40"/>
          <w:szCs w:val="40"/>
          <w:lang w:val="en-ZA"/>
        </w:rPr>
      </w:pPr>
      <w:r w:rsidRPr="006D30E5">
        <w:rPr>
          <w:rFonts w:ascii="Century Gothic" w:hAnsi="Century Gothic"/>
          <w:b/>
          <w:bCs/>
          <w:sz w:val="40"/>
          <w:szCs w:val="40"/>
          <w:lang w:val="en-ZA"/>
        </w:rPr>
        <w:br w:type="page"/>
      </w:r>
    </w:p>
    <w:p w:rsidR="006D30E5" w:rsidRPr="006D30E5" w:rsidRDefault="006D30E5" w:rsidP="006D30E5">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29" w:name="_Toc497420199"/>
      <w:bookmarkStart w:id="30" w:name="_Toc497768231"/>
      <w:r w:rsidRPr="006D30E5">
        <w:rPr>
          <w:rFonts w:ascii="Century Gothic" w:hAnsi="Century Gothic"/>
          <w:b/>
          <w:bCs/>
          <w:sz w:val="40"/>
          <w:szCs w:val="40"/>
          <w:lang w:val="en-ZA"/>
        </w:rPr>
        <w:lastRenderedPageBreak/>
        <w:t>PROVIDER ACCREDITATION REQUIREMENTS FOR THE MODULE:</w:t>
      </w:r>
      <w:bookmarkEnd w:id="29"/>
      <w:bookmarkEnd w:id="30"/>
    </w:p>
    <w:p w:rsidR="006D30E5" w:rsidRPr="006D30E5" w:rsidRDefault="006D30E5" w:rsidP="006D30E5">
      <w:pPr>
        <w:spacing w:line="360" w:lineRule="auto"/>
        <w:jc w:val="both"/>
        <w:rPr>
          <w:rFonts w:ascii="Century Gothic" w:hAnsi="Century Gothic"/>
          <w:b/>
          <w:sz w:val="22"/>
          <w:szCs w:val="22"/>
        </w:rPr>
      </w:pPr>
    </w:p>
    <w:p w:rsidR="006D30E5" w:rsidRPr="006D30E5" w:rsidRDefault="006D30E5" w:rsidP="006D30E5">
      <w:pPr>
        <w:tabs>
          <w:tab w:val="left" w:pos="945"/>
        </w:tabs>
        <w:spacing w:line="360" w:lineRule="auto"/>
        <w:jc w:val="both"/>
        <w:rPr>
          <w:rFonts w:ascii="Century Gothic" w:hAnsi="Century Gothic"/>
          <w:b/>
          <w:sz w:val="22"/>
          <w:szCs w:val="22"/>
        </w:rPr>
      </w:pPr>
      <w:r w:rsidRPr="006D30E5">
        <w:rPr>
          <w:rFonts w:ascii="Century Gothic" w:hAnsi="Century Gothic"/>
          <w:b/>
          <w:sz w:val="22"/>
          <w:szCs w:val="22"/>
        </w:rPr>
        <w:t xml:space="preserve">Physical Requirements: </w:t>
      </w:r>
    </w:p>
    <w:p w:rsidR="006D30E5" w:rsidRPr="006D30E5" w:rsidRDefault="006D30E5" w:rsidP="006D30E5">
      <w:pPr>
        <w:tabs>
          <w:tab w:val="left" w:pos="945"/>
        </w:tabs>
        <w:spacing w:line="360" w:lineRule="auto"/>
        <w:jc w:val="both"/>
        <w:rPr>
          <w:rFonts w:ascii="Century Gothic" w:hAnsi="Century Gothic"/>
          <w:sz w:val="22"/>
          <w:szCs w:val="22"/>
        </w:rPr>
      </w:pPr>
      <w:r w:rsidRPr="006D30E5">
        <w:rPr>
          <w:rFonts w:ascii="Century Gothic" w:hAnsi="Century Gothic"/>
          <w:sz w:val="22"/>
          <w:szCs w:val="22"/>
        </w:rPr>
        <w:t xml:space="preserve">• Training venue/classroom, chairs, desks and tables </w:t>
      </w:r>
    </w:p>
    <w:p w:rsidR="006D30E5" w:rsidRPr="006D30E5" w:rsidRDefault="006D30E5" w:rsidP="006D30E5">
      <w:pPr>
        <w:tabs>
          <w:tab w:val="left" w:pos="945"/>
        </w:tabs>
        <w:spacing w:line="360" w:lineRule="auto"/>
        <w:jc w:val="both"/>
        <w:rPr>
          <w:rFonts w:ascii="Century Gothic" w:hAnsi="Century Gothic"/>
          <w:sz w:val="22"/>
          <w:szCs w:val="22"/>
        </w:rPr>
      </w:pPr>
      <w:r w:rsidRPr="006D30E5">
        <w:rPr>
          <w:rFonts w:ascii="Century Gothic" w:hAnsi="Century Gothic"/>
          <w:sz w:val="22"/>
          <w:szCs w:val="22"/>
        </w:rPr>
        <w:t>• Training material and resources</w:t>
      </w:r>
    </w:p>
    <w:p w:rsidR="006D30E5" w:rsidRPr="006D30E5" w:rsidRDefault="006D30E5" w:rsidP="006D30E5">
      <w:pPr>
        <w:tabs>
          <w:tab w:val="left" w:pos="945"/>
        </w:tabs>
        <w:spacing w:line="360" w:lineRule="auto"/>
        <w:jc w:val="both"/>
        <w:rPr>
          <w:rFonts w:ascii="Century Gothic" w:hAnsi="Century Gothic"/>
          <w:b/>
          <w:sz w:val="22"/>
          <w:szCs w:val="22"/>
        </w:rPr>
      </w:pPr>
    </w:p>
    <w:p w:rsidR="006D30E5" w:rsidRPr="006D30E5" w:rsidRDefault="006D30E5" w:rsidP="006D30E5">
      <w:pPr>
        <w:tabs>
          <w:tab w:val="left" w:pos="945"/>
        </w:tabs>
        <w:spacing w:line="360" w:lineRule="auto"/>
        <w:jc w:val="both"/>
        <w:rPr>
          <w:rFonts w:ascii="Century Gothic" w:hAnsi="Century Gothic"/>
          <w:b/>
          <w:sz w:val="22"/>
          <w:szCs w:val="22"/>
        </w:rPr>
      </w:pPr>
      <w:r w:rsidRPr="006D30E5">
        <w:rPr>
          <w:rFonts w:ascii="Century Gothic" w:hAnsi="Century Gothic"/>
          <w:b/>
          <w:sz w:val="22"/>
          <w:szCs w:val="22"/>
        </w:rPr>
        <w:t xml:space="preserve">Human Resource Requirements: </w:t>
      </w:r>
    </w:p>
    <w:p w:rsidR="006D30E5" w:rsidRPr="006D30E5" w:rsidRDefault="006D30E5" w:rsidP="006D30E5">
      <w:pPr>
        <w:tabs>
          <w:tab w:val="left" w:pos="945"/>
        </w:tabs>
        <w:spacing w:line="360" w:lineRule="auto"/>
        <w:jc w:val="both"/>
        <w:rPr>
          <w:rFonts w:ascii="Century Gothic" w:eastAsia="Calibri" w:hAnsi="Century Gothic" w:cs="Times New Roman"/>
          <w:color w:val="auto"/>
          <w:sz w:val="22"/>
          <w:szCs w:val="22"/>
          <w:lang w:val="en-US"/>
        </w:rPr>
      </w:pPr>
      <w:r w:rsidRPr="006D30E5">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6D30E5" w:rsidRPr="006D30E5" w:rsidRDefault="006D30E5" w:rsidP="006D30E5">
      <w:pPr>
        <w:tabs>
          <w:tab w:val="left" w:pos="945"/>
        </w:tabs>
        <w:spacing w:line="360" w:lineRule="auto"/>
        <w:jc w:val="both"/>
        <w:rPr>
          <w:rFonts w:ascii="Century Gothic" w:eastAsia="Calibri" w:hAnsi="Century Gothic" w:cs="Times New Roman"/>
          <w:color w:val="auto"/>
          <w:sz w:val="22"/>
          <w:szCs w:val="22"/>
          <w:lang w:val="en-US"/>
        </w:rPr>
      </w:pPr>
      <w:r w:rsidRPr="006D30E5">
        <w:rPr>
          <w:rFonts w:ascii="Century Gothic" w:eastAsia="Calibri" w:hAnsi="Century Gothic" w:cs="Times New Roman"/>
          <w:color w:val="auto"/>
          <w:sz w:val="22"/>
          <w:szCs w:val="22"/>
          <w:lang w:val="en-US"/>
        </w:rPr>
        <w:t xml:space="preserve">• Registered Assessor with ETDP SETA is a recommendation </w:t>
      </w:r>
    </w:p>
    <w:p w:rsidR="006D30E5" w:rsidRPr="006D30E5" w:rsidRDefault="006D30E5" w:rsidP="006D30E5">
      <w:pPr>
        <w:tabs>
          <w:tab w:val="left" w:pos="945"/>
        </w:tabs>
        <w:spacing w:line="360" w:lineRule="auto"/>
        <w:jc w:val="both"/>
        <w:rPr>
          <w:rFonts w:ascii="Century Gothic" w:eastAsia="Calibri" w:hAnsi="Century Gothic" w:cs="Times New Roman"/>
          <w:color w:val="auto"/>
          <w:sz w:val="22"/>
          <w:szCs w:val="22"/>
          <w:lang w:val="en-US"/>
        </w:rPr>
      </w:pPr>
      <w:r w:rsidRPr="006D30E5">
        <w:rPr>
          <w:rFonts w:ascii="Century Gothic" w:eastAsia="Calibri" w:hAnsi="Century Gothic" w:cs="Times New Roman"/>
          <w:color w:val="auto"/>
          <w:sz w:val="22"/>
          <w:szCs w:val="22"/>
          <w:lang w:val="en-US"/>
        </w:rPr>
        <w:t xml:space="preserve">• The trainer with facilitation skills is a recommendation </w:t>
      </w:r>
    </w:p>
    <w:p w:rsidR="006D30E5" w:rsidRPr="006D30E5" w:rsidRDefault="006D30E5" w:rsidP="006D30E5">
      <w:pPr>
        <w:tabs>
          <w:tab w:val="left" w:pos="945"/>
        </w:tabs>
        <w:spacing w:line="360" w:lineRule="auto"/>
        <w:jc w:val="both"/>
        <w:rPr>
          <w:rFonts w:ascii="Century Gothic" w:hAnsi="Century Gothic"/>
          <w:sz w:val="22"/>
          <w:szCs w:val="22"/>
        </w:rPr>
      </w:pPr>
      <w:r w:rsidRPr="006D30E5">
        <w:rPr>
          <w:rFonts w:ascii="Century Gothic" w:eastAsia="Calibri" w:hAnsi="Century Gothic" w:cs="Times New Roman"/>
          <w:color w:val="auto"/>
          <w:sz w:val="22"/>
          <w:szCs w:val="22"/>
          <w:lang w:val="en-US"/>
        </w:rPr>
        <w:t xml:space="preserve">• Trainer to learner ratio: 1:30 (Maximum) </w:t>
      </w:r>
      <w:r w:rsidRPr="006D30E5">
        <w:rPr>
          <w:rFonts w:ascii="Century Gothic" w:hAnsi="Century Gothic"/>
          <w:sz w:val="22"/>
          <w:szCs w:val="22"/>
        </w:rPr>
        <w:t xml:space="preserve"> </w:t>
      </w:r>
    </w:p>
    <w:p w:rsidR="006D30E5" w:rsidRPr="006D30E5" w:rsidRDefault="006D30E5" w:rsidP="006D30E5">
      <w:pPr>
        <w:tabs>
          <w:tab w:val="left" w:pos="945"/>
        </w:tabs>
        <w:spacing w:line="360" w:lineRule="auto"/>
        <w:jc w:val="both"/>
        <w:rPr>
          <w:rFonts w:ascii="Century Gothic" w:hAnsi="Century Gothic"/>
          <w:b/>
          <w:sz w:val="22"/>
          <w:szCs w:val="22"/>
        </w:rPr>
      </w:pPr>
    </w:p>
    <w:p w:rsidR="006D30E5" w:rsidRPr="006D30E5" w:rsidRDefault="006D30E5" w:rsidP="006D30E5">
      <w:pPr>
        <w:tabs>
          <w:tab w:val="left" w:pos="945"/>
        </w:tabs>
        <w:spacing w:line="360" w:lineRule="auto"/>
        <w:jc w:val="both"/>
        <w:rPr>
          <w:rFonts w:ascii="Century Gothic" w:hAnsi="Century Gothic"/>
          <w:b/>
          <w:sz w:val="22"/>
          <w:szCs w:val="22"/>
        </w:rPr>
      </w:pPr>
      <w:r w:rsidRPr="006D30E5">
        <w:rPr>
          <w:rFonts w:ascii="Century Gothic" w:hAnsi="Century Gothic"/>
          <w:b/>
          <w:sz w:val="22"/>
          <w:szCs w:val="22"/>
        </w:rPr>
        <w:t xml:space="preserve">Legal Requirements: </w:t>
      </w:r>
    </w:p>
    <w:p w:rsidR="006D30E5" w:rsidRPr="006D30E5" w:rsidRDefault="006D30E5" w:rsidP="006D30E5">
      <w:pPr>
        <w:tabs>
          <w:tab w:val="left" w:pos="945"/>
        </w:tabs>
        <w:spacing w:line="360" w:lineRule="auto"/>
        <w:jc w:val="both"/>
        <w:rPr>
          <w:rFonts w:ascii="Century Gothic" w:hAnsi="Century Gothic"/>
          <w:sz w:val="22"/>
          <w:szCs w:val="22"/>
        </w:rPr>
      </w:pPr>
      <w:r w:rsidRPr="006D30E5">
        <w:rPr>
          <w:rFonts w:ascii="Century Gothic" w:hAnsi="Century Gothic"/>
          <w:sz w:val="22"/>
          <w:szCs w:val="22"/>
        </w:rPr>
        <w:t xml:space="preserve">• Legal Entity </w:t>
      </w:r>
    </w:p>
    <w:p w:rsidR="006D30E5" w:rsidRPr="006D30E5" w:rsidRDefault="006D30E5" w:rsidP="006D30E5">
      <w:pPr>
        <w:tabs>
          <w:tab w:val="left" w:pos="945"/>
        </w:tabs>
        <w:spacing w:line="360" w:lineRule="auto"/>
        <w:jc w:val="both"/>
        <w:rPr>
          <w:rFonts w:ascii="Century Gothic" w:hAnsi="Century Gothic"/>
          <w:sz w:val="22"/>
          <w:szCs w:val="22"/>
        </w:rPr>
      </w:pPr>
      <w:r w:rsidRPr="006D30E5">
        <w:rPr>
          <w:rFonts w:ascii="Century Gothic" w:hAnsi="Century Gothic"/>
          <w:sz w:val="22"/>
          <w:szCs w:val="22"/>
        </w:rPr>
        <w:t xml:space="preserve">• Accredited skills development provider with ETDP SETA </w:t>
      </w:r>
    </w:p>
    <w:p w:rsidR="006D30E5" w:rsidRPr="006D30E5" w:rsidRDefault="006D30E5" w:rsidP="006D30E5">
      <w:pPr>
        <w:tabs>
          <w:tab w:val="left" w:pos="945"/>
        </w:tabs>
        <w:spacing w:line="360" w:lineRule="auto"/>
        <w:jc w:val="both"/>
        <w:rPr>
          <w:rFonts w:ascii="Century Gothic" w:hAnsi="Century Gothic"/>
          <w:sz w:val="22"/>
          <w:szCs w:val="22"/>
        </w:rPr>
      </w:pPr>
      <w:r w:rsidRPr="006D30E5">
        <w:rPr>
          <w:rFonts w:ascii="Century Gothic" w:hAnsi="Century Gothic"/>
          <w:sz w:val="22"/>
          <w:szCs w:val="22"/>
        </w:rPr>
        <w:t>• Compliant with Occupational Health and Safety legislation and requirements</w:t>
      </w: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b/>
          <w:sz w:val="22"/>
          <w:szCs w:val="22"/>
        </w:rPr>
      </w:pPr>
      <w:r w:rsidRPr="006D30E5">
        <w:rPr>
          <w:rFonts w:ascii="Century Gothic" w:hAnsi="Century Gothic"/>
          <w:b/>
          <w:sz w:val="22"/>
          <w:szCs w:val="22"/>
        </w:rPr>
        <w:t xml:space="preserve">Exemptions </w:t>
      </w:r>
    </w:p>
    <w:p w:rsidR="006D30E5" w:rsidRPr="006D30E5" w:rsidRDefault="006D30E5" w:rsidP="006D30E5">
      <w:pPr>
        <w:tabs>
          <w:tab w:val="left" w:pos="945"/>
        </w:tabs>
        <w:spacing w:line="360" w:lineRule="auto"/>
        <w:jc w:val="both"/>
        <w:rPr>
          <w:rFonts w:ascii="Century Gothic" w:hAnsi="Century Gothic"/>
          <w:sz w:val="22"/>
          <w:szCs w:val="22"/>
        </w:rPr>
      </w:pPr>
      <w:r w:rsidRPr="006D30E5">
        <w:rPr>
          <w:rFonts w:ascii="Century Gothic" w:hAnsi="Century Gothic"/>
          <w:sz w:val="22"/>
          <w:szCs w:val="22"/>
        </w:rPr>
        <w:t>None</w:t>
      </w: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945"/>
        </w:tabs>
        <w:spacing w:line="360" w:lineRule="auto"/>
        <w:jc w:val="both"/>
        <w:rPr>
          <w:rFonts w:ascii="Century Gothic" w:hAnsi="Century Gothic"/>
          <w:sz w:val="22"/>
          <w:szCs w:val="22"/>
        </w:rPr>
      </w:pPr>
    </w:p>
    <w:p w:rsidR="006D30E5" w:rsidRPr="006D30E5" w:rsidRDefault="006D30E5" w:rsidP="006D30E5">
      <w:pPr>
        <w:tabs>
          <w:tab w:val="left" w:pos="2461"/>
        </w:tabs>
        <w:spacing w:line="360" w:lineRule="auto"/>
        <w:jc w:val="both"/>
        <w:rPr>
          <w:rFonts w:ascii="Century Gothic" w:hAnsi="Century Gothic"/>
          <w:sz w:val="22"/>
          <w:szCs w:val="22"/>
          <w:u w:val="thick"/>
        </w:rPr>
      </w:pPr>
      <w:r w:rsidRPr="006D30E5">
        <w:rPr>
          <w:rFonts w:ascii="Century Gothic" w:hAnsi="Century Gothic"/>
          <w:b/>
          <w:bCs/>
          <w:sz w:val="40"/>
          <w:szCs w:val="40"/>
          <w:u w:val="thick"/>
          <w:lang w:val="en-ZA"/>
        </w:rPr>
        <w:t>TOPIC ELEMENTS TO BE COVERED INCLUDE:</w:t>
      </w:r>
    </w:p>
    <w:p w:rsidR="006D30E5" w:rsidRPr="006D30E5" w:rsidRDefault="006D30E5" w:rsidP="005D20C9">
      <w:pPr>
        <w:numPr>
          <w:ilvl w:val="0"/>
          <w:numId w:val="14"/>
        </w:numPr>
        <w:tabs>
          <w:tab w:val="left" w:pos="2461"/>
        </w:tabs>
        <w:spacing w:after="200" w:line="360" w:lineRule="auto"/>
        <w:contextualSpacing/>
        <w:jc w:val="both"/>
        <w:rPr>
          <w:rFonts w:ascii="Century Gothic" w:hAnsi="Century Gothic"/>
          <w:sz w:val="22"/>
          <w:szCs w:val="22"/>
        </w:rPr>
      </w:pPr>
      <w:r w:rsidRPr="006D30E5">
        <w:rPr>
          <w:rFonts w:ascii="Century Gothic" w:hAnsi="Century Gothic"/>
          <w:sz w:val="22"/>
          <w:szCs w:val="22"/>
        </w:rPr>
        <w:t xml:space="preserve">The main focus of the learning in this Knowledge Module is to build an understanding of the importance of promotion and maintenance of health, safety, protection and well-being, including nutrition, in early childhood development. </w:t>
      </w:r>
    </w:p>
    <w:p w:rsidR="006D30E5" w:rsidRPr="006D30E5" w:rsidRDefault="006D30E5" w:rsidP="005D20C9">
      <w:pPr>
        <w:numPr>
          <w:ilvl w:val="0"/>
          <w:numId w:val="14"/>
        </w:numPr>
        <w:tabs>
          <w:tab w:val="left" w:pos="2461"/>
        </w:tabs>
        <w:spacing w:after="200" w:line="360" w:lineRule="auto"/>
        <w:contextualSpacing/>
        <w:jc w:val="both"/>
        <w:rPr>
          <w:rFonts w:ascii="Century Gothic" w:hAnsi="Century Gothic"/>
          <w:sz w:val="22"/>
          <w:szCs w:val="22"/>
        </w:rPr>
      </w:pPr>
      <w:r w:rsidRPr="006D30E5">
        <w:rPr>
          <w:rFonts w:ascii="Century Gothic" w:hAnsi="Century Gothic"/>
          <w:sz w:val="22"/>
          <w:szCs w:val="22"/>
        </w:rPr>
        <w:t xml:space="preserve">The learning will enable learners to demonstrate an understanding of: </w:t>
      </w:r>
    </w:p>
    <w:p w:rsidR="006D30E5" w:rsidRPr="006D30E5" w:rsidRDefault="006D30E5" w:rsidP="005D20C9">
      <w:pPr>
        <w:numPr>
          <w:ilvl w:val="0"/>
          <w:numId w:val="14"/>
        </w:numPr>
        <w:tabs>
          <w:tab w:val="left" w:pos="2461"/>
        </w:tabs>
        <w:spacing w:after="200" w:line="360" w:lineRule="auto"/>
        <w:contextualSpacing/>
        <w:jc w:val="both"/>
        <w:rPr>
          <w:rFonts w:ascii="Century Gothic" w:hAnsi="Century Gothic"/>
          <w:sz w:val="22"/>
          <w:szCs w:val="22"/>
        </w:rPr>
      </w:pPr>
      <w:r w:rsidRPr="006D30E5">
        <w:rPr>
          <w:rFonts w:ascii="Century Gothic" w:hAnsi="Century Gothic"/>
          <w:sz w:val="22"/>
          <w:szCs w:val="22"/>
        </w:rPr>
        <w:t xml:space="preserve"> KM-06-KT01: Health and nutritional needs of children and pregnant women (35%) </w:t>
      </w:r>
    </w:p>
    <w:p w:rsidR="00A978A3" w:rsidRPr="00A978A3" w:rsidRDefault="006D30E5" w:rsidP="006D30E5">
      <w:pPr>
        <w:tabs>
          <w:tab w:val="left" w:pos="2461"/>
        </w:tabs>
        <w:spacing w:after="200" w:line="360" w:lineRule="auto"/>
        <w:ind w:left="360"/>
        <w:contextualSpacing/>
        <w:jc w:val="both"/>
        <w:rPr>
          <w:rFonts w:ascii="Century Gothic" w:eastAsia="Calibri" w:hAnsi="Century Gothic" w:cs="Times New Roman"/>
          <w:b/>
          <w:color w:val="auto"/>
          <w:sz w:val="22"/>
          <w:szCs w:val="22"/>
          <w:lang w:val="en-US"/>
        </w:rPr>
      </w:pPr>
      <w:r w:rsidRPr="006D30E5">
        <w:rPr>
          <w:rFonts w:ascii="Century Gothic" w:hAnsi="Century Gothic"/>
        </w:rPr>
        <w:t> KM-06-KT02: Interventions to promote the health, nutrition, safety, protection and well-being of children (65%)</w:t>
      </w:r>
      <w:r w:rsidRPr="006D30E5">
        <w:rPr>
          <w:rFonts w:ascii="Century Gothic" w:hAnsi="Century Gothic"/>
        </w:rPr>
        <w:tab/>
      </w:r>
      <w:r w:rsidR="001A276B" w:rsidRPr="001A276B">
        <w:rPr>
          <w:rFonts w:ascii="Century Gothic" w:hAnsi="Century Gothic"/>
        </w:rPr>
        <w:tab/>
      </w:r>
    </w:p>
    <w:p w:rsidR="00B8037A" w:rsidRPr="00B8037A" w:rsidRDefault="00B8037A" w:rsidP="00B8037A">
      <w:pPr>
        <w:tabs>
          <w:tab w:val="left" w:pos="2461"/>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461"/>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r w:rsidRPr="00B8037A">
        <w:rPr>
          <w:rFonts w:ascii="Century Gothic" w:hAnsi="Century Gothic"/>
          <w:sz w:val="22"/>
          <w:szCs w:val="22"/>
        </w:rPr>
        <w:tab/>
      </w: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tabs>
          <w:tab w:val="left" w:pos="2043"/>
        </w:tabs>
        <w:spacing w:line="360" w:lineRule="auto"/>
        <w:jc w:val="both"/>
        <w:rPr>
          <w:rFonts w:ascii="Century Gothic" w:hAnsi="Century Gothic"/>
          <w:sz w:val="22"/>
          <w:szCs w:val="22"/>
        </w:rPr>
      </w:pPr>
    </w:p>
    <w:p w:rsidR="00B8037A" w:rsidRPr="00B8037A" w:rsidRDefault="00B8037A" w:rsidP="00B8037A">
      <w:pPr>
        <w:spacing w:line="360" w:lineRule="auto"/>
        <w:jc w:val="both"/>
        <w:rPr>
          <w:rFonts w:ascii="Century Gothic" w:hAnsi="Century Gothic"/>
          <w:sz w:val="22"/>
          <w:szCs w:val="22"/>
        </w:rPr>
      </w:pPr>
    </w:p>
    <w:p w:rsidR="0057218F" w:rsidRPr="003E554D" w:rsidRDefault="00821809" w:rsidP="00546FC4">
      <w:pPr>
        <w:rPr>
          <w:rFonts w:ascii="Century Gothic" w:hAnsi="Century Gothic"/>
          <w:color w:val="FF0000"/>
          <w:sz w:val="22"/>
          <w:szCs w:val="22"/>
        </w:rPr>
      </w:pPr>
      <w:r>
        <w:rPr>
          <w:rFonts w:ascii="Century Gothic" w:hAnsi="Century Gothic"/>
          <w:sz w:val="22"/>
          <w:szCs w:val="22"/>
        </w:rPr>
        <w:br w:type="page"/>
      </w:r>
    </w:p>
    <w:p w:rsidR="00CA202F" w:rsidRPr="00CA202F" w:rsidRDefault="00CA202F" w:rsidP="00CA202F">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31" w:name="_Toc497419609"/>
      <w:bookmarkStart w:id="32" w:name="_Toc497657958"/>
      <w:bookmarkStart w:id="33" w:name="_Hlk496225789"/>
      <w:bookmarkStart w:id="34" w:name="_Hlk496234527"/>
      <w:bookmarkStart w:id="35" w:name="_Toc497768232"/>
      <w:r w:rsidRPr="00CA202F">
        <w:rPr>
          <w:rFonts w:ascii="Century Gothic" w:hAnsi="Century Gothic"/>
          <w:b/>
          <w:bCs/>
          <w:sz w:val="40"/>
          <w:szCs w:val="40"/>
          <w:lang w:val="en-ZA"/>
        </w:rPr>
        <w:lastRenderedPageBreak/>
        <w:t>SECTION 1: KM-05-KT01: Observation in early childhood development (35%)</w:t>
      </w:r>
      <w:bookmarkEnd w:id="31"/>
      <w:bookmarkEnd w:id="32"/>
      <w:bookmarkEnd w:id="35"/>
    </w:p>
    <w:p w:rsidR="00CA202F" w:rsidRPr="00CA202F" w:rsidRDefault="00CA202F" w:rsidP="00CA202F">
      <w:pPr>
        <w:rPr>
          <w:rFonts w:ascii="Century Gothic" w:hAnsi="Century Gothic"/>
        </w:rPr>
      </w:pPr>
    </w:p>
    <w:p w:rsidR="00CA202F" w:rsidRPr="00CA202F" w:rsidRDefault="00CA202F" w:rsidP="00CA202F">
      <w:pPr>
        <w:rPr>
          <w:rFonts w:ascii="Century Gothic" w:hAnsi="Century Gothic"/>
          <w:b/>
          <w:sz w:val="40"/>
          <w:szCs w:val="40"/>
        </w:rPr>
      </w:pPr>
      <w:r w:rsidRPr="00CA202F">
        <w:rPr>
          <w:rFonts w:ascii="Century Gothic" w:hAnsi="Century Gothic"/>
          <w:b/>
          <w:sz w:val="40"/>
          <w:szCs w:val="40"/>
        </w:rPr>
        <w:t xml:space="preserve">Learning Outcome </w:t>
      </w:r>
    </w:p>
    <w:p w:rsidR="00CA202F" w:rsidRPr="00CA202F" w:rsidRDefault="00CA202F" w:rsidP="00CA202F">
      <w:pPr>
        <w:rPr>
          <w:rFonts w:ascii="Century Gothic" w:hAnsi="Century Gothic"/>
        </w:rPr>
      </w:pPr>
    </w:p>
    <w:p w:rsidR="00CA202F" w:rsidRPr="00CA202F" w:rsidRDefault="00CA202F" w:rsidP="00CA202F">
      <w:pPr>
        <w:rPr>
          <w:rFonts w:ascii="Century Gothic" w:hAnsi="Century Gothic"/>
          <w:sz w:val="22"/>
          <w:szCs w:val="22"/>
        </w:rPr>
      </w:pPr>
      <w:r w:rsidRPr="00CA202F">
        <w:rPr>
          <w:rFonts w:ascii="Century Gothic" w:hAnsi="Century Gothic"/>
          <w:sz w:val="22"/>
          <w:szCs w:val="22"/>
        </w:rPr>
        <w:t>At the end of this section, learners should cover:</w:t>
      </w:r>
    </w:p>
    <w:p w:rsidR="00CA202F" w:rsidRPr="00CA202F" w:rsidRDefault="00CA202F" w:rsidP="00CA202F">
      <w:pPr>
        <w:rPr>
          <w:rFonts w:ascii="Century Gothic" w:hAnsi="Century Gothic"/>
          <w:sz w:val="22"/>
          <w:szCs w:val="22"/>
        </w:rPr>
      </w:pPr>
    </w:p>
    <w:bookmarkEnd w:id="33"/>
    <w:p w:rsidR="00CA202F" w:rsidRPr="00CA202F" w:rsidRDefault="00CA202F" w:rsidP="005D20C9">
      <w:pPr>
        <w:numPr>
          <w:ilvl w:val="0"/>
          <w:numId w:val="14"/>
        </w:numPr>
        <w:spacing w:after="200" w:line="360" w:lineRule="auto"/>
        <w:contextualSpacing/>
        <w:jc w:val="both"/>
        <w:rPr>
          <w:rFonts w:ascii="Century Gothic" w:eastAsia="Calibri" w:hAnsi="Century Gothic" w:cs="Times New Roman"/>
          <w:color w:val="auto"/>
          <w:sz w:val="22"/>
          <w:szCs w:val="22"/>
          <w:lang w:val="en-US"/>
        </w:rPr>
      </w:pPr>
      <w:r w:rsidRPr="00CA202F">
        <w:rPr>
          <w:rFonts w:ascii="Century Gothic" w:eastAsia="Calibri" w:hAnsi="Century Gothic" w:cs="Times New Roman"/>
          <w:color w:val="auto"/>
          <w:sz w:val="22"/>
          <w:szCs w:val="22"/>
          <w:lang w:val="en-US"/>
        </w:rPr>
        <w:t xml:space="preserve">KT0101 Observation strategies and techniques   </w:t>
      </w:r>
    </w:p>
    <w:p w:rsidR="00CA202F" w:rsidRPr="00CA202F" w:rsidRDefault="00CA202F" w:rsidP="005D20C9">
      <w:pPr>
        <w:numPr>
          <w:ilvl w:val="0"/>
          <w:numId w:val="14"/>
        </w:numPr>
        <w:spacing w:after="200" w:line="360" w:lineRule="auto"/>
        <w:contextualSpacing/>
        <w:jc w:val="both"/>
        <w:rPr>
          <w:rFonts w:ascii="Century Gothic" w:eastAsia="Calibri" w:hAnsi="Century Gothic" w:cs="Times New Roman"/>
          <w:color w:val="auto"/>
          <w:sz w:val="22"/>
          <w:szCs w:val="22"/>
          <w:lang w:val="en-ZA"/>
        </w:rPr>
      </w:pPr>
      <w:r w:rsidRPr="00CA202F">
        <w:rPr>
          <w:rFonts w:ascii="Century Gothic" w:eastAsia="Calibri" w:hAnsi="Century Gothic" w:cs="Times New Roman"/>
          <w:color w:val="auto"/>
          <w:sz w:val="22"/>
          <w:szCs w:val="22"/>
          <w:lang w:val="en-US"/>
        </w:rPr>
        <w:t>KT0102 Individual support plans and active referrals</w:t>
      </w:r>
    </w:p>
    <w:p w:rsidR="00CA202F" w:rsidRPr="00CA202F" w:rsidRDefault="00CA202F" w:rsidP="00CA202F">
      <w:pPr>
        <w:spacing w:line="360" w:lineRule="auto"/>
        <w:jc w:val="both"/>
        <w:rPr>
          <w:rFonts w:ascii="Century Gothic" w:hAnsi="Century Gothic"/>
          <w:sz w:val="22"/>
          <w:szCs w:val="22"/>
          <w:lang w:val="en-ZA"/>
        </w:rPr>
      </w:pPr>
    </w:p>
    <w:p w:rsidR="00CA202F" w:rsidRPr="00CA202F" w:rsidRDefault="00CA202F" w:rsidP="00CA202F">
      <w:pPr>
        <w:rPr>
          <w:rFonts w:ascii="Century Gothic" w:hAnsi="Century Gothic"/>
          <w:b/>
          <w:sz w:val="22"/>
          <w:szCs w:val="22"/>
          <w:lang w:val="en-ZA"/>
        </w:rPr>
      </w:pPr>
      <w:bookmarkStart w:id="36" w:name="_Hlk497419305"/>
      <w:r w:rsidRPr="00CA202F">
        <w:rPr>
          <w:rFonts w:ascii="Century Gothic" w:hAnsi="Century Gothic"/>
          <w:b/>
          <w:sz w:val="22"/>
          <w:szCs w:val="22"/>
          <w:lang w:val="en-ZA"/>
        </w:rPr>
        <w:t xml:space="preserve">SUMMATIVE ASSESSMENT </w:t>
      </w:r>
    </w:p>
    <w:bookmarkEnd w:id="36"/>
    <w:p w:rsidR="00CA202F" w:rsidRPr="00CA202F" w:rsidRDefault="00CA202F" w:rsidP="00CA202F">
      <w:pPr>
        <w:rPr>
          <w:rFonts w:ascii="Century Gothic" w:hAnsi="Century Gothic"/>
          <w:sz w:val="22"/>
          <w:szCs w:val="22"/>
          <w:lang w:val="en-ZA"/>
        </w:rPr>
      </w:pPr>
      <w:r w:rsidRPr="00CA202F">
        <w:rPr>
          <w:rFonts w:ascii="Century Gothic" w:hAnsi="Century Gothic"/>
          <w:sz w:val="22"/>
          <w:szCs w:val="22"/>
          <w:lang w:val="en-ZA"/>
        </w:rPr>
        <w:t xml:space="preserve"> </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t xml:space="preserve"> IAC0101 Describe how observation contributes to the assessment of child development and responsive practice </w:t>
      </w:r>
    </w:p>
    <w:p w:rsidR="00CA202F" w:rsidRPr="00CA202F" w:rsidRDefault="00CA202F" w:rsidP="00CA202F">
      <w:pPr>
        <w:spacing w:line="360" w:lineRule="auto"/>
        <w:jc w:val="both"/>
        <w:rPr>
          <w:rFonts w:ascii="Century Gothic" w:hAnsi="Century Gothic"/>
          <w:b/>
          <w:bCs/>
          <w:color w:val="FF0000"/>
          <w:sz w:val="22"/>
          <w:szCs w:val="22"/>
          <w:lang w:val="en-ZA"/>
        </w:rPr>
      </w:pPr>
      <w:r w:rsidRPr="00CA202F">
        <w:rPr>
          <w:rFonts w:ascii="Century Gothic" w:hAnsi="Century Gothic"/>
          <w:b/>
          <w:bCs/>
          <w:color w:val="FF0000"/>
          <w:sz w:val="22"/>
          <w:szCs w:val="22"/>
          <w:lang w:val="en-ZA"/>
        </w:rPr>
        <w:t>How to make a start in observation</w:t>
      </w:r>
    </w:p>
    <w:p w:rsidR="00CA202F" w:rsidRPr="00CA202F" w:rsidRDefault="00CA202F" w:rsidP="00CA202F">
      <w:p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 xml:space="preserve">When you begin observing, you are getting to know the child. You may have questions about her milestones (what she has achieved so far), her strengths and weaknesses and the areas of her development that seem slow or exceptional. Observing is the key to this information. The different techniques used for observation are </w:t>
      </w:r>
      <w:r w:rsidRPr="00CA202F">
        <w:rPr>
          <w:rFonts w:ascii="Century Gothic" w:hAnsi="Century Gothic"/>
          <w:b/>
          <w:color w:val="FF0000"/>
          <w:sz w:val="22"/>
          <w:szCs w:val="22"/>
          <w:lang w:val="en-ZA"/>
        </w:rPr>
        <w:t>seeing</w:t>
      </w:r>
      <w:r w:rsidRPr="00CA202F">
        <w:rPr>
          <w:rFonts w:ascii="Century Gothic" w:hAnsi="Century Gothic"/>
          <w:color w:val="FF0000"/>
          <w:sz w:val="22"/>
          <w:szCs w:val="22"/>
          <w:lang w:val="en-ZA"/>
        </w:rPr>
        <w:t xml:space="preserve"> and </w:t>
      </w:r>
      <w:r w:rsidRPr="00CA202F">
        <w:rPr>
          <w:rFonts w:ascii="Century Gothic" w:hAnsi="Century Gothic"/>
          <w:b/>
          <w:color w:val="FF0000"/>
          <w:sz w:val="22"/>
          <w:szCs w:val="22"/>
          <w:lang w:val="en-ZA"/>
        </w:rPr>
        <w:t>active listening</w:t>
      </w:r>
      <w:r w:rsidRPr="00CA202F">
        <w:rPr>
          <w:rFonts w:ascii="Century Gothic" w:hAnsi="Century Gothic"/>
          <w:color w:val="FF0000"/>
          <w:sz w:val="22"/>
          <w:szCs w:val="22"/>
          <w:lang w:val="en-ZA"/>
        </w:rPr>
        <w:t xml:space="preserve">, supplemented by </w:t>
      </w:r>
      <w:r w:rsidRPr="00CA202F">
        <w:rPr>
          <w:rFonts w:ascii="Century Gothic" w:hAnsi="Century Gothic"/>
          <w:b/>
          <w:color w:val="FF0000"/>
          <w:sz w:val="22"/>
          <w:szCs w:val="22"/>
          <w:lang w:val="en-ZA"/>
        </w:rPr>
        <w:t>questioning</w:t>
      </w:r>
      <w:r w:rsidRPr="00CA202F">
        <w:rPr>
          <w:rFonts w:ascii="Century Gothic" w:hAnsi="Century Gothic"/>
          <w:color w:val="FF0000"/>
          <w:sz w:val="22"/>
          <w:szCs w:val="22"/>
          <w:lang w:val="en-ZA"/>
        </w:rPr>
        <w:t xml:space="preserve">. </w:t>
      </w:r>
    </w:p>
    <w:p w:rsidR="00CA202F" w:rsidRPr="00CA202F" w:rsidRDefault="00CA202F" w:rsidP="00CA202F">
      <w:pPr>
        <w:spacing w:line="360" w:lineRule="auto"/>
        <w:jc w:val="both"/>
        <w:rPr>
          <w:rFonts w:ascii="Century Gothic" w:hAnsi="Century Gothic"/>
          <w:color w:val="FF0000"/>
          <w:sz w:val="22"/>
          <w:szCs w:val="22"/>
          <w:lang w:val="en-ZA"/>
        </w:rPr>
      </w:pP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noProof/>
          <w:sz w:val="22"/>
          <w:szCs w:val="22"/>
          <w:lang w:val="en-ZA"/>
        </w:rPr>
        <w:lastRenderedPageBreak/>
        <w:drawing>
          <wp:inline distT="0" distB="0" distL="0" distR="0" wp14:anchorId="271B4588" wp14:editId="5C472BA6">
            <wp:extent cx="4177030" cy="3404235"/>
            <wp:effectExtent l="0" t="0" r="0" b="571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CA202F" w:rsidRPr="00CA202F" w:rsidRDefault="00CA202F" w:rsidP="00CA202F">
      <w:pPr>
        <w:spacing w:line="360" w:lineRule="auto"/>
        <w:jc w:val="both"/>
        <w:rPr>
          <w:rFonts w:ascii="Century Gothic" w:hAnsi="Century Gothic"/>
          <w:sz w:val="22"/>
          <w:szCs w:val="22"/>
          <w:lang w:val="en-ZA"/>
        </w:rPr>
      </w:pPr>
    </w:p>
    <w:p w:rsidR="00CA202F" w:rsidRPr="00CA202F" w:rsidRDefault="00CA202F" w:rsidP="00CA202F">
      <w:pPr>
        <w:spacing w:line="360" w:lineRule="auto"/>
        <w:jc w:val="both"/>
        <w:rPr>
          <w:rFonts w:ascii="Century Gothic" w:hAnsi="Century Gothic"/>
          <w:sz w:val="22"/>
          <w:szCs w:val="22"/>
          <w:lang w:val="en-ZA"/>
        </w:rPr>
      </w:pPr>
    </w:p>
    <w:p w:rsidR="00CA202F" w:rsidRPr="00CA202F" w:rsidRDefault="00CA202F" w:rsidP="00CA202F">
      <w:pPr>
        <w:spacing w:line="360" w:lineRule="auto"/>
        <w:jc w:val="both"/>
        <w:rPr>
          <w:rFonts w:ascii="Century Gothic" w:hAnsi="Century Gothic"/>
          <w:sz w:val="22"/>
          <w:szCs w:val="22"/>
          <w:lang w:val="en-ZA"/>
        </w:rPr>
      </w:pP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t xml:space="preserve"> IAC0103 Explain the various observation methods which ensure that records are accurate, systematic and used for reporting to parents and for referrals and future planning </w:t>
      </w:r>
    </w:p>
    <w:p w:rsidR="00CA202F" w:rsidRPr="00CA202F" w:rsidRDefault="00CA202F" w:rsidP="00CA202F">
      <w:pPr>
        <w:spacing w:line="360" w:lineRule="auto"/>
        <w:jc w:val="both"/>
        <w:rPr>
          <w:rFonts w:ascii="Century Gothic" w:hAnsi="Century Gothic"/>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7"/>
        <w:gridCol w:w="4584"/>
      </w:tblGrid>
      <w:tr w:rsidR="00CA202F" w:rsidRPr="00CA202F" w:rsidTr="00651A12">
        <w:tc>
          <w:tcPr>
            <w:tcW w:w="4801" w:type="dxa"/>
            <w:tcBorders>
              <w:top w:val="single" w:sz="4" w:space="0" w:color="auto"/>
              <w:left w:val="single" w:sz="4" w:space="0" w:color="auto"/>
              <w:bottom w:val="single" w:sz="4" w:space="0" w:color="auto"/>
              <w:right w:val="single" w:sz="4" w:space="0" w:color="auto"/>
            </w:tcBorders>
            <w:shd w:val="pct20" w:color="auto" w:fill="auto"/>
            <w:hideMark/>
          </w:tcPr>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b/>
                <w:sz w:val="22"/>
                <w:szCs w:val="22"/>
                <w:lang w:val="en-ZA"/>
              </w:rPr>
              <w:t>Areas of development</w:t>
            </w:r>
          </w:p>
        </w:tc>
        <w:tc>
          <w:tcPr>
            <w:tcW w:w="4801" w:type="dxa"/>
            <w:tcBorders>
              <w:top w:val="single" w:sz="4" w:space="0" w:color="auto"/>
              <w:left w:val="single" w:sz="4" w:space="0" w:color="auto"/>
              <w:bottom w:val="single" w:sz="4" w:space="0" w:color="auto"/>
              <w:right w:val="single" w:sz="4" w:space="0" w:color="auto"/>
            </w:tcBorders>
            <w:shd w:val="pct20" w:color="auto" w:fill="auto"/>
            <w:hideMark/>
          </w:tcPr>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b/>
                <w:sz w:val="22"/>
                <w:szCs w:val="22"/>
                <w:lang w:val="en-ZA"/>
              </w:rPr>
              <w:t>Example</w:t>
            </w:r>
          </w:p>
        </w:tc>
      </w:tr>
      <w:tr w:rsidR="00CA202F" w:rsidRPr="00CA202F" w:rsidTr="00651A12">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b/>
                <w:sz w:val="22"/>
                <w:szCs w:val="22"/>
                <w:lang w:val="en-ZA"/>
              </w:rPr>
              <w:t>Cognitive development</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noProof/>
                <w:sz w:val="22"/>
                <w:szCs w:val="22"/>
                <w:lang w:val="en-ZA"/>
              </w:rPr>
              <w:drawing>
                <wp:inline distT="0" distB="0" distL="0" distR="0" wp14:anchorId="316276D1" wp14:editId="2974FEE7">
                  <wp:extent cx="1390650" cy="1123950"/>
                  <wp:effectExtent l="0" t="0" r="0" b="0"/>
                  <wp:docPr id="16" name="Picture 16" descr="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uilding blocks"/>
                          <pic:cNvPicPr>
                            <a:picLocks noChangeAspect="1" noChangeArrowheads="1"/>
                          </pic:cNvPicPr>
                        </pic:nvPicPr>
                        <pic:blipFill>
                          <a:blip r:embed="rId19" cstate="print">
                            <a:grayscl/>
                            <a:extLst>
                              <a:ext uri="{28A0092B-C50C-407E-A947-70E740481C1C}">
                                <a14:useLocalDpi xmlns:a14="http://schemas.microsoft.com/office/drawing/2010/main" val="0"/>
                              </a:ext>
                            </a:extLst>
                          </a:blip>
                          <a:srcRect/>
                          <a:stretch>
                            <a:fillRect/>
                          </a:stretch>
                        </pic:blipFill>
                        <pic:spPr bwMode="auto">
                          <a:xfrm>
                            <a:off x="0" y="0"/>
                            <a:ext cx="1390650" cy="112395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t>How the child is thinking and forming patterns of meaning:</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t>Is the child beginning to build with blocks of different shapes?</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br/>
              <w:t>Is the child working out how to put blocks together to build a house or a shape?</w:t>
            </w:r>
          </w:p>
        </w:tc>
      </w:tr>
      <w:tr w:rsidR="00CA202F" w:rsidRPr="00CA202F" w:rsidTr="00651A12">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b/>
                <w:sz w:val="22"/>
                <w:szCs w:val="22"/>
                <w:lang w:val="en-ZA"/>
              </w:rPr>
              <w:t>Language development</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noProof/>
                <w:sz w:val="22"/>
                <w:szCs w:val="22"/>
                <w:lang w:val="en-ZA"/>
              </w:rPr>
              <w:lastRenderedPageBreak/>
              <w:drawing>
                <wp:inline distT="0" distB="0" distL="0" distR="0" wp14:anchorId="0863A8A2" wp14:editId="7248F19E">
                  <wp:extent cx="1447800" cy="1028700"/>
                  <wp:effectExtent l="0" t="0" r="0" b="0"/>
                  <wp:docPr id="15" name="Picture 15" descr="talking peopl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alking people sml"/>
                          <pic:cNvPicPr>
                            <a:picLocks noChangeAspect="1" noChangeArrowheads="1"/>
                          </pic:cNvPicPr>
                        </pic:nvPicPr>
                        <pic:blipFill>
                          <a:blip r:embed="rId20" cstate="print">
                            <a:grayscl/>
                            <a:extLst>
                              <a:ext uri="{28A0092B-C50C-407E-A947-70E740481C1C}">
                                <a14:useLocalDpi xmlns:a14="http://schemas.microsoft.com/office/drawing/2010/main" val="0"/>
                              </a:ext>
                            </a:extLst>
                          </a:blip>
                          <a:srcRect/>
                          <a:stretch>
                            <a:fillRect/>
                          </a:stretch>
                        </pic:blipFill>
                        <pic:spPr bwMode="auto">
                          <a:xfrm>
                            <a:off x="0" y="0"/>
                            <a:ext cx="1447800" cy="102870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lastRenderedPageBreak/>
              <w:t>Is the child’s speech appropriate for his age?</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br/>
              <w:t>Is she talking and responding to others?</w:t>
            </w:r>
          </w:p>
        </w:tc>
      </w:tr>
      <w:tr w:rsidR="00CA202F" w:rsidRPr="00CA202F" w:rsidTr="00651A12">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b/>
                <w:sz w:val="22"/>
                <w:szCs w:val="22"/>
                <w:lang w:val="en-ZA"/>
              </w:rPr>
              <w:t>Social and emotional development</w:t>
            </w:r>
          </w:p>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b/>
                <w:noProof/>
                <w:sz w:val="22"/>
                <w:szCs w:val="22"/>
                <w:lang w:val="en-ZA"/>
              </w:rPr>
              <w:drawing>
                <wp:inline distT="0" distB="0" distL="0" distR="0" wp14:anchorId="736A1F06" wp14:editId="49352749">
                  <wp:extent cx="1047750" cy="1114425"/>
                  <wp:effectExtent l="0" t="0" r="0" b="0"/>
                  <wp:docPr id="14" name="Picture 14" descr="crying baby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rying baby sml"/>
                          <pic:cNvPicPr>
                            <a:picLocks noChangeAspect="1" noChangeArrowheads="1"/>
                          </pic:cNvPicPr>
                        </pic:nvPicPr>
                        <pic:blipFill>
                          <a:blip r:embed="rId21" cstate="print">
                            <a:grayscl/>
                            <a:extLst>
                              <a:ext uri="{28A0092B-C50C-407E-A947-70E740481C1C}">
                                <a14:useLocalDpi xmlns:a14="http://schemas.microsoft.com/office/drawing/2010/main" val="0"/>
                              </a:ext>
                            </a:extLst>
                          </a:blip>
                          <a:srcRect/>
                          <a:stretch>
                            <a:fillRect/>
                          </a:stretch>
                        </pic:blipFill>
                        <pic:spPr bwMode="auto">
                          <a:xfrm>
                            <a:off x="0" y="0"/>
                            <a:ext cx="1047750" cy="1114425"/>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t>Is the child struggling to manage loud and agitated behaviour?</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br/>
              <w:t>Is the child able to say goodbye to her parent in the morning without tears?</w:t>
            </w:r>
          </w:p>
        </w:tc>
      </w:tr>
      <w:tr w:rsidR="00CA202F" w:rsidRPr="00CA202F" w:rsidTr="00651A12">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b/>
                <w:sz w:val="22"/>
                <w:szCs w:val="22"/>
                <w:lang w:val="en-ZA"/>
              </w:rPr>
              <w:t>Physical development</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noProof/>
                <w:sz w:val="22"/>
                <w:szCs w:val="22"/>
                <w:lang w:val="en-ZA"/>
              </w:rPr>
              <w:drawing>
                <wp:inline distT="0" distB="0" distL="0" distR="0" wp14:anchorId="1730E9F9" wp14:editId="4A8CAFC0">
                  <wp:extent cx="1257300" cy="1676400"/>
                  <wp:effectExtent l="0" t="0" r="0" b="0"/>
                  <wp:docPr id="13" name="Picture 13" descr="simple puzzle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imple puzzle sml"/>
                          <pic:cNvPicPr>
                            <a:picLocks noChangeAspect="1" noChangeArrowheads="1"/>
                          </pic:cNvPicPr>
                        </pic:nvPicPr>
                        <pic:blipFill>
                          <a:blip r:embed="rId22" cstate="print">
                            <a:grayscl/>
                            <a:extLst>
                              <a:ext uri="{28A0092B-C50C-407E-A947-70E740481C1C}">
                                <a14:useLocalDpi xmlns:a14="http://schemas.microsoft.com/office/drawing/2010/main" val="0"/>
                              </a:ext>
                            </a:extLst>
                          </a:blip>
                          <a:srcRect/>
                          <a:stretch>
                            <a:fillRect/>
                          </a:stretch>
                        </pic:blipFill>
                        <pic:spPr bwMode="auto">
                          <a:xfrm>
                            <a:off x="0" y="0"/>
                            <a:ext cx="1257300" cy="167640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t>Gross motor and fine motor coordination</w:t>
            </w:r>
            <w:r w:rsidRPr="00CA202F">
              <w:rPr>
                <w:rFonts w:ascii="Century Gothic" w:hAnsi="Century Gothic"/>
                <w:sz w:val="22"/>
                <w:szCs w:val="22"/>
                <w:lang w:val="en-ZA"/>
              </w:rPr>
              <w:br/>
              <w:t>gross: using large muscle groups e.g. legs, arms</w:t>
            </w:r>
            <w:r w:rsidRPr="00CA202F">
              <w:rPr>
                <w:rFonts w:ascii="Century Gothic" w:hAnsi="Century Gothic"/>
                <w:sz w:val="22"/>
                <w:szCs w:val="22"/>
                <w:lang w:val="en-ZA"/>
              </w:rPr>
              <w:br/>
              <w:t xml:space="preserve">fine: using small muscle groups e.g. fingers, toes </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t>Can the baby feed himself finger food at 5 months?</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br/>
              <w:t>Can the young child manage a simple puzzle?</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br/>
              <w:t>Can the child climb up and down steps?</w:t>
            </w:r>
          </w:p>
        </w:tc>
      </w:tr>
      <w:tr w:rsidR="00CA202F" w:rsidRPr="00CA202F" w:rsidTr="00651A12">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noProof/>
                <w:sz w:val="22"/>
                <w:szCs w:val="22"/>
                <w:lang w:val="en-ZA"/>
              </w:rPr>
              <w:drawing>
                <wp:anchor distT="0" distB="0" distL="114300" distR="114300" simplePos="0" relativeHeight="251658240" behindDoc="0" locked="0" layoutInCell="1" allowOverlap="1" wp14:anchorId="123F3EBB" wp14:editId="1F564794">
                  <wp:simplePos x="0" y="0"/>
                  <wp:positionH relativeFrom="column">
                    <wp:posOffset>1506855</wp:posOffset>
                  </wp:positionH>
                  <wp:positionV relativeFrom="paragraph">
                    <wp:posOffset>889635</wp:posOffset>
                  </wp:positionV>
                  <wp:extent cx="1476375" cy="561975"/>
                  <wp:effectExtent l="0" t="0" r="0" b="0"/>
                  <wp:wrapSquare wrapText="bothSides"/>
                  <wp:docPr id="17" name="Picture 17" descr="wrong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rong sml"/>
                          <pic:cNvPicPr>
                            <a:picLocks noChangeAspect="1" noChangeArrowheads="1"/>
                          </pic:cNvPicPr>
                        </pic:nvPicPr>
                        <pic:blipFill>
                          <a:blip r:embed="rId23" cstate="print">
                            <a:grayscl/>
                            <a:extLst>
                              <a:ext uri="{28A0092B-C50C-407E-A947-70E740481C1C}">
                                <a14:useLocalDpi xmlns:a14="http://schemas.microsoft.com/office/drawing/2010/main" val="0"/>
                              </a:ext>
                            </a:extLst>
                          </a:blip>
                          <a:srcRect/>
                          <a:stretch>
                            <a:fillRect/>
                          </a:stretch>
                        </pic:blipFill>
                        <pic:spPr bwMode="auto">
                          <a:xfrm>
                            <a:off x="0" y="0"/>
                            <a:ext cx="1476375" cy="561975"/>
                          </a:xfrm>
                          <a:prstGeom prst="rect">
                            <a:avLst/>
                          </a:prstGeom>
                          <a:noFill/>
                        </pic:spPr>
                      </pic:pic>
                    </a:graphicData>
                  </a:graphic>
                  <wp14:sizeRelH relativeFrom="page">
                    <wp14:pctWidth>0</wp14:pctWidth>
                  </wp14:sizeRelH>
                  <wp14:sizeRelV relativeFrom="page">
                    <wp14:pctHeight>0</wp14:pctHeight>
                  </wp14:sizeRelV>
                </wp:anchor>
              </w:drawing>
            </w:r>
            <w:r w:rsidRPr="00CA202F">
              <w:rPr>
                <w:rFonts w:ascii="Century Gothic" w:hAnsi="Century Gothic"/>
                <w:b/>
                <w:sz w:val="22"/>
                <w:szCs w:val="22"/>
                <w:lang w:val="en-ZA"/>
              </w:rPr>
              <w:t>Moral development</w:t>
            </w:r>
          </w:p>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noProof/>
                <w:sz w:val="22"/>
                <w:szCs w:val="22"/>
                <w:lang w:val="en-ZA"/>
              </w:rPr>
              <w:drawing>
                <wp:inline distT="0" distB="0" distL="0" distR="0" wp14:anchorId="4C04C2B8" wp14:editId="6DAEF165">
                  <wp:extent cx="1162050" cy="571500"/>
                  <wp:effectExtent l="0" t="0" r="0" b="0"/>
                  <wp:docPr id="12" name="Picture 12" descr="right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ight sml"/>
                          <pic:cNvPicPr>
                            <a:picLocks noChangeAspect="1" noChangeArrowheads="1"/>
                          </pic:cNvPicPr>
                        </pic:nvPicPr>
                        <pic:blipFill>
                          <a:blip r:embed="rId24" cstate="print">
                            <a:grayscl/>
                            <a:extLst>
                              <a:ext uri="{28A0092B-C50C-407E-A947-70E740481C1C}">
                                <a14:useLocalDpi xmlns:a14="http://schemas.microsoft.com/office/drawing/2010/main" val="0"/>
                              </a:ext>
                            </a:extLst>
                          </a:blip>
                          <a:srcRect/>
                          <a:stretch>
                            <a:fillRect/>
                          </a:stretch>
                        </pic:blipFill>
                        <pic:spPr bwMode="auto">
                          <a:xfrm>
                            <a:off x="0" y="0"/>
                            <a:ext cx="1162050" cy="571500"/>
                          </a:xfrm>
                          <a:prstGeom prst="rect">
                            <a:avLst/>
                          </a:prstGeom>
                          <a:noFill/>
                          <a:ln>
                            <a:noFill/>
                          </a:ln>
                        </pic:spPr>
                      </pic:pic>
                    </a:graphicData>
                  </a:graphic>
                </wp:inline>
              </w:drawing>
            </w:r>
            <w:r w:rsidRPr="00CA202F">
              <w:rPr>
                <w:rFonts w:ascii="Century Gothic" w:hAnsi="Century Gothic"/>
                <w:b/>
                <w:sz w:val="22"/>
                <w:szCs w:val="22"/>
                <w:lang w:val="en-ZA"/>
              </w:rPr>
              <w:t xml:space="preserve">vs. </w:t>
            </w:r>
          </w:p>
        </w:tc>
        <w:tc>
          <w:tcPr>
            <w:tcW w:w="4801" w:type="dxa"/>
            <w:tcBorders>
              <w:top w:val="single" w:sz="4" w:space="0" w:color="auto"/>
              <w:left w:val="single" w:sz="4" w:space="0" w:color="auto"/>
              <w:bottom w:val="single" w:sz="4" w:space="0" w:color="auto"/>
              <w:right w:val="single" w:sz="4" w:space="0" w:color="auto"/>
            </w:tcBorders>
          </w:tcPr>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t>Does the young child show sympathy for others?</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br/>
              <w:t>Can the child start to tell the difference between right and wrong?</w:t>
            </w:r>
          </w:p>
          <w:p w:rsidR="00CA202F" w:rsidRPr="00CA202F" w:rsidRDefault="00CA202F" w:rsidP="00CA202F">
            <w:pPr>
              <w:spacing w:line="360" w:lineRule="auto"/>
              <w:jc w:val="both"/>
              <w:rPr>
                <w:rFonts w:ascii="Century Gothic" w:hAnsi="Century Gothic"/>
                <w:sz w:val="22"/>
                <w:szCs w:val="22"/>
                <w:lang w:val="en-ZA"/>
              </w:rPr>
            </w:pPr>
          </w:p>
          <w:p w:rsidR="00CA202F" w:rsidRPr="00CA202F" w:rsidRDefault="00CA202F" w:rsidP="00CA202F">
            <w:pPr>
              <w:spacing w:line="360" w:lineRule="auto"/>
              <w:jc w:val="both"/>
              <w:rPr>
                <w:rFonts w:ascii="Century Gothic" w:hAnsi="Century Gothic"/>
                <w:sz w:val="22"/>
                <w:szCs w:val="22"/>
                <w:lang w:val="en-ZA"/>
              </w:rPr>
            </w:pPr>
          </w:p>
        </w:tc>
      </w:tr>
      <w:tr w:rsidR="00CA202F" w:rsidRPr="00CA202F" w:rsidTr="00651A12">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b/>
                <w:sz w:val="22"/>
                <w:szCs w:val="22"/>
                <w:lang w:val="en-ZA"/>
              </w:rPr>
              <w:t>Creative and imaginative development</w:t>
            </w:r>
          </w:p>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b/>
                <w:noProof/>
                <w:sz w:val="22"/>
                <w:szCs w:val="22"/>
                <w:lang w:val="en-ZA"/>
              </w:rPr>
              <w:lastRenderedPageBreak/>
              <w:drawing>
                <wp:inline distT="0" distB="0" distL="0" distR="0" wp14:anchorId="6B6FA6C0" wp14:editId="355D05B8">
                  <wp:extent cx="1476375" cy="2028825"/>
                  <wp:effectExtent l="0" t="0" r="0" b="0"/>
                  <wp:docPr id="11" name="Picture 11" descr="imagination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ination sml"/>
                          <pic:cNvPicPr>
                            <a:picLocks noChangeAspect="1" noChangeArrowheads="1"/>
                          </pic:cNvPicPr>
                        </pic:nvPicPr>
                        <pic:blipFill>
                          <a:blip r:embed="rId25">
                            <a:grayscl/>
                            <a:extLst>
                              <a:ext uri="{28A0092B-C50C-407E-A947-70E740481C1C}">
                                <a14:useLocalDpi xmlns:a14="http://schemas.microsoft.com/office/drawing/2010/main" val="0"/>
                              </a:ext>
                            </a:extLst>
                          </a:blip>
                          <a:srcRect/>
                          <a:stretch>
                            <a:fillRect/>
                          </a:stretch>
                        </pic:blipFill>
                        <pic:spPr bwMode="auto">
                          <a:xfrm>
                            <a:off x="0" y="0"/>
                            <a:ext cx="1476375" cy="2028825"/>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lastRenderedPageBreak/>
              <w:t>Does the child enjoy and show imagination in her play or art activities?</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br/>
              <w:t>Can the child initiate her own play activities?</w:t>
            </w:r>
          </w:p>
        </w:tc>
      </w:tr>
      <w:tr w:rsidR="00CA202F" w:rsidRPr="00CA202F" w:rsidTr="00651A12">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b/>
                <w:sz w:val="22"/>
                <w:szCs w:val="22"/>
                <w:lang w:val="en-ZA"/>
              </w:rPr>
              <w:t>Spiritual development</w:t>
            </w:r>
          </w:p>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b/>
                <w:noProof/>
                <w:sz w:val="22"/>
                <w:szCs w:val="22"/>
                <w:lang w:val="en-ZA"/>
              </w:rPr>
              <w:drawing>
                <wp:inline distT="0" distB="0" distL="0" distR="0" wp14:anchorId="4CB121F5" wp14:editId="4270A419">
                  <wp:extent cx="1552575" cy="1562100"/>
                  <wp:effectExtent l="0" t="0" r="0" b="0"/>
                  <wp:docPr id="10" name="Picture 10" descr="prayer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rayer sml"/>
                          <pic:cNvPicPr>
                            <a:picLocks noChangeAspect="1" noChangeArrowheads="1"/>
                          </pic:cNvPicPr>
                        </pic:nvPicPr>
                        <pic:blipFill>
                          <a:blip r:embed="rId26" cstate="print">
                            <a:grayscl/>
                            <a:extLst>
                              <a:ext uri="{28A0092B-C50C-407E-A947-70E740481C1C}">
                                <a14:useLocalDpi xmlns:a14="http://schemas.microsoft.com/office/drawing/2010/main" val="0"/>
                              </a:ext>
                            </a:extLst>
                          </a:blip>
                          <a:srcRect/>
                          <a:stretch>
                            <a:fillRect/>
                          </a:stretch>
                        </pic:blipFill>
                        <pic:spPr bwMode="auto">
                          <a:xfrm>
                            <a:off x="0" y="0"/>
                            <a:ext cx="1552575" cy="1562100"/>
                          </a:xfrm>
                          <a:prstGeom prst="rect">
                            <a:avLst/>
                          </a:prstGeom>
                          <a:noFill/>
                          <a:ln>
                            <a:noFill/>
                          </a:ln>
                        </pic:spPr>
                      </pic:pic>
                    </a:graphicData>
                  </a:graphic>
                </wp:inline>
              </w:drawing>
            </w:r>
          </w:p>
        </w:tc>
        <w:tc>
          <w:tcPr>
            <w:tcW w:w="4801" w:type="dxa"/>
            <w:tcBorders>
              <w:top w:val="single" w:sz="4" w:space="0" w:color="auto"/>
              <w:left w:val="single" w:sz="4" w:space="0" w:color="auto"/>
              <w:bottom w:val="single" w:sz="4" w:space="0" w:color="auto"/>
              <w:right w:val="single" w:sz="4" w:space="0" w:color="auto"/>
            </w:tcBorders>
            <w:hideMark/>
          </w:tcPr>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t>Does the child show any awareness of a higher power?</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br/>
              <w:t>Does she participate in prayer sessions?</w:t>
            </w:r>
          </w:p>
        </w:tc>
      </w:tr>
    </w:tbl>
    <w:p w:rsidR="00CA202F" w:rsidRPr="00CA202F" w:rsidRDefault="00CA202F" w:rsidP="00CA202F">
      <w:pPr>
        <w:spacing w:line="360" w:lineRule="auto"/>
        <w:jc w:val="both"/>
        <w:rPr>
          <w:rFonts w:ascii="Century Gothic" w:hAnsi="Century Gothic"/>
          <w:lang w:val="en-ZA"/>
        </w:rPr>
      </w:pPr>
    </w:p>
    <w:p w:rsidR="00CA202F" w:rsidRPr="00CA202F" w:rsidRDefault="00CA202F" w:rsidP="00CA202F">
      <w:pPr>
        <w:spacing w:line="360" w:lineRule="auto"/>
        <w:jc w:val="both"/>
        <w:rPr>
          <w:rFonts w:ascii="Century Gothic" w:hAnsi="Century Gothic"/>
          <w:lang w:val="en-ZA"/>
        </w:rPr>
      </w:pPr>
    </w:p>
    <w:p w:rsidR="00CA202F" w:rsidRPr="00CA202F" w:rsidRDefault="00CA202F" w:rsidP="00CA202F">
      <w:pPr>
        <w:spacing w:line="360" w:lineRule="auto"/>
        <w:jc w:val="both"/>
        <w:rPr>
          <w:rFonts w:ascii="Century Gothic" w:hAnsi="Century Gothic"/>
          <w:b/>
          <w:sz w:val="22"/>
          <w:szCs w:val="22"/>
          <w:lang w:val="en-ZA"/>
        </w:rPr>
      </w:pPr>
      <w:r w:rsidRPr="00CA202F">
        <w:rPr>
          <w:rFonts w:ascii="Century Gothic" w:hAnsi="Century Gothic"/>
          <w:b/>
          <w:sz w:val="22"/>
          <w:szCs w:val="22"/>
          <w:lang w:val="en-ZA"/>
        </w:rPr>
        <w:t xml:space="preserve">FORMATIVE  ASSESSMENT </w:t>
      </w:r>
    </w:p>
    <w:p w:rsidR="00CA202F" w:rsidRPr="00CA202F" w:rsidRDefault="00CA202F" w:rsidP="00CA202F">
      <w:pPr>
        <w:spacing w:line="360" w:lineRule="auto"/>
        <w:jc w:val="both"/>
        <w:rPr>
          <w:rFonts w:ascii="Century Gothic" w:hAnsi="Century Gothic"/>
          <w:sz w:val="22"/>
          <w:szCs w:val="22"/>
          <w:lang w:val="en-ZA"/>
        </w:rPr>
      </w:pPr>
      <w:r w:rsidRPr="00CA202F">
        <w:rPr>
          <w:rFonts w:ascii="Century Gothic" w:hAnsi="Century Gothic"/>
          <w:sz w:val="22"/>
          <w:szCs w:val="22"/>
          <w:lang w:val="en-ZA"/>
        </w:rPr>
        <w:t xml:space="preserve"> IAC0102 Explain how observation and assessment is continuous, inclusive and culturally sensitive and takes into account the views of the team to reflect collective decision-making where appropriate </w:t>
      </w:r>
    </w:p>
    <w:p w:rsidR="00CA202F" w:rsidRPr="00CA202F" w:rsidRDefault="00CA202F" w:rsidP="00CA202F">
      <w:pPr>
        <w:spacing w:line="360" w:lineRule="auto"/>
        <w:jc w:val="both"/>
        <w:rPr>
          <w:rFonts w:ascii="Century Gothic" w:hAnsi="Century Gothic"/>
          <w:color w:val="FF0000"/>
          <w:sz w:val="22"/>
          <w:szCs w:val="22"/>
          <w:lang w:val="en-ZA" w:eastAsia="en-ZA"/>
        </w:rPr>
      </w:pPr>
      <w:r w:rsidRPr="00CA202F">
        <w:rPr>
          <w:rFonts w:ascii="Century Gothic" w:hAnsi="Century Gothic"/>
          <w:color w:val="FF0000"/>
          <w:sz w:val="22"/>
          <w:szCs w:val="22"/>
          <w:lang w:val="en-ZA" w:eastAsia="en-ZA"/>
        </w:rPr>
        <w:t>Observation should be focused and accurate, and in order to make it useful for assessment purposes, the facilitator should rely on assessment instruments. These provide a framework for organising information and describing accurately the important detail within the observations.</w:t>
      </w: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rPr>
          <w:rFonts w:ascii="Century Gothic" w:hAnsi="Century Gothic"/>
          <w:lang w:val="en-ZA"/>
        </w:rPr>
      </w:pPr>
    </w:p>
    <w:p w:rsidR="00CA202F" w:rsidRPr="00CA202F" w:rsidRDefault="00CA202F" w:rsidP="00CA202F">
      <w:pPr>
        <w:rPr>
          <w:rFonts w:ascii="Century Gothic" w:hAnsi="Century Gothic"/>
          <w:lang w:val="en-ZA"/>
        </w:rPr>
      </w:pPr>
    </w:p>
    <w:p w:rsidR="00CA202F" w:rsidRPr="00CA202F" w:rsidRDefault="00CA202F" w:rsidP="00CA202F">
      <w:pPr>
        <w:rPr>
          <w:rFonts w:ascii="Century Gothic" w:hAnsi="Century Gothic"/>
          <w:lang w:val="en-ZA"/>
        </w:rPr>
      </w:pPr>
      <w:r w:rsidRPr="00CA202F">
        <w:rPr>
          <w:rFonts w:ascii="Century Gothic" w:hAnsi="Century Gothic"/>
          <w:lang w:val="en-ZA"/>
        </w:rPr>
        <w:br w:type="page"/>
      </w:r>
    </w:p>
    <w:p w:rsidR="00CA202F" w:rsidRPr="00CA202F" w:rsidRDefault="00CA202F" w:rsidP="00CA202F">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37" w:name="_Toc497419612"/>
      <w:bookmarkStart w:id="38" w:name="_Toc497657961"/>
      <w:bookmarkStart w:id="39" w:name="_Hlk496225986"/>
      <w:bookmarkStart w:id="40" w:name="_Toc497768233"/>
      <w:r w:rsidRPr="00CA202F">
        <w:rPr>
          <w:rFonts w:ascii="Century Gothic" w:hAnsi="Century Gothic"/>
          <w:b/>
          <w:bCs/>
          <w:sz w:val="40"/>
          <w:szCs w:val="40"/>
          <w:lang w:val="en-ZA"/>
        </w:rPr>
        <w:lastRenderedPageBreak/>
        <w:t>SECTION 2: KM-05-KT02: Assessment and recording on child progress (35%)</w:t>
      </w:r>
      <w:bookmarkEnd w:id="37"/>
      <w:bookmarkEnd w:id="38"/>
      <w:bookmarkEnd w:id="40"/>
    </w:p>
    <w:p w:rsidR="00CA202F" w:rsidRPr="00CA202F" w:rsidRDefault="00CA202F" w:rsidP="00CA202F">
      <w:pPr>
        <w:rPr>
          <w:rFonts w:ascii="Century Gothic" w:hAnsi="Century Gothic"/>
          <w:b/>
          <w:sz w:val="40"/>
          <w:szCs w:val="40"/>
        </w:rPr>
      </w:pPr>
      <w:r w:rsidRPr="00CA202F">
        <w:rPr>
          <w:rFonts w:ascii="Century Gothic" w:hAnsi="Century Gothic"/>
          <w:b/>
          <w:sz w:val="40"/>
          <w:szCs w:val="40"/>
        </w:rPr>
        <w:t xml:space="preserve">Learning Outcome </w:t>
      </w:r>
    </w:p>
    <w:p w:rsidR="00CA202F" w:rsidRPr="00CA202F" w:rsidRDefault="00CA202F" w:rsidP="00CA202F">
      <w:pPr>
        <w:rPr>
          <w:rFonts w:ascii="Century Gothic" w:hAnsi="Century Gothic"/>
        </w:rPr>
      </w:pPr>
    </w:p>
    <w:p w:rsidR="00CA202F" w:rsidRPr="00CA202F" w:rsidRDefault="00CA202F" w:rsidP="00CA202F">
      <w:pPr>
        <w:spacing w:line="360" w:lineRule="auto"/>
        <w:jc w:val="both"/>
        <w:rPr>
          <w:rFonts w:ascii="Century Gothic" w:hAnsi="Century Gothic"/>
          <w:sz w:val="22"/>
          <w:szCs w:val="22"/>
        </w:rPr>
      </w:pPr>
      <w:r w:rsidRPr="00CA202F">
        <w:rPr>
          <w:rFonts w:ascii="Century Gothic" w:hAnsi="Century Gothic"/>
          <w:sz w:val="22"/>
          <w:szCs w:val="22"/>
        </w:rPr>
        <w:t>At the end of this section, learners should cover:</w:t>
      </w:r>
    </w:p>
    <w:p w:rsidR="00CA202F" w:rsidRPr="00CA202F" w:rsidRDefault="00CA202F" w:rsidP="005D20C9">
      <w:pPr>
        <w:numPr>
          <w:ilvl w:val="0"/>
          <w:numId w:val="14"/>
        </w:numPr>
        <w:spacing w:line="360" w:lineRule="auto"/>
        <w:jc w:val="both"/>
        <w:outlineLvl w:val="1"/>
        <w:rPr>
          <w:rFonts w:ascii="Century Gothic" w:eastAsia="Calibri" w:hAnsi="Century Gothic" w:cs="Times New Roman"/>
          <w:color w:val="auto"/>
          <w:sz w:val="22"/>
          <w:szCs w:val="22"/>
          <w:lang w:val="en-US"/>
        </w:rPr>
      </w:pPr>
      <w:bookmarkStart w:id="41" w:name="_Toc497419613"/>
      <w:bookmarkStart w:id="42" w:name="_Toc497657962"/>
      <w:bookmarkStart w:id="43" w:name="_Toc497768234"/>
      <w:bookmarkEnd w:id="39"/>
      <w:r w:rsidRPr="00CA202F">
        <w:rPr>
          <w:rFonts w:ascii="Century Gothic" w:eastAsia="Calibri" w:hAnsi="Century Gothic" w:cs="Times New Roman"/>
          <w:color w:val="auto"/>
          <w:sz w:val="22"/>
          <w:szCs w:val="22"/>
          <w:lang w:val="en-US"/>
        </w:rPr>
        <w:t>KT0201 Assessment strategies, types and challenges</w:t>
      </w:r>
      <w:bookmarkEnd w:id="41"/>
      <w:bookmarkEnd w:id="42"/>
      <w:bookmarkEnd w:id="43"/>
      <w:r w:rsidRPr="00CA202F">
        <w:rPr>
          <w:rFonts w:ascii="Century Gothic" w:eastAsia="Calibri" w:hAnsi="Century Gothic" w:cs="Times New Roman"/>
          <w:color w:val="auto"/>
          <w:sz w:val="22"/>
          <w:szCs w:val="22"/>
          <w:lang w:val="en-US"/>
        </w:rPr>
        <w:t xml:space="preserve">  </w:t>
      </w:r>
    </w:p>
    <w:p w:rsidR="00CA202F" w:rsidRPr="00CA202F" w:rsidRDefault="00CA202F" w:rsidP="005D20C9">
      <w:pPr>
        <w:numPr>
          <w:ilvl w:val="0"/>
          <w:numId w:val="14"/>
        </w:numPr>
        <w:spacing w:line="360" w:lineRule="auto"/>
        <w:jc w:val="both"/>
        <w:outlineLvl w:val="1"/>
        <w:rPr>
          <w:rFonts w:ascii="Century Gothic" w:eastAsia="Calibri" w:hAnsi="Century Gothic" w:cs="Times New Roman"/>
          <w:color w:val="auto"/>
          <w:sz w:val="22"/>
          <w:szCs w:val="22"/>
          <w:lang w:val="en-US"/>
        </w:rPr>
      </w:pPr>
      <w:bookmarkStart w:id="44" w:name="_Toc497419614"/>
      <w:bookmarkStart w:id="45" w:name="_Toc497657963"/>
      <w:bookmarkStart w:id="46" w:name="_Toc497768235"/>
      <w:r w:rsidRPr="00CA202F">
        <w:rPr>
          <w:rFonts w:ascii="Century Gothic" w:eastAsia="Calibri" w:hAnsi="Century Gothic" w:cs="Times New Roman"/>
          <w:color w:val="auto"/>
          <w:sz w:val="22"/>
          <w:szCs w:val="22"/>
          <w:lang w:val="en-US"/>
        </w:rPr>
        <w:t>KT0202 Recording and reporting methods</w:t>
      </w:r>
      <w:bookmarkEnd w:id="44"/>
      <w:bookmarkEnd w:id="45"/>
      <w:bookmarkEnd w:id="46"/>
      <w:r w:rsidRPr="00CA202F">
        <w:rPr>
          <w:rFonts w:ascii="Century Gothic" w:eastAsia="Calibri" w:hAnsi="Century Gothic" w:cs="Times New Roman"/>
          <w:color w:val="auto"/>
          <w:sz w:val="22"/>
          <w:szCs w:val="22"/>
          <w:lang w:val="en-US"/>
        </w:rPr>
        <w:t xml:space="preserve"> </w:t>
      </w:r>
    </w:p>
    <w:p w:rsidR="00CA202F" w:rsidRPr="00CA202F" w:rsidRDefault="00CA202F" w:rsidP="00CA202F">
      <w:pPr>
        <w:spacing w:line="360" w:lineRule="auto"/>
        <w:jc w:val="both"/>
        <w:outlineLvl w:val="1"/>
        <w:rPr>
          <w:rFonts w:ascii="Century Gothic" w:eastAsia="Calibri" w:hAnsi="Century Gothic" w:cs="Times New Roman"/>
          <w:color w:val="auto"/>
          <w:sz w:val="22"/>
          <w:szCs w:val="22"/>
          <w:lang w:val="en-US"/>
        </w:rPr>
      </w:pPr>
    </w:p>
    <w:p w:rsidR="00CA202F" w:rsidRPr="00CA202F" w:rsidRDefault="00CA202F" w:rsidP="00CA202F">
      <w:pPr>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b/>
          <w:bCs/>
          <w:sz w:val="22"/>
          <w:szCs w:val="22"/>
          <w:lang w:val="en-ZA"/>
        </w:rPr>
      </w:pPr>
    </w:p>
    <w:p w:rsidR="00CA202F" w:rsidRPr="00CA202F" w:rsidRDefault="00CA202F" w:rsidP="00CA202F">
      <w:pPr>
        <w:spacing w:line="360" w:lineRule="auto"/>
        <w:jc w:val="both"/>
        <w:rPr>
          <w:rFonts w:ascii="Century Gothic" w:hAnsi="Century Gothic"/>
          <w:b/>
          <w:sz w:val="22"/>
          <w:szCs w:val="22"/>
        </w:rPr>
      </w:pPr>
      <w:r w:rsidRPr="00CA202F">
        <w:rPr>
          <w:rFonts w:ascii="Century Gothic" w:hAnsi="Century Gothic"/>
          <w:b/>
          <w:sz w:val="22"/>
          <w:szCs w:val="22"/>
        </w:rPr>
        <w:t xml:space="preserve">SUMMATIVE ASSESSMENT </w:t>
      </w:r>
    </w:p>
    <w:p w:rsidR="00CA202F" w:rsidRPr="00CA202F" w:rsidRDefault="00CA202F" w:rsidP="00CA202F">
      <w:pPr>
        <w:spacing w:line="360" w:lineRule="auto"/>
        <w:jc w:val="both"/>
        <w:rPr>
          <w:rFonts w:ascii="Century Gothic" w:hAnsi="Century Gothic"/>
          <w:b/>
          <w:sz w:val="22"/>
          <w:szCs w:val="22"/>
        </w:rPr>
      </w:pPr>
    </w:p>
    <w:p w:rsidR="00CA202F" w:rsidRPr="00CA202F" w:rsidRDefault="00CA202F" w:rsidP="00CA202F">
      <w:pPr>
        <w:spacing w:line="360" w:lineRule="auto"/>
        <w:jc w:val="both"/>
        <w:rPr>
          <w:rFonts w:ascii="Century Gothic" w:hAnsi="Century Gothic"/>
          <w:sz w:val="22"/>
          <w:szCs w:val="22"/>
        </w:rPr>
      </w:pPr>
      <w:r w:rsidRPr="00CA202F">
        <w:rPr>
          <w:rFonts w:ascii="Century Gothic" w:hAnsi="Century Gothic"/>
          <w:sz w:val="22"/>
          <w:szCs w:val="22"/>
        </w:rPr>
        <w:t xml:space="preserve"> IAC0201 Describe the guidelines used to assess children's progress in own work context, including the principle of confidentiality </w:t>
      </w: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r w:rsidRPr="00CA202F">
        <w:rPr>
          <w:rFonts w:ascii="Century Gothic" w:hAnsi="Century Gothic"/>
          <w:sz w:val="22"/>
          <w:szCs w:val="22"/>
          <w:lang w:val="en-ZA" w:eastAsia="en-ZA"/>
        </w:rPr>
        <w:pict>
          <v:shapetype id="_x0000_t202" coordsize="21600,21600" o:spt="202" path="m,l,21600r21600,l21600,xe">
            <v:stroke joinstyle="miter"/>
            <v:path gradientshapeok="t" o:connecttype="rect"/>
          </v:shapetype>
          <v:shape id="_x0000_s1073" type="#_x0000_t202" style="position:absolute;left:0;text-align:left;margin-left:3.75pt;margin-top:2.1pt;width:462.75pt;height:302.25pt;z-index:251676672">
            <v:textbox>
              <w:txbxContent>
                <w:p w:rsidR="00CA202F" w:rsidRPr="0088589C" w:rsidRDefault="00CA202F" w:rsidP="00CA202F">
                  <w:pPr>
                    <w:rPr>
                      <w:rFonts w:ascii="Century Gothic" w:hAnsi="Century Gothic"/>
                      <w:i/>
                      <w:color w:val="FF0000"/>
                      <w:sz w:val="22"/>
                      <w:szCs w:val="22"/>
                    </w:rPr>
                  </w:pPr>
                  <w:r w:rsidRPr="0088589C">
                    <w:rPr>
                      <w:rFonts w:ascii="Century Gothic" w:hAnsi="Century Gothic"/>
                      <w:i/>
                      <w:color w:val="FF0000"/>
                      <w:sz w:val="22"/>
                      <w:szCs w:val="22"/>
                    </w:rPr>
                    <w:t>Observation to assess beginning and end-of-term abilities in Gr R</w:t>
                  </w:r>
                </w:p>
                <w:p w:rsidR="00CA202F" w:rsidRPr="0088589C" w:rsidRDefault="00CA202F" w:rsidP="00CA202F">
                  <w:pPr>
                    <w:rPr>
                      <w:rFonts w:ascii="Century Gothic" w:hAnsi="Century Gothic"/>
                      <w:i/>
                      <w:color w:val="FF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5"/>
                    <w:gridCol w:w="1127"/>
                    <w:gridCol w:w="1257"/>
                    <w:gridCol w:w="1352"/>
                    <w:gridCol w:w="1281"/>
                    <w:gridCol w:w="1426"/>
                    <w:gridCol w:w="1349"/>
                  </w:tblGrid>
                  <w:tr w:rsidR="00CA202F" w:rsidRPr="0088589C">
                    <w:tc>
                      <w:tcPr>
                        <w:tcW w:w="1547"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Activity   ►</w:t>
                        </w:r>
                      </w:p>
                      <w:p w:rsidR="00CA202F" w:rsidRPr="0088589C" w:rsidRDefault="00CA202F">
                        <w:pPr>
                          <w:spacing w:before="120" w:after="120"/>
                          <w:rPr>
                            <w:rFonts w:ascii="Century Gothic" w:hAnsi="Century Gothic"/>
                            <w:color w:val="FF0000"/>
                            <w:sz w:val="22"/>
                            <w:szCs w:val="22"/>
                          </w:rPr>
                        </w:pPr>
                      </w:p>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 xml:space="preserve">Name   </w:t>
                        </w:r>
                      </w:p>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w:t>
                        </w:r>
                      </w:p>
                    </w:tc>
                    <w:tc>
                      <w:tcPr>
                        <w:tcW w:w="1437"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writes name</w:t>
                        </w:r>
                      </w:p>
                    </w:tc>
                    <w:tc>
                      <w:tcPr>
                        <w:tcW w:w="1345"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draws simple drawings</w:t>
                        </w:r>
                      </w:p>
                    </w:tc>
                    <w:tc>
                      <w:tcPr>
                        <w:tcW w:w="1290"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recognises some written words</w:t>
                        </w:r>
                      </w:p>
                    </w:tc>
                    <w:tc>
                      <w:tcPr>
                        <w:tcW w:w="1623"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knows names of colours</w:t>
                        </w:r>
                      </w:p>
                    </w:tc>
                    <w:tc>
                      <w:tcPr>
                        <w:tcW w:w="1289"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remembers a song</w:t>
                        </w:r>
                      </w:p>
                    </w:tc>
                    <w:tc>
                      <w:tcPr>
                        <w:tcW w:w="1071"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completes simple puzzle</w:t>
                        </w:r>
                      </w:p>
                    </w:tc>
                  </w:tr>
                  <w:tr w:rsidR="00CA202F" w:rsidRPr="0088589C">
                    <w:tc>
                      <w:tcPr>
                        <w:tcW w:w="1547"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Richard</w:t>
                        </w:r>
                      </w:p>
                    </w:tc>
                    <w:tc>
                      <w:tcPr>
                        <w:tcW w:w="1437"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345"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90"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623"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89"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071"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r>
                  <w:tr w:rsidR="00CA202F" w:rsidRPr="0088589C">
                    <w:tc>
                      <w:tcPr>
                        <w:tcW w:w="1547"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John</w:t>
                        </w:r>
                      </w:p>
                    </w:tc>
                    <w:tc>
                      <w:tcPr>
                        <w:tcW w:w="1437"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345"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90"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623"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89"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071"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r>
                  <w:tr w:rsidR="00CA202F" w:rsidRPr="0088589C">
                    <w:tc>
                      <w:tcPr>
                        <w:tcW w:w="1547"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Thabisa</w:t>
                        </w:r>
                      </w:p>
                    </w:tc>
                    <w:tc>
                      <w:tcPr>
                        <w:tcW w:w="1437"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345"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90"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623"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289"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071"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r>
                  <w:tr w:rsidR="00CA202F" w:rsidRPr="0088589C">
                    <w:tc>
                      <w:tcPr>
                        <w:tcW w:w="1547"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Thembisa</w:t>
                        </w:r>
                      </w:p>
                    </w:tc>
                    <w:tc>
                      <w:tcPr>
                        <w:tcW w:w="1437"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345"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290"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623"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289"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071"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r>
                  <w:tr w:rsidR="00CA202F" w:rsidRPr="0088589C">
                    <w:tc>
                      <w:tcPr>
                        <w:tcW w:w="1547"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t>Andy</w:t>
                        </w:r>
                      </w:p>
                    </w:tc>
                    <w:tc>
                      <w:tcPr>
                        <w:tcW w:w="1437"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345"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290"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623" w:type="dxa"/>
                        <w:tcBorders>
                          <w:top w:val="single" w:sz="4" w:space="0" w:color="auto"/>
                          <w:left w:val="single" w:sz="4" w:space="0" w:color="auto"/>
                          <w:bottom w:val="single" w:sz="4" w:space="0" w:color="auto"/>
                          <w:right w:val="single" w:sz="4" w:space="0" w:color="auto"/>
                        </w:tcBorders>
                      </w:tcPr>
                      <w:p w:rsidR="00CA202F" w:rsidRPr="0088589C" w:rsidRDefault="00CA202F">
                        <w:pPr>
                          <w:spacing w:before="120" w:after="120"/>
                          <w:rPr>
                            <w:rFonts w:ascii="Century Gothic" w:hAnsi="Century Gothic"/>
                            <w:color w:val="FF0000"/>
                            <w:sz w:val="22"/>
                            <w:szCs w:val="22"/>
                          </w:rPr>
                        </w:pPr>
                      </w:p>
                    </w:tc>
                    <w:tc>
                      <w:tcPr>
                        <w:tcW w:w="1289"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c>
                      <w:tcPr>
                        <w:tcW w:w="1071" w:type="dxa"/>
                        <w:tcBorders>
                          <w:top w:val="single" w:sz="4" w:space="0" w:color="auto"/>
                          <w:left w:val="single" w:sz="4" w:space="0" w:color="auto"/>
                          <w:bottom w:val="single" w:sz="4" w:space="0" w:color="auto"/>
                          <w:right w:val="single" w:sz="4" w:space="0" w:color="auto"/>
                        </w:tcBorders>
                        <w:hideMark/>
                      </w:tcPr>
                      <w:p w:rsidR="00CA202F" w:rsidRPr="0088589C" w:rsidRDefault="00CA202F">
                        <w:pPr>
                          <w:spacing w:before="120" w:after="120"/>
                          <w:rPr>
                            <w:rFonts w:ascii="Century Gothic" w:hAnsi="Century Gothic"/>
                            <w:color w:val="FF0000"/>
                            <w:sz w:val="22"/>
                            <w:szCs w:val="22"/>
                          </w:rPr>
                        </w:pPr>
                        <w:r w:rsidRPr="0088589C">
                          <w:rPr>
                            <w:rFonts w:ascii="Century Gothic" w:hAnsi="Century Gothic"/>
                            <w:color w:val="FF0000"/>
                            <w:sz w:val="22"/>
                            <w:szCs w:val="22"/>
                          </w:rPr>
                          <w:sym w:font="Webdings" w:char="0061"/>
                        </w:r>
                      </w:p>
                    </w:tc>
                  </w:tr>
                </w:tbl>
                <w:p w:rsidR="00CA202F" w:rsidRPr="0088589C" w:rsidRDefault="00CA202F" w:rsidP="00CA202F">
                  <w:pPr>
                    <w:rPr>
                      <w:rFonts w:ascii="Century Gothic" w:hAnsi="Century Gothic"/>
                      <w:color w:val="FF0000"/>
                      <w:sz w:val="22"/>
                      <w:szCs w:val="22"/>
                    </w:rPr>
                  </w:pPr>
                  <w:r w:rsidRPr="0088589C">
                    <w:rPr>
                      <w:rFonts w:ascii="Century Gothic" w:hAnsi="Century Gothic"/>
                      <w:color w:val="FF0000"/>
                      <w:sz w:val="22"/>
                      <w:szCs w:val="22"/>
                    </w:rPr>
                    <w:t>Date: 5 Feb 2009</w:t>
                  </w:r>
                </w:p>
                <w:p w:rsidR="00CA202F" w:rsidRPr="0088589C" w:rsidRDefault="00CA202F" w:rsidP="00CA202F">
                  <w:pPr>
                    <w:rPr>
                      <w:rFonts w:ascii="Century Gothic" w:hAnsi="Century Gothic"/>
                      <w:color w:val="FF0000"/>
                      <w:sz w:val="22"/>
                      <w:szCs w:val="22"/>
                    </w:rPr>
                  </w:pPr>
                  <w:r w:rsidRPr="0088589C">
                    <w:rPr>
                      <w:rFonts w:ascii="Century Gothic" w:hAnsi="Century Gothic"/>
                      <w:color w:val="FF0000"/>
                      <w:sz w:val="22"/>
                      <w:szCs w:val="22"/>
                    </w:rPr>
                    <w:t>Observation period: 30 minutes (11:00–11:30)</w:t>
                  </w:r>
                </w:p>
                <w:p w:rsidR="00CA202F" w:rsidRDefault="00CA202F" w:rsidP="00CA202F">
                  <w:r w:rsidRPr="0088589C">
                    <w:rPr>
                      <w:rFonts w:ascii="Century Gothic" w:hAnsi="Century Gothic"/>
                      <w:color w:val="FF0000"/>
                      <w:sz w:val="22"/>
                      <w:szCs w:val="22"/>
                    </w:rPr>
                    <w:t xml:space="preserve">Notes: </w:t>
                  </w:r>
                  <w:r w:rsidRPr="0088589C">
                    <w:rPr>
                      <w:rFonts w:ascii="Century Gothic" w:hAnsi="Century Gothic"/>
                      <w:i/>
                      <w:color w:val="FF0000"/>
                      <w:sz w:val="22"/>
                      <w:szCs w:val="22"/>
                    </w:rPr>
                    <w:t>Thembisa only succeeded at one activity; seems to need to develop</w:t>
                  </w:r>
                  <w:r w:rsidRPr="00F7554F">
                    <w:rPr>
                      <w:rFonts w:ascii="Century Gothic" w:hAnsi="Century Gothic"/>
                      <w:i/>
                      <w:sz w:val="22"/>
                      <w:szCs w:val="22"/>
                    </w:rPr>
                    <w:t xml:space="preserve"> </w:t>
                  </w:r>
                  <w:r>
                    <w:rPr>
                      <w:i/>
                    </w:rPr>
                    <w:t>confidence in herself. John, Thabisa and Thembisa struggle with the written word.</w:t>
                  </w:r>
                  <w:r>
                    <w:t xml:space="preserve"> </w:t>
                  </w:r>
                </w:p>
                <w:p w:rsidR="00CA202F" w:rsidRDefault="00CA202F" w:rsidP="00CA202F"/>
              </w:txbxContent>
            </v:textbox>
          </v:shape>
        </w:pict>
      </w: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lang w:val="en-ZA" w:eastAsia="en-ZA"/>
        </w:rPr>
      </w:pP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b/>
          <w:sz w:val="22"/>
          <w:szCs w:val="22"/>
        </w:rPr>
      </w:pPr>
      <w:r w:rsidRPr="00CA202F">
        <w:rPr>
          <w:rFonts w:ascii="Century Gothic" w:hAnsi="Century Gothic"/>
          <w:b/>
          <w:sz w:val="22"/>
          <w:szCs w:val="22"/>
        </w:rPr>
        <w:t xml:space="preserve">FORMATIVE ASSESSMENT </w:t>
      </w:r>
    </w:p>
    <w:p w:rsidR="00CA202F" w:rsidRPr="00CA202F" w:rsidRDefault="00CA202F" w:rsidP="00CA202F">
      <w:pPr>
        <w:spacing w:line="360" w:lineRule="auto"/>
        <w:jc w:val="both"/>
        <w:rPr>
          <w:rFonts w:ascii="Century Gothic" w:hAnsi="Century Gothic"/>
          <w:sz w:val="22"/>
          <w:szCs w:val="22"/>
        </w:rPr>
      </w:pPr>
      <w:r w:rsidRPr="00CA202F">
        <w:rPr>
          <w:rFonts w:ascii="Century Gothic" w:hAnsi="Century Gothic"/>
          <w:sz w:val="22"/>
          <w:szCs w:val="22"/>
        </w:rPr>
        <w:t xml:space="preserve"> IAC0202 Explain how observation and assessment records are used to plan for changing and adapting the learning programme, including curriculum and resources </w:t>
      </w:r>
    </w:p>
    <w:p w:rsidR="00CA202F" w:rsidRPr="00CA202F" w:rsidRDefault="00CA202F" w:rsidP="00CA202F">
      <w:pPr>
        <w:spacing w:line="360" w:lineRule="auto"/>
        <w:jc w:val="both"/>
        <w:rPr>
          <w:rFonts w:ascii="Century Gothic" w:hAnsi="Century Gothic"/>
          <w:b/>
          <w:sz w:val="22"/>
          <w:szCs w:val="22"/>
        </w:rPr>
      </w:pPr>
      <w:r w:rsidRPr="00CA202F">
        <w:rPr>
          <w:rFonts w:ascii="Century Gothic" w:hAnsi="Century Gothic"/>
          <w:noProof/>
          <w:sz w:val="22"/>
          <w:szCs w:val="22"/>
          <w:lang w:val="en-US" w:eastAsia="en-ZA"/>
        </w:rPr>
        <w:drawing>
          <wp:inline distT="0" distB="0" distL="0" distR="0" wp14:anchorId="765422BA" wp14:editId="14C53CFF">
            <wp:extent cx="5730875" cy="4475378"/>
            <wp:effectExtent l="0" t="0" r="0" b="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r w:rsidRPr="00CA202F">
        <w:rPr>
          <w:rFonts w:ascii="Century Gothic" w:hAnsi="Century Gothic"/>
          <w:b/>
          <w:sz w:val="22"/>
          <w:szCs w:val="22"/>
        </w:rPr>
        <w:br w:type="page"/>
      </w:r>
    </w:p>
    <w:p w:rsidR="00CA202F" w:rsidRPr="00CA202F" w:rsidRDefault="00CA202F" w:rsidP="00CA202F">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47" w:name="_Toc497419617"/>
      <w:bookmarkStart w:id="48" w:name="_Toc497657966"/>
      <w:bookmarkStart w:id="49" w:name="_Hlk496226156"/>
      <w:bookmarkStart w:id="50" w:name="_Hlk496226374"/>
      <w:bookmarkStart w:id="51" w:name="_Toc497768236"/>
      <w:r w:rsidRPr="00CA202F">
        <w:rPr>
          <w:rFonts w:ascii="Century Gothic" w:hAnsi="Century Gothic"/>
          <w:b/>
          <w:bCs/>
          <w:sz w:val="40"/>
          <w:szCs w:val="40"/>
          <w:lang w:val="en-ZA"/>
        </w:rPr>
        <w:lastRenderedPageBreak/>
        <w:t>SECTION 3: KM-05-KT03: Develop professionalism through reflecting and improving on own practice (30%)</w:t>
      </w:r>
      <w:bookmarkEnd w:id="47"/>
      <w:bookmarkEnd w:id="48"/>
      <w:bookmarkEnd w:id="51"/>
    </w:p>
    <w:p w:rsidR="00CA202F" w:rsidRPr="00CA202F" w:rsidRDefault="00CA202F" w:rsidP="00CA202F">
      <w:pPr>
        <w:rPr>
          <w:rFonts w:ascii="Century Gothic" w:hAnsi="Century Gothic"/>
          <w:b/>
          <w:sz w:val="40"/>
          <w:szCs w:val="40"/>
        </w:rPr>
      </w:pPr>
      <w:r w:rsidRPr="00CA202F">
        <w:rPr>
          <w:rFonts w:ascii="Century Gothic" w:hAnsi="Century Gothic"/>
          <w:b/>
          <w:sz w:val="40"/>
          <w:szCs w:val="40"/>
        </w:rPr>
        <w:t xml:space="preserve">Learning Outcome </w:t>
      </w:r>
    </w:p>
    <w:p w:rsidR="00CA202F" w:rsidRPr="00CA202F" w:rsidRDefault="00CA202F" w:rsidP="00CA202F">
      <w:pPr>
        <w:rPr>
          <w:rFonts w:ascii="Century Gothic" w:hAnsi="Century Gothic"/>
        </w:rPr>
      </w:pPr>
    </w:p>
    <w:p w:rsidR="00CA202F" w:rsidRPr="00CA202F" w:rsidRDefault="00CA202F" w:rsidP="00CA202F">
      <w:pPr>
        <w:spacing w:line="360" w:lineRule="auto"/>
        <w:rPr>
          <w:rFonts w:ascii="Century Gothic" w:hAnsi="Century Gothic"/>
          <w:sz w:val="22"/>
          <w:szCs w:val="22"/>
        </w:rPr>
      </w:pPr>
      <w:r w:rsidRPr="00CA202F">
        <w:rPr>
          <w:rFonts w:ascii="Century Gothic" w:hAnsi="Century Gothic"/>
          <w:sz w:val="22"/>
          <w:szCs w:val="22"/>
        </w:rPr>
        <w:t>At the end of this section, learners should cover:</w:t>
      </w:r>
    </w:p>
    <w:p w:rsidR="00CA202F" w:rsidRPr="00CA202F" w:rsidRDefault="00CA202F" w:rsidP="005D20C9">
      <w:pPr>
        <w:numPr>
          <w:ilvl w:val="0"/>
          <w:numId w:val="14"/>
        </w:numPr>
        <w:spacing w:line="360" w:lineRule="auto"/>
        <w:jc w:val="both"/>
        <w:outlineLvl w:val="1"/>
        <w:rPr>
          <w:rFonts w:ascii="Century Gothic" w:eastAsia="Calibri" w:hAnsi="Century Gothic" w:cs="Times New Roman"/>
          <w:color w:val="auto"/>
          <w:sz w:val="22"/>
          <w:szCs w:val="22"/>
          <w:lang w:val="en-US"/>
        </w:rPr>
      </w:pPr>
      <w:bookmarkStart w:id="52" w:name="_Toc497419618"/>
      <w:bookmarkStart w:id="53" w:name="_Toc497657967"/>
      <w:bookmarkStart w:id="54" w:name="_Toc497768237"/>
      <w:bookmarkEnd w:id="49"/>
      <w:bookmarkEnd w:id="50"/>
      <w:r w:rsidRPr="00CA202F">
        <w:rPr>
          <w:rFonts w:ascii="Century Gothic" w:eastAsia="Calibri" w:hAnsi="Century Gothic" w:cs="Times New Roman"/>
          <w:color w:val="auto"/>
          <w:sz w:val="22"/>
          <w:szCs w:val="22"/>
          <w:lang w:val="en-US"/>
        </w:rPr>
        <w:t>KT0301 Standards for personal/professional behaviour in education of children</w:t>
      </w:r>
      <w:bookmarkEnd w:id="52"/>
      <w:bookmarkEnd w:id="53"/>
      <w:bookmarkEnd w:id="54"/>
      <w:r w:rsidRPr="00CA202F">
        <w:rPr>
          <w:rFonts w:ascii="Century Gothic" w:eastAsia="Calibri" w:hAnsi="Century Gothic" w:cs="Times New Roman"/>
          <w:color w:val="auto"/>
          <w:sz w:val="22"/>
          <w:szCs w:val="22"/>
          <w:lang w:val="en-US"/>
        </w:rPr>
        <w:t xml:space="preserve"> </w:t>
      </w:r>
    </w:p>
    <w:p w:rsidR="00CA202F" w:rsidRPr="00CA202F" w:rsidRDefault="00CA202F" w:rsidP="005D20C9">
      <w:pPr>
        <w:numPr>
          <w:ilvl w:val="0"/>
          <w:numId w:val="14"/>
        </w:numPr>
        <w:spacing w:line="360" w:lineRule="auto"/>
        <w:jc w:val="both"/>
        <w:outlineLvl w:val="1"/>
        <w:rPr>
          <w:rFonts w:ascii="Century Gothic" w:eastAsia="Calibri" w:hAnsi="Century Gothic" w:cs="Times New Roman"/>
          <w:color w:val="auto"/>
          <w:sz w:val="22"/>
          <w:szCs w:val="22"/>
          <w:lang w:val="en-US"/>
        </w:rPr>
      </w:pPr>
      <w:bookmarkStart w:id="55" w:name="_Toc497419619"/>
      <w:bookmarkStart w:id="56" w:name="_Toc497657968"/>
      <w:bookmarkStart w:id="57" w:name="_Toc497768238"/>
      <w:r w:rsidRPr="00CA202F">
        <w:rPr>
          <w:rFonts w:ascii="Century Gothic" w:eastAsia="Calibri" w:hAnsi="Century Gothic" w:cs="Times New Roman"/>
          <w:color w:val="auto"/>
          <w:sz w:val="22"/>
          <w:szCs w:val="22"/>
          <w:lang w:val="en-US"/>
        </w:rPr>
        <w:t>KT0302 Reflective practices and methods</w:t>
      </w:r>
      <w:bookmarkEnd w:id="55"/>
      <w:bookmarkEnd w:id="56"/>
      <w:bookmarkEnd w:id="57"/>
      <w:r w:rsidRPr="00CA202F">
        <w:rPr>
          <w:rFonts w:ascii="Century Gothic" w:eastAsia="Calibri" w:hAnsi="Century Gothic" w:cs="Times New Roman"/>
          <w:color w:val="auto"/>
          <w:sz w:val="22"/>
          <w:szCs w:val="22"/>
          <w:lang w:val="en-US"/>
        </w:rPr>
        <w:t xml:space="preserve"> </w:t>
      </w:r>
    </w:p>
    <w:p w:rsidR="00CA202F" w:rsidRPr="00CA202F" w:rsidRDefault="00CA202F" w:rsidP="005D20C9">
      <w:pPr>
        <w:numPr>
          <w:ilvl w:val="0"/>
          <w:numId w:val="14"/>
        </w:numPr>
        <w:spacing w:line="360" w:lineRule="auto"/>
        <w:jc w:val="both"/>
        <w:outlineLvl w:val="1"/>
        <w:rPr>
          <w:rFonts w:ascii="Century Gothic" w:eastAsia="Calibri" w:hAnsi="Century Gothic" w:cs="Times New Roman"/>
          <w:color w:val="auto"/>
          <w:sz w:val="22"/>
          <w:szCs w:val="22"/>
          <w:lang w:val="en-US"/>
        </w:rPr>
      </w:pPr>
      <w:bookmarkStart w:id="58" w:name="_Toc497419620"/>
      <w:bookmarkStart w:id="59" w:name="_Toc497657969"/>
      <w:bookmarkStart w:id="60" w:name="_Toc497768239"/>
      <w:r w:rsidRPr="00CA202F">
        <w:rPr>
          <w:rFonts w:ascii="Century Gothic" w:eastAsia="Calibri" w:hAnsi="Century Gothic" w:cs="Times New Roman"/>
          <w:color w:val="auto"/>
          <w:sz w:val="22"/>
          <w:szCs w:val="22"/>
          <w:lang w:val="en-US"/>
        </w:rPr>
        <w:t>KT0303 Working effectively in a team</w:t>
      </w:r>
      <w:bookmarkEnd w:id="58"/>
      <w:bookmarkEnd w:id="59"/>
      <w:bookmarkEnd w:id="60"/>
      <w:r w:rsidRPr="00CA202F">
        <w:rPr>
          <w:rFonts w:ascii="Century Gothic" w:eastAsia="Calibri" w:hAnsi="Century Gothic" w:cs="Times New Roman"/>
          <w:color w:val="auto"/>
          <w:sz w:val="22"/>
          <w:szCs w:val="22"/>
          <w:lang w:val="en-US"/>
        </w:rPr>
        <w:t xml:space="preserve">  </w:t>
      </w:r>
    </w:p>
    <w:p w:rsidR="00CA202F" w:rsidRPr="00CA202F" w:rsidRDefault="00CA202F" w:rsidP="005D20C9">
      <w:pPr>
        <w:numPr>
          <w:ilvl w:val="0"/>
          <w:numId w:val="14"/>
        </w:numPr>
        <w:spacing w:line="360" w:lineRule="auto"/>
        <w:jc w:val="both"/>
        <w:outlineLvl w:val="1"/>
        <w:rPr>
          <w:rFonts w:ascii="Century Gothic" w:eastAsia="Calibri" w:hAnsi="Century Gothic" w:cs="Times New Roman"/>
          <w:color w:val="auto"/>
          <w:sz w:val="22"/>
          <w:szCs w:val="22"/>
          <w:lang w:val="en-US"/>
        </w:rPr>
      </w:pPr>
      <w:bookmarkStart w:id="61" w:name="_Toc497419621"/>
      <w:bookmarkStart w:id="62" w:name="_Toc497657970"/>
      <w:bookmarkStart w:id="63" w:name="_Toc497768240"/>
      <w:r w:rsidRPr="00CA202F">
        <w:rPr>
          <w:rFonts w:ascii="Century Gothic" w:eastAsia="Calibri" w:hAnsi="Century Gothic" w:cs="Times New Roman"/>
          <w:color w:val="auto"/>
          <w:sz w:val="22"/>
          <w:szCs w:val="22"/>
          <w:lang w:val="en-US"/>
        </w:rPr>
        <w:t>KT0304 Ethics and professionalism</w:t>
      </w:r>
      <w:bookmarkEnd w:id="61"/>
      <w:bookmarkEnd w:id="62"/>
      <w:bookmarkEnd w:id="63"/>
    </w:p>
    <w:p w:rsidR="00CA202F" w:rsidRPr="00CA202F" w:rsidRDefault="00CA202F" w:rsidP="00CA202F">
      <w:pPr>
        <w:spacing w:line="360" w:lineRule="auto"/>
        <w:jc w:val="both"/>
        <w:rPr>
          <w:rFonts w:ascii="Century Gothic" w:hAnsi="Century Gothic"/>
          <w:sz w:val="22"/>
          <w:szCs w:val="22"/>
          <w:lang w:val="en-ZA"/>
        </w:rPr>
      </w:pPr>
    </w:p>
    <w:p w:rsidR="00CA202F" w:rsidRPr="00CA202F" w:rsidRDefault="00CA202F" w:rsidP="00CA202F">
      <w:pPr>
        <w:spacing w:line="360" w:lineRule="auto"/>
        <w:jc w:val="both"/>
        <w:rPr>
          <w:rFonts w:ascii="Century Gothic" w:hAnsi="Century Gothic"/>
          <w:b/>
          <w:sz w:val="22"/>
          <w:szCs w:val="22"/>
        </w:rPr>
      </w:pPr>
      <w:r w:rsidRPr="00CA202F">
        <w:rPr>
          <w:rFonts w:ascii="Century Gothic" w:hAnsi="Century Gothic"/>
          <w:sz w:val="22"/>
          <w:szCs w:val="22"/>
        </w:rPr>
        <w:br w:type="page"/>
      </w:r>
      <w:r w:rsidRPr="00CA202F">
        <w:rPr>
          <w:rFonts w:ascii="Century Gothic" w:hAnsi="Century Gothic"/>
          <w:b/>
          <w:sz w:val="22"/>
          <w:szCs w:val="22"/>
        </w:rPr>
        <w:lastRenderedPageBreak/>
        <w:t xml:space="preserve">SUMMATIVE ASSESSMENT </w:t>
      </w:r>
    </w:p>
    <w:p w:rsidR="00CA202F" w:rsidRPr="00CA202F" w:rsidRDefault="00CA202F" w:rsidP="00CA202F">
      <w:pPr>
        <w:spacing w:line="360" w:lineRule="auto"/>
        <w:jc w:val="both"/>
        <w:rPr>
          <w:rFonts w:ascii="Century Gothic" w:hAnsi="Century Gothic"/>
          <w:sz w:val="22"/>
          <w:szCs w:val="22"/>
        </w:rPr>
      </w:pPr>
      <w:r w:rsidRPr="00CA202F">
        <w:rPr>
          <w:rFonts w:ascii="Century Gothic" w:hAnsi="Century Gothic"/>
          <w:sz w:val="22"/>
          <w:szCs w:val="22"/>
        </w:rPr>
        <w:t xml:space="preserve"> IAC0301 Identify and explain the models of professional behaviour </w:t>
      </w:r>
    </w:p>
    <w:p w:rsidR="00CA202F" w:rsidRPr="00CA202F" w:rsidRDefault="00CA202F" w:rsidP="00CA202F">
      <w:pPr>
        <w:spacing w:line="360" w:lineRule="auto"/>
        <w:jc w:val="both"/>
        <w:rPr>
          <w:rFonts w:ascii="Century Gothic" w:hAnsi="Century Gothic"/>
          <w:sz w:val="22"/>
          <w:szCs w:val="22"/>
        </w:rPr>
      </w:pPr>
      <w:r w:rsidRPr="00CA202F">
        <w:rPr>
          <w:rFonts w:ascii="Century Gothic" w:hAnsi="Century Gothic"/>
          <w:sz w:val="22"/>
          <w:szCs w:val="22"/>
        </w:rPr>
        <w:t xml:space="preserve"> IAC0303 Explain key principles and values for working with adults, children and communities </w:t>
      </w:r>
    </w:p>
    <w:p w:rsidR="00CA202F" w:rsidRPr="00CA202F" w:rsidRDefault="00CA202F" w:rsidP="00CA202F">
      <w:pPr>
        <w:spacing w:line="360" w:lineRule="auto"/>
        <w:jc w:val="both"/>
        <w:rPr>
          <w:rFonts w:ascii="Century Gothic" w:hAnsi="Century Gothic"/>
          <w:sz w:val="22"/>
          <w:szCs w:val="22"/>
        </w:rPr>
      </w:pPr>
      <w:r w:rsidRPr="00CA202F">
        <w:rPr>
          <w:rFonts w:ascii="Century Gothic" w:hAnsi="Century Gothic"/>
          <w:sz w:val="22"/>
          <w:szCs w:val="22"/>
        </w:rPr>
        <w:t xml:space="preserve"> IAC0305 Identify areas for own occupational development to provide a high-quality early childhood   development programme </w:t>
      </w: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b/>
          <w:sz w:val="22"/>
          <w:szCs w:val="22"/>
        </w:rPr>
      </w:pPr>
      <w:r w:rsidRPr="00CA202F">
        <w:rPr>
          <w:rFonts w:ascii="Century Gothic" w:hAnsi="Century Gothic"/>
          <w:b/>
          <w:sz w:val="22"/>
          <w:szCs w:val="22"/>
        </w:rPr>
        <w:t xml:space="preserve">FORMATIVE  ASSESSMENT </w:t>
      </w: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sz w:val="22"/>
          <w:szCs w:val="22"/>
        </w:rPr>
      </w:pPr>
      <w:r w:rsidRPr="00CA202F">
        <w:rPr>
          <w:rFonts w:ascii="Century Gothic" w:hAnsi="Century Gothic"/>
          <w:sz w:val="22"/>
          <w:szCs w:val="22"/>
        </w:rPr>
        <w:t xml:space="preserve"> IAC0302 Explain the concepts of professionalism, professional ethics, values, accountability and good practice in the early childhood development sector  </w:t>
      </w: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b/>
          <w:bCs/>
          <w:color w:val="FF0000"/>
          <w:sz w:val="22"/>
          <w:szCs w:val="22"/>
          <w:lang w:val="en-ZA"/>
        </w:rPr>
      </w:pPr>
      <w:r w:rsidRPr="00CA202F">
        <w:rPr>
          <w:rFonts w:ascii="Century Gothic" w:hAnsi="Century Gothic"/>
          <w:b/>
          <w:bCs/>
          <w:color w:val="FF0000"/>
          <w:sz w:val="22"/>
          <w:szCs w:val="22"/>
          <w:lang w:val="en-ZA"/>
        </w:rPr>
        <w:t xml:space="preserve">What are values? </w:t>
      </w:r>
    </w:p>
    <w:p w:rsidR="00CA202F" w:rsidRPr="00CA202F" w:rsidRDefault="00CA202F" w:rsidP="00CA202F">
      <w:p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Values can be described as a broad set of preferences to a certain way of doing things or behaving. These are the important ideas and beliefs we hold as special. Caring for others, for example, is a value; so is freedom of expression, honesty, fairness and respect.  Most of us learned our values – or morals, if you prefer – at home, within a religious context or at school. Children learn their values from their parents, educators and leaders, but also pick up values from what they see on television and from the world around them.</w:t>
      </w:r>
    </w:p>
    <w:p w:rsidR="00CA202F" w:rsidRPr="00CA202F" w:rsidRDefault="00CA202F" w:rsidP="00CA202F">
      <w:pPr>
        <w:spacing w:line="360" w:lineRule="auto"/>
        <w:jc w:val="both"/>
        <w:rPr>
          <w:rFonts w:ascii="Century Gothic" w:hAnsi="Century Gothic"/>
          <w:b/>
          <w:bCs/>
          <w:color w:val="FF0000"/>
          <w:sz w:val="22"/>
          <w:szCs w:val="22"/>
          <w:lang w:val="en-ZA"/>
        </w:rPr>
      </w:pPr>
    </w:p>
    <w:p w:rsidR="00CA202F" w:rsidRPr="00CA202F" w:rsidRDefault="00CA202F" w:rsidP="00CA202F">
      <w:pPr>
        <w:spacing w:line="360" w:lineRule="auto"/>
        <w:jc w:val="both"/>
        <w:rPr>
          <w:rFonts w:ascii="Century Gothic" w:hAnsi="Century Gothic"/>
          <w:b/>
          <w:bCs/>
          <w:color w:val="FF0000"/>
          <w:sz w:val="22"/>
          <w:szCs w:val="22"/>
          <w:lang w:val="en-ZA"/>
        </w:rPr>
      </w:pPr>
      <w:r w:rsidRPr="00CA202F">
        <w:rPr>
          <w:rFonts w:ascii="Century Gothic" w:hAnsi="Century Gothic"/>
          <w:b/>
          <w:bCs/>
          <w:color w:val="FF0000"/>
          <w:sz w:val="22"/>
          <w:szCs w:val="22"/>
          <w:lang w:val="en-ZA"/>
        </w:rPr>
        <w:t xml:space="preserve">What are ethics? </w:t>
      </w:r>
    </w:p>
    <w:p w:rsidR="00CA202F" w:rsidRPr="00CA202F" w:rsidRDefault="00CA202F" w:rsidP="00CA202F">
      <w:p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 xml:space="preserve">Ethics are the rules or standards governing the conduct by which you live your life and make all your decisions. One of the best ways of thinking about ethics is to take a quick look at what you believe and then think about how you would react if those beliefs were challenged. Your ethics govern your thought processes so that when a problem arises or you need to try to work your way through a situation, your solution is based on your ethics.  Ethics are a bit like a jigsaw puzzle that is pieced together over time, that when complete makes up who you are and what you believe. From early on, we start to learn from those around us. These learned behaviours add to the traits that we are already born with and help to shape us into the person we will become. </w:t>
      </w: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color w:val="FF0000"/>
          <w:sz w:val="22"/>
          <w:szCs w:val="22"/>
        </w:rPr>
      </w:pPr>
      <w:r w:rsidRPr="00CA202F">
        <w:rPr>
          <w:rFonts w:ascii="Century Gothic" w:hAnsi="Century Gothic"/>
          <w:sz w:val="22"/>
          <w:szCs w:val="22"/>
        </w:rPr>
        <w:t> IAC0306 Explain the importance of modelling professional behaviour when working with children,  families, colleagues and others in a centre-based or non-centre-based setting</w:t>
      </w:r>
    </w:p>
    <w:bookmarkEnd w:id="34"/>
    <w:p w:rsidR="00CA202F" w:rsidRPr="00CA202F" w:rsidRDefault="00CA202F" w:rsidP="00CA202F">
      <w:pPr>
        <w:rPr>
          <w:rFonts w:ascii="Century Gothic" w:hAnsi="Century Gothic"/>
          <w:sz w:val="22"/>
          <w:szCs w:val="22"/>
        </w:rPr>
      </w:pPr>
    </w:p>
    <w:p w:rsidR="00CA202F" w:rsidRPr="00CA202F" w:rsidRDefault="00CA202F" w:rsidP="005D20C9">
      <w:pPr>
        <w:numPr>
          <w:ilvl w:val="0"/>
          <w:numId w:val="15"/>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In this Code, unless the context indicates otherwise any word or phrase defined in the South African Council for Educators Act, 2000 has that meaning and:</w:t>
      </w:r>
    </w:p>
    <w:p w:rsidR="00CA202F" w:rsidRPr="00CA202F" w:rsidRDefault="00CA202F" w:rsidP="005D20C9">
      <w:pPr>
        <w:numPr>
          <w:ilvl w:val="1"/>
          <w:numId w:val="15"/>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w:t>
      </w:r>
      <w:r w:rsidRPr="00CA202F">
        <w:rPr>
          <w:rFonts w:ascii="Century Gothic" w:hAnsi="Century Gothic"/>
          <w:b/>
          <w:bCs/>
          <w:color w:val="FF0000"/>
          <w:sz w:val="22"/>
          <w:szCs w:val="22"/>
          <w:lang w:val="en-ZA"/>
        </w:rPr>
        <w:t>Code</w:t>
      </w:r>
      <w:r w:rsidRPr="00CA202F">
        <w:rPr>
          <w:rFonts w:ascii="Century Gothic" w:hAnsi="Century Gothic"/>
          <w:color w:val="FF0000"/>
          <w:sz w:val="22"/>
          <w:szCs w:val="22"/>
          <w:lang w:val="en-ZA"/>
        </w:rPr>
        <w:t>’ means the Code of Professional Ethics of the South African Council for Educators;</w:t>
      </w:r>
    </w:p>
    <w:p w:rsidR="00CA202F" w:rsidRPr="00CA202F" w:rsidRDefault="00CA202F" w:rsidP="005D20C9">
      <w:pPr>
        <w:numPr>
          <w:ilvl w:val="1"/>
          <w:numId w:val="15"/>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w:t>
      </w:r>
      <w:r w:rsidRPr="00CA202F">
        <w:rPr>
          <w:rFonts w:ascii="Century Gothic" w:hAnsi="Century Gothic"/>
          <w:b/>
          <w:bCs/>
          <w:color w:val="FF0000"/>
          <w:sz w:val="22"/>
          <w:szCs w:val="22"/>
          <w:lang w:val="en-ZA"/>
        </w:rPr>
        <w:t>Council</w:t>
      </w:r>
      <w:r w:rsidRPr="00CA202F">
        <w:rPr>
          <w:rFonts w:ascii="Century Gothic" w:hAnsi="Century Gothic"/>
          <w:color w:val="FF0000"/>
          <w:sz w:val="22"/>
          <w:szCs w:val="22"/>
          <w:lang w:val="en-ZA"/>
        </w:rPr>
        <w:t>’ means the South African Council for Educators;</w:t>
      </w:r>
    </w:p>
    <w:p w:rsidR="00CA202F" w:rsidRPr="00CA202F" w:rsidRDefault="00CA202F" w:rsidP="005D20C9">
      <w:pPr>
        <w:numPr>
          <w:ilvl w:val="1"/>
          <w:numId w:val="15"/>
        </w:numPr>
        <w:spacing w:line="360" w:lineRule="auto"/>
        <w:jc w:val="both"/>
        <w:rPr>
          <w:rFonts w:ascii="Century Gothic" w:hAnsi="Century Gothic"/>
          <w:color w:val="FF0000"/>
          <w:sz w:val="22"/>
          <w:szCs w:val="22"/>
          <w:lang w:val="en-ZA"/>
        </w:rPr>
      </w:pPr>
      <w:r w:rsidRPr="00CA202F">
        <w:rPr>
          <w:rFonts w:ascii="Century Gothic" w:hAnsi="Century Gothic"/>
          <w:b/>
          <w:bCs/>
          <w:color w:val="FF0000"/>
          <w:sz w:val="22"/>
          <w:szCs w:val="22"/>
          <w:lang w:val="en-ZA"/>
        </w:rPr>
        <w:t>‘Educator’ </w:t>
      </w:r>
      <w:r w:rsidRPr="00CA202F">
        <w:rPr>
          <w:rFonts w:ascii="Century Gothic" w:hAnsi="Century Gothic"/>
          <w:color w:val="FF0000"/>
          <w:sz w:val="22"/>
          <w:szCs w:val="22"/>
          <w:lang w:val="en-ZA"/>
        </w:rPr>
        <w:t>means any educator registered or provisionally registered with the Council;</w:t>
      </w:r>
    </w:p>
    <w:p w:rsidR="00CA202F" w:rsidRPr="00CA202F" w:rsidRDefault="00CA202F" w:rsidP="005D20C9">
      <w:pPr>
        <w:numPr>
          <w:ilvl w:val="1"/>
          <w:numId w:val="15"/>
        </w:numPr>
        <w:spacing w:line="360" w:lineRule="auto"/>
        <w:jc w:val="both"/>
        <w:rPr>
          <w:rFonts w:ascii="Century Gothic" w:hAnsi="Century Gothic"/>
          <w:color w:val="FF0000"/>
          <w:sz w:val="22"/>
          <w:szCs w:val="22"/>
          <w:lang w:val="en-ZA"/>
        </w:rPr>
      </w:pPr>
      <w:r w:rsidRPr="00CA202F">
        <w:rPr>
          <w:rFonts w:ascii="Century Gothic" w:hAnsi="Century Gothic"/>
          <w:b/>
          <w:bCs/>
          <w:i/>
          <w:iCs/>
          <w:color w:val="FF0000"/>
          <w:sz w:val="22"/>
          <w:szCs w:val="22"/>
          <w:lang w:val="en-ZA"/>
        </w:rPr>
        <w:t>‘</w:t>
      </w:r>
      <w:r w:rsidRPr="00CA202F">
        <w:rPr>
          <w:rFonts w:ascii="Century Gothic" w:hAnsi="Century Gothic"/>
          <w:b/>
          <w:bCs/>
          <w:color w:val="FF0000"/>
          <w:sz w:val="22"/>
          <w:szCs w:val="22"/>
          <w:lang w:val="en-ZA"/>
        </w:rPr>
        <w:t>Learner’</w:t>
      </w:r>
      <w:r w:rsidRPr="00CA202F">
        <w:rPr>
          <w:rFonts w:ascii="Century Gothic" w:hAnsi="Century Gothic"/>
          <w:color w:val="FF0000"/>
          <w:sz w:val="22"/>
          <w:szCs w:val="22"/>
          <w:lang w:val="en-ZA"/>
        </w:rPr>
        <w:t> means a pupil or a student at any early learning site, school, further education and training institution or adult learning centre;</w:t>
      </w:r>
    </w:p>
    <w:p w:rsidR="00CA202F" w:rsidRPr="00CA202F" w:rsidRDefault="00CA202F" w:rsidP="005D20C9">
      <w:pPr>
        <w:numPr>
          <w:ilvl w:val="1"/>
          <w:numId w:val="15"/>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w:t>
      </w:r>
      <w:r w:rsidRPr="00CA202F">
        <w:rPr>
          <w:rFonts w:ascii="Century Gothic" w:hAnsi="Century Gothic"/>
          <w:b/>
          <w:bCs/>
          <w:color w:val="FF0000"/>
          <w:sz w:val="22"/>
          <w:szCs w:val="22"/>
          <w:lang w:val="en-ZA"/>
        </w:rPr>
        <w:t>parent</w:t>
      </w:r>
      <w:r w:rsidRPr="00CA202F">
        <w:rPr>
          <w:rFonts w:ascii="Century Gothic" w:hAnsi="Century Gothic"/>
          <w:color w:val="FF0000"/>
          <w:sz w:val="22"/>
          <w:szCs w:val="22"/>
          <w:lang w:val="en-ZA"/>
        </w:rPr>
        <w:t>’ means:</w:t>
      </w:r>
    </w:p>
    <w:p w:rsidR="00CA202F" w:rsidRPr="00CA202F" w:rsidRDefault="00CA202F" w:rsidP="005D20C9">
      <w:pPr>
        <w:numPr>
          <w:ilvl w:val="2"/>
          <w:numId w:val="15"/>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any natural parent or guardian of a learner;</w:t>
      </w:r>
    </w:p>
    <w:p w:rsidR="00CA202F" w:rsidRPr="00CA202F" w:rsidRDefault="00CA202F" w:rsidP="005D20C9">
      <w:pPr>
        <w:numPr>
          <w:ilvl w:val="2"/>
          <w:numId w:val="15"/>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any person legally entitled to custody of a learner; and</w:t>
      </w:r>
    </w:p>
    <w:p w:rsidR="00CA202F" w:rsidRPr="00CA202F" w:rsidRDefault="00CA202F" w:rsidP="005D20C9">
      <w:pPr>
        <w:numPr>
          <w:ilvl w:val="2"/>
          <w:numId w:val="15"/>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any person who undertakes to fulfil the obligations of a person referred to in paragraphs (a) or (b) towards the learner’s education at school.</w:t>
      </w:r>
    </w:p>
    <w:p w:rsidR="00CA202F" w:rsidRPr="00CA202F" w:rsidRDefault="00CA202F" w:rsidP="00CA202F">
      <w:pPr>
        <w:spacing w:line="360" w:lineRule="auto"/>
        <w:jc w:val="both"/>
        <w:rPr>
          <w:rFonts w:ascii="Century Gothic" w:hAnsi="Century Gothic"/>
          <w:b/>
          <w:color w:val="FF0000"/>
          <w:sz w:val="22"/>
          <w:szCs w:val="22"/>
          <w:lang w:val="en-ZA"/>
        </w:rPr>
      </w:pPr>
      <w:r w:rsidRPr="00CA202F">
        <w:rPr>
          <w:rFonts w:ascii="Century Gothic" w:hAnsi="Century Gothic"/>
          <w:b/>
          <w:color w:val="FF0000"/>
          <w:sz w:val="22"/>
          <w:szCs w:val="22"/>
          <w:lang w:val="en-ZA"/>
        </w:rPr>
        <w:t>General</w:t>
      </w:r>
    </w:p>
    <w:p w:rsidR="00CA202F" w:rsidRPr="00CA202F" w:rsidRDefault="00CA202F" w:rsidP="005D20C9">
      <w:pPr>
        <w:numPr>
          <w:ilvl w:val="0"/>
          <w:numId w:val="16"/>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The educators who are registered or provisionally registered with the South African Council for Educators:</w:t>
      </w:r>
    </w:p>
    <w:p w:rsidR="00CA202F" w:rsidRPr="00CA202F" w:rsidRDefault="00CA202F" w:rsidP="005D20C9">
      <w:pPr>
        <w:numPr>
          <w:ilvl w:val="1"/>
          <w:numId w:val="16"/>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acknowledge the noble calling of their profession to educate and train the learners of our country;</w:t>
      </w:r>
    </w:p>
    <w:p w:rsidR="00CA202F" w:rsidRPr="00CA202F" w:rsidRDefault="00CA202F" w:rsidP="005D20C9">
      <w:pPr>
        <w:numPr>
          <w:ilvl w:val="1"/>
          <w:numId w:val="16"/>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acknowledge that the attitude, dedication, self-discipline, ideals, training and conduct of the teaching profession determine the quality of education in this country;</w:t>
      </w:r>
    </w:p>
    <w:p w:rsidR="00CA202F" w:rsidRPr="00CA202F" w:rsidRDefault="00CA202F" w:rsidP="005D20C9">
      <w:pPr>
        <w:numPr>
          <w:ilvl w:val="1"/>
          <w:numId w:val="16"/>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acknowledge, uphold and promote basic human rights, as embodied in the Constitution of South Africa;</w:t>
      </w:r>
    </w:p>
    <w:p w:rsidR="00CA202F" w:rsidRPr="00CA202F" w:rsidRDefault="00CA202F" w:rsidP="005D20C9">
      <w:pPr>
        <w:numPr>
          <w:ilvl w:val="1"/>
          <w:numId w:val="16"/>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lastRenderedPageBreak/>
        <w:t>commit themselves therefore to do all within their power, in the exercising of their professional duties, to act in accordance with the ideals of their profession, as expressed in this Code; and</w:t>
      </w:r>
    </w:p>
    <w:p w:rsidR="00CA202F" w:rsidRPr="00CA202F" w:rsidRDefault="00CA202F" w:rsidP="005D20C9">
      <w:pPr>
        <w:numPr>
          <w:ilvl w:val="1"/>
          <w:numId w:val="16"/>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act in a proper and becoming way such that their behaviour does not bring the teaching profession into disrepute.</w:t>
      </w:r>
    </w:p>
    <w:p w:rsidR="00CA202F" w:rsidRPr="00CA202F" w:rsidRDefault="00CA202F" w:rsidP="00CA202F">
      <w:pPr>
        <w:spacing w:line="360" w:lineRule="auto"/>
        <w:ind w:left="1440"/>
        <w:jc w:val="both"/>
        <w:rPr>
          <w:rFonts w:ascii="Century Gothic" w:hAnsi="Century Gothic"/>
          <w:color w:val="FF0000"/>
          <w:sz w:val="22"/>
          <w:szCs w:val="22"/>
          <w:lang w:val="en-ZA"/>
        </w:rPr>
      </w:pPr>
    </w:p>
    <w:p w:rsidR="00CA202F" w:rsidRPr="00CA202F" w:rsidRDefault="00CA202F" w:rsidP="00CA202F">
      <w:pPr>
        <w:spacing w:line="360" w:lineRule="auto"/>
        <w:jc w:val="both"/>
        <w:rPr>
          <w:rFonts w:ascii="Century Gothic" w:hAnsi="Century Gothic"/>
          <w:b/>
          <w:color w:val="FF0000"/>
          <w:sz w:val="22"/>
          <w:szCs w:val="22"/>
          <w:lang w:val="en-ZA"/>
        </w:rPr>
      </w:pPr>
      <w:r w:rsidRPr="00CA202F">
        <w:rPr>
          <w:rFonts w:ascii="Century Gothic" w:hAnsi="Century Gothic"/>
          <w:b/>
          <w:color w:val="FF0000"/>
          <w:sz w:val="22"/>
          <w:szCs w:val="22"/>
          <w:lang w:val="en-ZA"/>
        </w:rPr>
        <w:t>CONDUCT: THE EDUCATOR AND THE LEARNER</w:t>
      </w:r>
    </w:p>
    <w:p w:rsidR="00CA202F" w:rsidRPr="00CA202F" w:rsidRDefault="00CA202F" w:rsidP="005D20C9">
      <w:pPr>
        <w:numPr>
          <w:ilvl w:val="0"/>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An educator:</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respects the dignity, beliefs and constitutional rights of learners and in particular children, which includes the right to privacy and confidentiality;</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acknowledges the uniqueness, individuality, and specific needs of each learner, guiding and encouraging each to realise his or her potentialities;</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strives to enable learners to develop a set of values consistent with the fundamental rights contained in the Constitution of South Africa;</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exercises authority with compassion;</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avoids any form of humiliation, and refrains from any form of abuse, physical or psychological;</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improper physical contact with learners;</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promotes gender equality;</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courting learners from any school;</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any form of sexual harassment (physical or otherwise) of learners;</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any form of sexual relationship with learners from any school;</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exposing and/or displaying pornography material to learners and/or keeping same in his/her possession;</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uses appropriate language and behaviour in his or her interaction with learners, and acts in such a way as to elicit respect from the learners;</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takes reasonable steps to ensure the safety of the learner;</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does not abuse the position he or she holds for financial, political or personal gain;</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is not negligent or indolent in the performance of his or her professional duties; and</w:t>
      </w:r>
    </w:p>
    <w:p w:rsidR="00CA202F" w:rsidRPr="00CA202F" w:rsidRDefault="00CA202F" w:rsidP="005D20C9">
      <w:pPr>
        <w:numPr>
          <w:ilvl w:val="1"/>
          <w:numId w:val="17"/>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recognises, where appropriate, learners as partners in education.</w:t>
      </w:r>
    </w:p>
    <w:p w:rsidR="00CA202F" w:rsidRPr="00CA202F" w:rsidRDefault="00CA202F" w:rsidP="00CA202F">
      <w:pPr>
        <w:spacing w:line="360" w:lineRule="auto"/>
        <w:jc w:val="both"/>
        <w:rPr>
          <w:rFonts w:ascii="Century Gothic" w:hAnsi="Century Gothic"/>
          <w:b/>
          <w:color w:val="FF0000"/>
          <w:sz w:val="22"/>
          <w:szCs w:val="22"/>
          <w:lang w:val="en-ZA"/>
        </w:rPr>
      </w:pPr>
    </w:p>
    <w:p w:rsidR="00CA202F" w:rsidRPr="00CA202F" w:rsidRDefault="00CA202F" w:rsidP="00CA202F">
      <w:pPr>
        <w:spacing w:line="360" w:lineRule="auto"/>
        <w:jc w:val="both"/>
        <w:rPr>
          <w:rFonts w:ascii="Century Gothic" w:hAnsi="Century Gothic"/>
          <w:b/>
          <w:color w:val="FF0000"/>
          <w:sz w:val="22"/>
          <w:szCs w:val="22"/>
          <w:lang w:val="en-ZA"/>
        </w:rPr>
      </w:pPr>
      <w:r w:rsidRPr="00CA202F">
        <w:rPr>
          <w:rFonts w:ascii="Century Gothic" w:hAnsi="Century Gothic"/>
          <w:b/>
          <w:color w:val="FF0000"/>
          <w:sz w:val="22"/>
          <w:szCs w:val="22"/>
          <w:lang w:val="en-ZA"/>
        </w:rPr>
        <w:lastRenderedPageBreak/>
        <w:t>CONDUCT: THE EDUCATOR AND THE PARENT</w:t>
      </w:r>
    </w:p>
    <w:p w:rsidR="00CA202F" w:rsidRPr="00CA202F" w:rsidRDefault="00CA202F" w:rsidP="005D20C9">
      <w:pPr>
        <w:numPr>
          <w:ilvl w:val="0"/>
          <w:numId w:val="18"/>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An educator, where appropriate:</w:t>
      </w:r>
    </w:p>
    <w:p w:rsidR="00CA202F" w:rsidRPr="00CA202F" w:rsidRDefault="00CA202F" w:rsidP="005D20C9">
      <w:pPr>
        <w:numPr>
          <w:ilvl w:val="1"/>
          <w:numId w:val="18"/>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recognises the parents as partners in education, and promotes a harmonious relationship with them; </w:t>
      </w:r>
    </w:p>
    <w:p w:rsidR="00CA202F" w:rsidRPr="00CA202F" w:rsidRDefault="00CA202F" w:rsidP="005D20C9">
      <w:pPr>
        <w:numPr>
          <w:ilvl w:val="1"/>
          <w:numId w:val="18"/>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offering a bribe in any form to parents; and</w:t>
      </w:r>
    </w:p>
    <w:p w:rsidR="00CA202F" w:rsidRPr="00CA202F" w:rsidRDefault="00CA202F" w:rsidP="005D20C9">
      <w:pPr>
        <w:numPr>
          <w:ilvl w:val="1"/>
          <w:numId w:val="18"/>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does what is practically possible to keep parents adequately and timeously informed about the well-being and progress of the learner.</w:t>
      </w:r>
    </w:p>
    <w:p w:rsidR="00CA202F" w:rsidRPr="00CA202F" w:rsidRDefault="00CA202F" w:rsidP="00CA202F">
      <w:pPr>
        <w:spacing w:line="360" w:lineRule="auto"/>
        <w:jc w:val="both"/>
        <w:rPr>
          <w:rFonts w:ascii="Century Gothic" w:hAnsi="Century Gothic"/>
          <w:b/>
          <w:color w:val="FF0000"/>
          <w:sz w:val="22"/>
          <w:szCs w:val="22"/>
          <w:lang w:val="en-ZA"/>
        </w:rPr>
      </w:pPr>
    </w:p>
    <w:p w:rsidR="00CA202F" w:rsidRPr="00CA202F" w:rsidRDefault="00CA202F" w:rsidP="00CA202F">
      <w:pPr>
        <w:spacing w:line="360" w:lineRule="auto"/>
        <w:jc w:val="both"/>
        <w:rPr>
          <w:rFonts w:ascii="Century Gothic" w:hAnsi="Century Gothic"/>
          <w:b/>
          <w:color w:val="FF0000"/>
          <w:sz w:val="22"/>
          <w:szCs w:val="22"/>
          <w:lang w:val="en-ZA"/>
        </w:rPr>
      </w:pPr>
      <w:r w:rsidRPr="00CA202F">
        <w:rPr>
          <w:rFonts w:ascii="Century Gothic" w:hAnsi="Century Gothic"/>
          <w:b/>
          <w:color w:val="FF0000"/>
          <w:sz w:val="22"/>
          <w:szCs w:val="22"/>
          <w:lang w:val="en-ZA"/>
        </w:rPr>
        <w:t>CONDUCT: THE EDUCATOR AND THE COMMUNITY</w:t>
      </w:r>
    </w:p>
    <w:p w:rsidR="00CA202F" w:rsidRPr="00CA202F" w:rsidRDefault="00CA202F" w:rsidP="005D20C9">
      <w:pPr>
        <w:numPr>
          <w:ilvl w:val="0"/>
          <w:numId w:val="19"/>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An educator:</w:t>
      </w:r>
    </w:p>
    <w:p w:rsidR="00CA202F" w:rsidRPr="00CA202F" w:rsidRDefault="00CA202F" w:rsidP="005D20C9">
      <w:pPr>
        <w:numPr>
          <w:ilvl w:val="1"/>
          <w:numId w:val="19"/>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recognises that an educational institution serves the community, and therefore acknowledges that there will be differing customs, codes and beliefs in the community; and</w:t>
      </w:r>
    </w:p>
    <w:p w:rsidR="00CA202F" w:rsidRPr="00CA202F" w:rsidRDefault="00CA202F" w:rsidP="005D20C9">
      <w:pPr>
        <w:numPr>
          <w:ilvl w:val="1"/>
          <w:numId w:val="19"/>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conducts him/herself in a manner that does not show disrespect to the values, customs and norms of the community.</w:t>
      </w:r>
    </w:p>
    <w:p w:rsidR="00CA202F" w:rsidRPr="00CA202F" w:rsidRDefault="00CA202F" w:rsidP="00CA202F">
      <w:pPr>
        <w:spacing w:line="360" w:lineRule="auto"/>
        <w:jc w:val="both"/>
        <w:rPr>
          <w:rFonts w:ascii="Century Gothic" w:hAnsi="Century Gothic"/>
          <w:color w:val="FF0000"/>
          <w:sz w:val="22"/>
          <w:szCs w:val="22"/>
          <w:lang w:val="en-ZA"/>
        </w:rPr>
      </w:pPr>
    </w:p>
    <w:p w:rsidR="00CA202F" w:rsidRPr="00CA202F" w:rsidRDefault="00CA202F" w:rsidP="00CA202F">
      <w:pPr>
        <w:spacing w:line="360" w:lineRule="auto"/>
        <w:jc w:val="both"/>
        <w:rPr>
          <w:rFonts w:ascii="Century Gothic" w:hAnsi="Century Gothic"/>
          <w:b/>
          <w:color w:val="FF0000"/>
          <w:sz w:val="22"/>
          <w:szCs w:val="22"/>
          <w:lang w:val="en-ZA"/>
        </w:rPr>
      </w:pPr>
      <w:r w:rsidRPr="00CA202F">
        <w:rPr>
          <w:rFonts w:ascii="Century Gothic" w:hAnsi="Century Gothic"/>
          <w:b/>
          <w:color w:val="FF0000"/>
          <w:sz w:val="22"/>
          <w:szCs w:val="22"/>
          <w:lang w:val="en-ZA"/>
        </w:rPr>
        <w:t>CONDUCT: THE EDUCATOR AND HIS OR HER COLLEAGUES</w:t>
      </w:r>
    </w:p>
    <w:p w:rsidR="00CA202F" w:rsidRPr="00CA202F" w:rsidRDefault="00CA202F" w:rsidP="005D20C9">
      <w:pPr>
        <w:numPr>
          <w:ilvl w:val="0"/>
          <w:numId w:val="20"/>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An educator:</w:t>
      </w:r>
    </w:p>
    <w:p w:rsidR="00CA202F" w:rsidRPr="00CA202F" w:rsidRDefault="00CA202F" w:rsidP="005D20C9">
      <w:pPr>
        <w:numPr>
          <w:ilvl w:val="1"/>
          <w:numId w:val="20"/>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undermining the status and authority of his or her colleagues;</w:t>
      </w:r>
    </w:p>
    <w:p w:rsidR="00CA202F" w:rsidRPr="00CA202F" w:rsidRDefault="00CA202F" w:rsidP="005D20C9">
      <w:pPr>
        <w:numPr>
          <w:ilvl w:val="1"/>
          <w:numId w:val="20"/>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respects the various responsibilities assigned to colleagues and the authority that arises therefrom, to ensure the smooth running of the educational institution;</w:t>
      </w:r>
    </w:p>
    <w:p w:rsidR="00CA202F" w:rsidRPr="00CA202F" w:rsidRDefault="00CA202F" w:rsidP="005D20C9">
      <w:pPr>
        <w:numPr>
          <w:ilvl w:val="1"/>
          <w:numId w:val="20"/>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uses proper procedures to address issues of professional incompetence or misbehaviour;</w:t>
      </w:r>
    </w:p>
    <w:p w:rsidR="00CA202F" w:rsidRPr="00CA202F" w:rsidRDefault="00CA202F" w:rsidP="005D20C9">
      <w:pPr>
        <w:numPr>
          <w:ilvl w:val="1"/>
          <w:numId w:val="20"/>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promotes gender equality and refrains from sexual harassment (physical or otherwise) of his or her colleagues;</w:t>
      </w:r>
    </w:p>
    <w:p w:rsidR="00CA202F" w:rsidRPr="00CA202F" w:rsidRDefault="00CA202F" w:rsidP="005D20C9">
      <w:pPr>
        <w:numPr>
          <w:ilvl w:val="1"/>
          <w:numId w:val="20"/>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uses appropriate language and behaviour in his or her interactions with colleagues;</w:t>
      </w:r>
    </w:p>
    <w:p w:rsidR="00CA202F" w:rsidRPr="00CA202F" w:rsidRDefault="00CA202F" w:rsidP="005D20C9">
      <w:pPr>
        <w:numPr>
          <w:ilvl w:val="1"/>
          <w:numId w:val="20"/>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avoids any form of humiliation, and refrains from any form of abuse (physical or otherwise) towards colleagues.</w:t>
      </w:r>
    </w:p>
    <w:p w:rsidR="00CA202F" w:rsidRPr="00CA202F" w:rsidRDefault="00CA202F" w:rsidP="00CA202F">
      <w:pPr>
        <w:spacing w:line="360" w:lineRule="auto"/>
        <w:jc w:val="both"/>
        <w:rPr>
          <w:rFonts w:ascii="Century Gothic" w:hAnsi="Century Gothic"/>
          <w:color w:val="FF0000"/>
          <w:sz w:val="22"/>
          <w:szCs w:val="22"/>
          <w:lang w:val="en-ZA"/>
        </w:rPr>
      </w:pPr>
    </w:p>
    <w:p w:rsidR="00CA202F" w:rsidRPr="00CA202F" w:rsidRDefault="00CA202F" w:rsidP="00CA202F">
      <w:pPr>
        <w:spacing w:line="360" w:lineRule="auto"/>
        <w:jc w:val="both"/>
        <w:rPr>
          <w:rFonts w:ascii="Century Gothic" w:hAnsi="Century Gothic"/>
          <w:b/>
          <w:color w:val="FF0000"/>
          <w:sz w:val="22"/>
          <w:szCs w:val="22"/>
          <w:lang w:val="en-ZA"/>
        </w:rPr>
      </w:pPr>
      <w:r w:rsidRPr="00CA202F">
        <w:rPr>
          <w:rFonts w:ascii="Century Gothic" w:hAnsi="Century Gothic"/>
          <w:b/>
          <w:color w:val="FF0000"/>
          <w:sz w:val="22"/>
          <w:szCs w:val="22"/>
          <w:lang w:val="en-ZA"/>
        </w:rPr>
        <w:t>CONDUCT: THE EDUCATOR AND THE PROFESSION</w:t>
      </w:r>
    </w:p>
    <w:p w:rsidR="00CA202F" w:rsidRPr="00CA202F" w:rsidRDefault="00CA202F" w:rsidP="005D20C9">
      <w:pPr>
        <w:numPr>
          <w:ilvl w:val="0"/>
          <w:numId w:val="21"/>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An educator:</w:t>
      </w:r>
    </w:p>
    <w:p w:rsidR="00CA202F" w:rsidRPr="00CA202F" w:rsidRDefault="00CA202F" w:rsidP="005D20C9">
      <w:pPr>
        <w:numPr>
          <w:ilvl w:val="1"/>
          <w:numId w:val="21"/>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lastRenderedPageBreak/>
        <w:t>acknowledges that the exercising of his or her professional duties occurs within a context requiring co-operation with and support of colleagues;</w:t>
      </w:r>
    </w:p>
    <w:p w:rsidR="00CA202F" w:rsidRPr="00CA202F" w:rsidRDefault="00CA202F" w:rsidP="005D20C9">
      <w:pPr>
        <w:numPr>
          <w:ilvl w:val="1"/>
          <w:numId w:val="21"/>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behaves in a way that enhances the dignity and status of the teaching profession and that does not bring the profession into disrepute;</w:t>
      </w:r>
    </w:p>
    <w:p w:rsidR="00CA202F" w:rsidRPr="00CA202F" w:rsidRDefault="00CA202F" w:rsidP="005D20C9">
      <w:pPr>
        <w:numPr>
          <w:ilvl w:val="1"/>
          <w:numId w:val="21"/>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keeps abreast of educational trends and developments;</w:t>
      </w:r>
    </w:p>
    <w:p w:rsidR="00CA202F" w:rsidRPr="00CA202F" w:rsidRDefault="00CA202F" w:rsidP="005D20C9">
      <w:pPr>
        <w:numPr>
          <w:ilvl w:val="1"/>
          <w:numId w:val="21"/>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promotes the ongoing development of teaching as a profession;</w:t>
      </w:r>
    </w:p>
    <w:p w:rsidR="00CA202F" w:rsidRPr="00CA202F" w:rsidRDefault="00CA202F" w:rsidP="005D20C9">
      <w:pPr>
        <w:numPr>
          <w:ilvl w:val="1"/>
          <w:numId w:val="21"/>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accepts that he or she has a professional obligation towards the education and induction into the profession of new members of the teaching profession.</w:t>
      </w:r>
    </w:p>
    <w:p w:rsidR="00CA202F" w:rsidRPr="00CA202F" w:rsidRDefault="00CA202F" w:rsidP="005D20C9">
      <w:pPr>
        <w:numPr>
          <w:ilvl w:val="1"/>
          <w:numId w:val="21"/>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any contravention of the statutes and regulations of the Republic of South Africa, relevant to the Code;</w:t>
      </w:r>
    </w:p>
    <w:p w:rsidR="00CA202F" w:rsidRPr="00CA202F" w:rsidRDefault="00CA202F" w:rsidP="005D20C9">
      <w:pPr>
        <w:numPr>
          <w:ilvl w:val="1"/>
          <w:numId w:val="21"/>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indulging and/or being in possession of intoxicating, illegal, and/or unauthorised substances including alcohol and drugs within the school premises and/or whilst on duty;</w:t>
      </w:r>
    </w:p>
    <w:p w:rsidR="00CA202F" w:rsidRPr="00CA202F" w:rsidRDefault="00CA202F" w:rsidP="005D20C9">
      <w:pPr>
        <w:numPr>
          <w:ilvl w:val="1"/>
          <w:numId w:val="21"/>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carrying and/or keeping dangerous weapons in the school premises without any prior written authorisation by the employer; and</w:t>
      </w:r>
    </w:p>
    <w:p w:rsidR="00CA202F" w:rsidRPr="00CA202F" w:rsidRDefault="00CA202F" w:rsidP="005D20C9">
      <w:pPr>
        <w:numPr>
          <w:ilvl w:val="1"/>
          <w:numId w:val="21"/>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engaging in illegal activities.</w:t>
      </w:r>
    </w:p>
    <w:p w:rsidR="00CA202F" w:rsidRPr="00CA202F" w:rsidRDefault="00CA202F" w:rsidP="00CA202F">
      <w:pPr>
        <w:spacing w:line="360" w:lineRule="auto"/>
        <w:jc w:val="both"/>
        <w:rPr>
          <w:rFonts w:ascii="Century Gothic" w:hAnsi="Century Gothic"/>
          <w:color w:val="FF0000"/>
          <w:sz w:val="22"/>
          <w:szCs w:val="22"/>
          <w:lang w:val="en-ZA"/>
        </w:rPr>
      </w:pPr>
    </w:p>
    <w:p w:rsidR="00CA202F" w:rsidRPr="00CA202F" w:rsidRDefault="00CA202F" w:rsidP="00CA202F">
      <w:pPr>
        <w:spacing w:line="360" w:lineRule="auto"/>
        <w:jc w:val="both"/>
        <w:rPr>
          <w:rFonts w:ascii="Century Gothic" w:hAnsi="Century Gothic"/>
          <w:b/>
          <w:color w:val="FF0000"/>
          <w:sz w:val="22"/>
          <w:szCs w:val="22"/>
          <w:lang w:val="en-ZA"/>
        </w:rPr>
      </w:pPr>
      <w:r w:rsidRPr="00CA202F">
        <w:rPr>
          <w:rFonts w:ascii="Century Gothic" w:hAnsi="Century Gothic"/>
          <w:b/>
          <w:color w:val="FF0000"/>
          <w:sz w:val="22"/>
          <w:szCs w:val="22"/>
          <w:lang w:val="en-ZA"/>
        </w:rPr>
        <w:t>CONDUCT: THE EDUCATOR AND HIS OR HER EMPLOYER</w:t>
      </w:r>
    </w:p>
    <w:p w:rsidR="00CA202F" w:rsidRPr="00CA202F" w:rsidRDefault="00CA202F" w:rsidP="005D20C9">
      <w:pPr>
        <w:numPr>
          <w:ilvl w:val="0"/>
          <w:numId w:val="22"/>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An educator:</w:t>
      </w:r>
    </w:p>
    <w:p w:rsidR="00CA202F" w:rsidRPr="00CA202F" w:rsidRDefault="00CA202F" w:rsidP="005D20C9">
      <w:pPr>
        <w:numPr>
          <w:ilvl w:val="1"/>
          <w:numId w:val="22"/>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recognises the employer as a partner in education;</w:t>
      </w:r>
    </w:p>
    <w:p w:rsidR="00CA202F" w:rsidRPr="00CA202F" w:rsidRDefault="00CA202F" w:rsidP="005D20C9">
      <w:pPr>
        <w:numPr>
          <w:ilvl w:val="1"/>
          <w:numId w:val="22"/>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acknowledges that certain responsibilities and authorities are vested in the employer through legislation, and serves his or her employer to the best of his or her ability;</w:t>
      </w:r>
    </w:p>
    <w:p w:rsidR="00CA202F" w:rsidRPr="00CA202F" w:rsidRDefault="00CA202F" w:rsidP="005D20C9">
      <w:pPr>
        <w:numPr>
          <w:ilvl w:val="1"/>
          <w:numId w:val="22"/>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refrains from discussing confidential and official matters with unauthorised persons; and</w:t>
      </w:r>
    </w:p>
    <w:p w:rsidR="00CA202F" w:rsidRPr="00CA202F" w:rsidRDefault="00CA202F" w:rsidP="005D20C9">
      <w:pPr>
        <w:numPr>
          <w:ilvl w:val="1"/>
          <w:numId w:val="22"/>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must inform and declare his or her business interests to the employer prior executing them.</w:t>
      </w:r>
    </w:p>
    <w:p w:rsidR="00CA202F" w:rsidRPr="00CA202F" w:rsidRDefault="00CA202F" w:rsidP="00CA202F">
      <w:pPr>
        <w:spacing w:line="360" w:lineRule="auto"/>
        <w:jc w:val="both"/>
        <w:rPr>
          <w:rFonts w:ascii="Century Gothic" w:hAnsi="Century Gothic"/>
          <w:color w:val="FF0000"/>
          <w:sz w:val="22"/>
          <w:szCs w:val="22"/>
          <w:lang w:val="en-ZA"/>
        </w:rPr>
      </w:pPr>
    </w:p>
    <w:p w:rsidR="00CA202F" w:rsidRPr="00CA202F" w:rsidRDefault="00CA202F" w:rsidP="00CA202F">
      <w:pPr>
        <w:spacing w:line="360" w:lineRule="auto"/>
        <w:jc w:val="both"/>
        <w:rPr>
          <w:rFonts w:ascii="Century Gothic" w:hAnsi="Century Gothic"/>
          <w:b/>
          <w:color w:val="FF0000"/>
          <w:sz w:val="22"/>
          <w:szCs w:val="22"/>
          <w:lang w:val="en-ZA"/>
        </w:rPr>
      </w:pPr>
      <w:r w:rsidRPr="00CA202F">
        <w:rPr>
          <w:rFonts w:ascii="Century Gothic" w:hAnsi="Century Gothic"/>
          <w:b/>
          <w:color w:val="FF0000"/>
          <w:sz w:val="22"/>
          <w:szCs w:val="22"/>
          <w:lang w:val="en-ZA"/>
        </w:rPr>
        <w:t>CONDUCT: THE EDUCATOR AND THE COUNCIL</w:t>
      </w:r>
    </w:p>
    <w:p w:rsidR="00CA202F" w:rsidRPr="00CA202F" w:rsidRDefault="00CA202F" w:rsidP="005D20C9">
      <w:pPr>
        <w:numPr>
          <w:ilvl w:val="0"/>
          <w:numId w:val="23"/>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An educator:</w:t>
      </w:r>
    </w:p>
    <w:p w:rsidR="00CA202F" w:rsidRPr="00CA202F" w:rsidRDefault="00CA202F" w:rsidP="005D20C9">
      <w:pPr>
        <w:numPr>
          <w:ilvl w:val="1"/>
          <w:numId w:val="23"/>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lastRenderedPageBreak/>
        <w:t>makes every effort to familiarise him/herself and his/her colleagues with the provisions of the Code;</w:t>
      </w:r>
    </w:p>
    <w:p w:rsidR="00CA202F" w:rsidRPr="00CA202F" w:rsidRDefault="00CA202F" w:rsidP="005D20C9">
      <w:pPr>
        <w:numPr>
          <w:ilvl w:val="1"/>
          <w:numId w:val="23"/>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complies with the provisions of this Code;</w:t>
      </w:r>
    </w:p>
    <w:p w:rsidR="00CA202F" w:rsidRPr="00CA202F" w:rsidRDefault="00CA202F" w:rsidP="005D20C9">
      <w:pPr>
        <w:numPr>
          <w:ilvl w:val="1"/>
          <w:numId w:val="23"/>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discloses all relevant information to the Council;</w:t>
      </w:r>
    </w:p>
    <w:p w:rsidR="00CA202F" w:rsidRPr="00CA202F" w:rsidRDefault="00CA202F" w:rsidP="005D20C9">
      <w:pPr>
        <w:numPr>
          <w:ilvl w:val="1"/>
          <w:numId w:val="23"/>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informs Council and/or relevant authorities of alleged or apparent breaches of the Code within his/her knowledge;</w:t>
      </w:r>
    </w:p>
    <w:p w:rsidR="00CA202F" w:rsidRPr="00CA202F" w:rsidRDefault="00CA202F" w:rsidP="005D20C9">
      <w:pPr>
        <w:numPr>
          <w:ilvl w:val="1"/>
          <w:numId w:val="23"/>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co-operates with the Council to the best of his or her ability; and</w:t>
      </w:r>
    </w:p>
    <w:p w:rsidR="00CA202F" w:rsidRPr="00CA202F" w:rsidRDefault="00CA202F" w:rsidP="005D20C9">
      <w:pPr>
        <w:numPr>
          <w:ilvl w:val="1"/>
          <w:numId w:val="23"/>
        </w:numPr>
        <w:spacing w:line="360" w:lineRule="auto"/>
        <w:jc w:val="both"/>
        <w:rPr>
          <w:rFonts w:ascii="Century Gothic" w:hAnsi="Century Gothic"/>
          <w:color w:val="FF0000"/>
          <w:sz w:val="22"/>
          <w:szCs w:val="22"/>
          <w:lang w:val="en-ZA"/>
        </w:rPr>
      </w:pPr>
      <w:r w:rsidRPr="00CA202F">
        <w:rPr>
          <w:rFonts w:ascii="Century Gothic" w:hAnsi="Century Gothic"/>
          <w:color w:val="FF0000"/>
          <w:sz w:val="22"/>
          <w:szCs w:val="22"/>
          <w:lang w:val="en-ZA"/>
        </w:rPr>
        <w:t>accepts and complies with the procedures and requirements of the Council, including but not limited to the Registration Procedures, the Disciplinary Procedures of the Council and the payment of compulsory fees.</w:t>
      </w:r>
    </w:p>
    <w:p w:rsidR="00CA202F" w:rsidRPr="00CA202F" w:rsidRDefault="00CA202F" w:rsidP="00CA202F">
      <w:pPr>
        <w:spacing w:line="360" w:lineRule="auto"/>
        <w:jc w:val="both"/>
        <w:rPr>
          <w:rFonts w:ascii="Century Gothic" w:hAnsi="Century Gothic"/>
          <w:sz w:val="22"/>
          <w:szCs w:val="22"/>
        </w:rPr>
      </w:pPr>
    </w:p>
    <w:p w:rsidR="00CA202F" w:rsidRPr="00CA202F" w:rsidRDefault="00CA202F" w:rsidP="00CA202F">
      <w:pPr>
        <w:spacing w:line="360" w:lineRule="auto"/>
        <w:jc w:val="both"/>
        <w:rPr>
          <w:rFonts w:ascii="Century Gothic" w:hAnsi="Century Gothic"/>
          <w:sz w:val="22"/>
          <w:szCs w:val="22"/>
        </w:rPr>
      </w:pPr>
      <w:r w:rsidRPr="00CA202F">
        <w:rPr>
          <w:rFonts w:ascii="Century Gothic" w:hAnsi="Century Gothic"/>
          <w:sz w:val="22"/>
          <w:szCs w:val="22"/>
        </w:rPr>
        <w:t xml:space="preserve"> IAC0304 Explain the value of reflecting on own practice, individually and within the team </w:t>
      </w:r>
    </w:p>
    <w:p w:rsidR="00CA202F" w:rsidRPr="00CA202F" w:rsidRDefault="00CA202F" w:rsidP="00CA202F">
      <w:pPr>
        <w:spacing w:line="360" w:lineRule="auto"/>
        <w:jc w:val="both"/>
        <w:rPr>
          <w:rFonts w:ascii="Century Gothic" w:hAnsi="Century Gothic"/>
          <w:b/>
          <w:bCs/>
          <w:color w:val="FF0000"/>
          <w:sz w:val="22"/>
          <w:szCs w:val="22"/>
          <w:lang w:val="en-US"/>
        </w:rPr>
      </w:pPr>
      <w:r w:rsidRPr="00CA202F">
        <w:rPr>
          <w:rFonts w:ascii="Century Gothic" w:hAnsi="Century Gothic"/>
          <w:b/>
          <w:bCs/>
          <w:color w:val="FF0000"/>
          <w:sz w:val="22"/>
          <w:szCs w:val="22"/>
          <w:lang w:val="en-US"/>
        </w:rPr>
        <w:t>Why reflect?</w:t>
      </w:r>
    </w:p>
    <w:p w:rsidR="00CA202F" w:rsidRPr="00CA202F" w:rsidRDefault="00CA202F" w:rsidP="00CA202F">
      <w:pPr>
        <w:spacing w:line="360" w:lineRule="auto"/>
        <w:jc w:val="both"/>
        <w:rPr>
          <w:rFonts w:ascii="Century Gothic" w:hAnsi="Century Gothic"/>
          <w:color w:val="FF0000"/>
          <w:sz w:val="22"/>
          <w:szCs w:val="22"/>
          <w:lang w:val="en-US"/>
        </w:rPr>
      </w:pPr>
      <w:r w:rsidRPr="00CA202F">
        <w:rPr>
          <w:rFonts w:ascii="Century Gothic" w:hAnsi="Century Gothic"/>
          <w:color w:val="FF0000"/>
          <w:sz w:val="22"/>
          <w:szCs w:val="22"/>
          <w:lang w:val="en-US"/>
        </w:rPr>
        <w:t xml:space="preserve">Reflection is about examining and reviewing a product or process. It is defines as: </w:t>
      </w:r>
      <w:r w:rsidRPr="00CA202F">
        <w:rPr>
          <w:rFonts w:ascii="Century Gothic" w:hAnsi="Century Gothic"/>
          <w:i/>
          <w:color w:val="FF0000"/>
          <w:sz w:val="22"/>
          <w:szCs w:val="22"/>
          <w:lang w:val="en-US"/>
        </w:rPr>
        <w:t>to think, ponder, or meditate.</w:t>
      </w:r>
      <w:r w:rsidRPr="00CA202F">
        <w:rPr>
          <w:rFonts w:ascii="Century Gothic" w:hAnsi="Century Gothic"/>
          <w:color w:val="FF0000"/>
          <w:sz w:val="22"/>
          <w:szCs w:val="22"/>
          <w:lang w:val="en-US"/>
        </w:rPr>
        <w:t xml:space="preserve"> We need to reflect on our resources in order to:</w:t>
      </w:r>
    </w:p>
    <w:p w:rsidR="00CA202F" w:rsidRPr="00CA202F" w:rsidRDefault="00CA202F" w:rsidP="00CA202F">
      <w:pPr>
        <w:spacing w:line="360" w:lineRule="auto"/>
        <w:jc w:val="both"/>
        <w:rPr>
          <w:rFonts w:ascii="Century Gothic" w:hAnsi="Century Gothic"/>
          <w:color w:val="FF0000"/>
          <w:sz w:val="22"/>
          <w:szCs w:val="22"/>
          <w:lang w:val="en-US"/>
        </w:rPr>
      </w:pPr>
    </w:p>
    <w:p w:rsidR="00CA202F" w:rsidRPr="00CA202F" w:rsidRDefault="00CA202F" w:rsidP="005D20C9">
      <w:pPr>
        <w:numPr>
          <w:ilvl w:val="0"/>
          <w:numId w:val="24"/>
        </w:numPr>
        <w:spacing w:line="360" w:lineRule="auto"/>
        <w:jc w:val="both"/>
        <w:rPr>
          <w:rFonts w:ascii="Century Gothic" w:hAnsi="Century Gothic"/>
          <w:color w:val="FF0000"/>
          <w:sz w:val="22"/>
          <w:szCs w:val="22"/>
          <w:lang w:val="en-US"/>
        </w:rPr>
      </w:pPr>
      <w:r w:rsidRPr="00CA202F">
        <w:rPr>
          <w:rFonts w:ascii="Century Gothic" w:hAnsi="Century Gothic"/>
          <w:color w:val="FF0000"/>
          <w:sz w:val="22"/>
          <w:szCs w:val="22"/>
          <w:lang w:val="en-US"/>
        </w:rPr>
        <w:t>Ensure that the resource supported the activity adequately and did not distract from the planned learning outcomes</w:t>
      </w:r>
    </w:p>
    <w:p w:rsidR="00CA202F" w:rsidRPr="00CA202F" w:rsidRDefault="00CA202F" w:rsidP="005D20C9">
      <w:pPr>
        <w:numPr>
          <w:ilvl w:val="0"/>
          <w:numId w:val="24"/>
        </w:numPr>
        <w:spacing w:line="360" w:lineRule="auto"/>
        <w:jc w:val="both"/>
        <w:rPr>
          <w:rFonts w:ascii="Century Gothic" w:hAnsi="Century Gothic"/>
          <w:color w:val="FF0000"/>
          <w:sz w:val="22"/>
          <w:szCs w:val="22"/>
          <w:lang w:val="en-US"/>
        </w:rPr>
      </w:pPr>
      <w:r w:rsidRPr="00CA202F">
        <w:rPr>
          <w:rFonts w:ascii="Century Gothic" w:hAnsi="Century Gothic"/>
          <w:color w:val="FF0000"/>
          <w:sz w:val="22"/>
          <w:szCs w:val="22"/>
          <w:lang w:val="en-US"/>
        </w:rPr>
        <w:t>Identify whether it was useful, effective and appropriate to the activity and the developmental needs and interests of the children</w:t>
      </w:r>
    </w:p>
    <w:p w:rsidR="00CA202F" w:rsidRPr="00CA202F" w:rsidRDefault="00CA202F" w:rsidP="005D20C9">
      <w:pPr>
        <w:numPr>
          <w:ilvl w:val="0"/>
          <w:numId w:val="24"/>
        </w:numPr>
        <w:spacing w:line="360" w:lineRule="auto"/>
        <w:jc w:val="both"/>
        <w:rPr>
          <w:rFonts w:ascii="Century Gothic" w:hAnsi="Century Gothic"/>
          <w:color w:val="FF0000"/>
          <w:sz w:val="22"/>
          <w:szCs w:val="22"/>
          <w:lang w:val="en-US"/>
        </w:rPr>
      </w:pPr>
      <w:r w:rsidRPr="00CA202F">
        <w:rPr>
          <w:rFonts w:ascii="Century Gothic" w:hAnsi="Century Gothic"/>
          <w:color w:val="FF0000"/>
          <w:sz w:val="22"/>
          <w:szCs w:val="22"/>
          <w:lang w:val="en-US"/>
        </w:rPr>
        <w:t>Identify its suitability in terms of an ECD context and learning programme</w:t>
      </w:r>
    </w:p>
    <w:p w:rsidR="00CA202F" w:rsidRPr="00CA202F" w:rsidRDefault="00CA202F" w:rsidP="005D20C9">
      <w:pPr>
        <w:numPr>
          <w:ilvl w:val="0"/>
          <w:numId w:val="24"/>
        </w:numPr>
        <w:spacing w:line="360" w:lineRule="auto"/>
        <w:jc w:val="both"/>
        <w:rPr>
          <w:rFonts w:ascii="Century Gothic" w:hAnsi="Century Gothic"/>
          <w:color w:val="FF0000"/>
          <w:sz w:val="22"/>
          <w:szCs w:val="22"/>
          <w:lang w:val="en-US"/>
        </w:rPr>
      </w:pPr>
      <w:r w:rsidRPr="00CA202F">
        <w:rPr>
          <w:rFonts w:ascii="Century Gothic" w:hAnsi="Century Gothic"/>
          <w:color w:val="FF0000"/>
          <w:sz w:val="22"/>
          <w:szCs w:val="22"/>
          <w:lang w:val="en-US"/>
        </w:rPr>
        <w:t>Look at possible improvements as regards its safety, durability, bias and ability to meet any special needs of learners.</w:t>
      </w:r>
    </w:p>
    <w:p w:rsidR="00CA202F" w:rsidRPr="00CA202F" w:rsidRDefault="00CA202F" w:rsidP="00CA202F">
      <w:pPr>
        <w:spacing w:line="360" w:lineRule="auto"/>
        <w:jc w:val="both"/>
        <w:rPr>
          <w:rFonts w:ascii="Century Gothic" w:hAnsi="Century Gothic"/>
          <w:color w:val="FF0000"/>
          <w:sz w:val="22"/>
          <w:szCs w:val="22"/>
          <w:lang w:val="en-US"/>
        </w:rPr>
      </w:pPr>
    </w:p>
    <w:p w:rsidR="00CA202F" w:rsidRPr="00CA202F" w:rsidRDefault="00CA202F" w:rsidP="00CA202F">
      <w:pPr>
        <w:spacing w:line="360" w:lineRule="auto"/>
        <w:jc w:val="both"/>
        <w:rPr>
          <w:rFonts w:ascii="Century Gothic" w:hAnsi="Century Gothic"/>
          <w:color w:val="FF0000"/>
          <w:sz w:val="22"/>
          <w:szCs w:val="22"/>
          <w:lang w:val="en-US"/>
        </w:rPr>
      </w:pPr>
      <w:r w:rsidRPr="00CA202F">
        <w:rPr>
          <w:rFonts w:ascii="Century Gothic" w:hAnsi="Century Gothic"/>
          <w:color w:val="FF0000"/>
          <w:sz w:val="22"/>
          <w:szCs w:val="22"/>
          <w:lang w:val="en-US"/>
        </w:rPr>
        <w:t xml:space="preserve">We do not always willingly reflect on our work – we normally only do so when it is required of us and somehow feel that we are on the defensive. </w:t>
      </w:r>
      <w:r w:rsidRPr="00CA202F">
        <w:rPr>
          <w:rFonts w:ascii="Century Gothic" w:hAnsi="Century Gothic"/>
          <w:bCs/>
          <w:color w:val="FF0000"/>
          <w:sz w:val="22"/>
          <w:szCs w:val="22"/>
          <w:lang w:val="en-US"/>
        </w:rPr>
        <w:t>Unless we are honest in our reflections, we will never be able to improve on our efforts or the resources we have provided.</w:t>
      </w:r>
      <w:r w:rsidRPr="00CA202F">
        <w:rPr>
          <w:rFonts w:ascii="Century Gothic" w:hAnsi="Century Gothic"/>
          <w:color w:val="FF0000"/>
          <w:sz w:val="22"/>
          <w:szCs w:val="22"/>
          <w:lang w:val="en-US"/>
        </w:rPr>
        <w:t xml:space="preserve"> There is a difference between being overly critical and reflective. When we reflect we do so because we want to grow and learn.</w:t>
      </w:r>
    </w:p>
    <w:p w:rsidR="0057218F" w:rsidRPr="00B8037A" w:rsidRDefault="0057218F" w:rsidP="00B8037A">
      <w:pPr>
        <w:rPr>
          <w:rFonts w:ascii="Century Gothic" w:hAnsi="Century Gothic"/>
          <w:sz w:val="22"/>
          <w:szCs w:val="22"/>
        </w:rPr>
      </w:pPr>
    </w:p>
    <w:sectPr w:rsidR="0057218F" w:rsidRPr="00B8037A" w:rsidSect="00821809">
      <w:headerReference w:type="default" r:id="rId32"/>
      <w:footerReference w:type="default" r:id="rId33"/>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20C9" w:rsidRDefault="005D20C9" w:rsidP="00CE5EF2">
      <w:r>
        <w:separator/>
      </w:r>
    </w:p>
  </w:endnote>
  <w:endnote w:type="continuationSeparator" w:id="0">
    <w:p w:rsidR="005D20C9" w:rsidRDefault="005D20C9" w:rsidP="00CE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50"/>
      <w:docPartObj>
        <w:docPartGallery w:val="Page Numbers (Bottom of Page)"/>
        <w:docPartUnique/>
      </w:docPartObj>
    </w:sdtPr>
    <w:sdtEndPr>
      <w:rPr>
        <w:color w:val="7F7F7F" w:themeColor="background1" w:themeShade="7F"/>
        <w:spacing w:val="60"/>
      </w:rPr>
    </w:sdtEndPr>
    <w:sdtContent>
      <w:p w:rsidR="001A276B" w:rsidRDefault="001A276B" w:rsidP="0052160C">
        <w:pPr>
          <w:pStyle w:val="Footer"/>
          <w:pBdr>
            <w:top w:val="single" w:sz="4" w:space="1" w:color="D9D9D9" w:themeColor="background1" w:themeShade="D9"/>
          </w:pBdr>
          <w:rPr>
            <w:b/>
          </w:rPr>
        </w:pPr>
        <w:r>
          <w:fldChar w:fldCharType="begin"/>
        </w:r>
        <w:r>
          <w:instrText xml:space="preserve"> PAGE   \* MERGEFORMAT </w:instrText>
        </w:r>
        <w:r>
          <w:fldChar w:fldCharType="separate"/>
        </w:r>
        <w:r w:rsidR="00CA202F" w:rsidRPr="00CA202F">
          <w:rPr>
            <w:b/>
            <w:noProof/>
          </w:rPr>
          <w:t>11</w:t>
        </w:r>
        <w:r>
          <w:rPr>
            <w:b/>
            <w:noProof/>
          </w:rPr>
          <w:fldChar w:fldCharType="end"/>
        </w:r>
        <w:r>
          <w:rPr>
            <w:b/>
          </w:rPr>
          <w:t xml:space="preserve"> | </w:t>
        </w:r>
        <w:r>
          <w:rPr>
            <w:color w:val="7F7F7F" w:themeColor="background1" w:themeShade="7F"/>
            <w:spacing w:val="60"/>
          </w:rPr>
          <w:t>Page Assessor guide</w:t>
        </w:r>
      </w:p>
    </w:sdtContent>
  </w:sdt>
  <w:p w:rsidR="001A276B" w:rsidRDefault="001A276B">
    <w:pPr>
      <w:pStyle w:val="Footer"/>
      <w:widowControl/>
      <w:ind w:right="-1"/>
      <w:rPr>
        <w:i/>
        <w:sz w:val="18"/>
      </w:rPr>
    </w:pPr>
  </w:p>
  <w:p w:rsidR="001A276B" w:rsidRDefault="001A276B">
    <w:pPr>
      <w:pStyle w:val="Footer"/>
      <w:widowControl/>
      <w:pBdr>
        <w:top w:val="single" w:sz="6" w:space="1" w:color="auto"/>
      </w:pBdr>
      <w:tabs>
        <w:tab w:val="clear" w:pos="8306"/>
        <w:tab w:val="right" w:pos="9360"/>
      </w:tabs>
      <w:ind w:right="-1"/>
      <w:rPr>
        <w:rFonts w:ascii="Comic Sans MS" w:hAnsi="Comic Sans MS"/>
        <w:i/>
        <w:iCs/>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14547"/>
      <w:docPartObj>
        <w:docPartGallery w:val="Page Numbers (Bottom of Page)"/>
        <w:docPartUnique/>
      </w:docPartObj>
    </w:sdtPr>
    <w:sdtEndPr>
      <w:rPr>
        <w:color w:val="7F7F7F" w:themeColor="background1" w:themeShade="7F"/>
        <w:spacing w:val="60"/>
      </w:rPr>
    </w:sdtEndPr>
    <w:sdtContent>
      <w:p w:rsidR="001A276B" w:rsidRDefault="001A276B">
        <w:pPr>
          <w:pStyle w:val="Footer"/>
          <w:pBdr>
            <w:top w:val="single" w:sz="4" w:space="1" w:color="D9D9D9" w:themeColor="background1" w:themeShade="D9"/>
          </w:pBdr>
          <w:rPr>
            <w:b/>
          </w:rPr>
        </w:pPr>
        <w:r>
          <w:fldChar w:fldCharType="begin"/>
        </w:r>
        <w:r>
          <w:instrText xml:space="preserve"> PAGE   \* MERGEFORMAT </w:instrText>
        </w:r>
        <w:r>
          <w:fldChar w:fldCharType="separate"/>
        </w:r>
        <w:r w:rsidR="00CA202F" w:rsidRPr="00CA202F">
          <w:rPr>
            <w:b/>
            <w:noProof/>
          </w:rPr>
          <w:t>21</w:t>
        </w:r>
        <w:r>
          <w:rPr>
            <w:b/>
            <w:noProof/>
          </w:rPr>
          <w:fldChar w:fldCharType="end"/>
        </w:r>
        <w:r>
          <w:rPr>
            <w:b/>
          </w:rPr>
          <w:t xml:space="preserve"> | </w:t>
        </w:r>
        <w:r>
          <w:rPr>
            <w:color w:val="7F7F7F" w:themeColor="background1" w:themeShade="7F"/>
            <w:spacing w:val="60"/>
          </w:rPr>
          <w:t>Page Assessor guide</w:t>
        </w:r>
      </w:p>
    </w:sdtContent>
  </w:sdt>
  <w:p w:rsidR="001A276B" w:rsidRDefault="001A276B">
    <w:pPr>
      <w:pStyle w:val="Footer"/>
      <w:widowControl/>
      <w:pBdr>
        <w:top w:val="single" w:sz="6" w:space="1" w:color="auto"/>
      </w:pBdr>
      <w:tabs>
        <w:tab w:val="clear" w:pos="8306"/>
        <w:tab w:val="right" w:pos="9360"/>
      </w:tabs>
      <w:ind w:right="-1"/>
      <w:rPr>
        <w:rFonts w:ascii="Comic Sans MS" w:hAnsi="Comic Sans MS"/>
        <w:i/>
        <w:iCs/>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5402853"/>
      <w:docPartObj>
        <w:docPartGallery w:val="Page Numbers (Bottom of Page)"/>
        <w:docPartUnique/>
      </w:docPartObj>
    </w:sdtPr>
    <w:sdtEndPr>
      <w:rPr>
        <w:color w:val="7F7F7F" w:themeColor="background1" w:themeShade="7F"/>
        <w:spacing w:val="60"/>
      </w:rPr>
    </w:sdtEndPr>
    <w:sdtContent>
      <w:p w:rsidR="001A276B" w:rsidRDefault="001A276B">
        <w:pPr>
          <w:pStyle w:val="Footer"/>
          <w:pBdr>
            <w:top w:val="single" w:sz="4" w:space="1" w:color="D9D9D9" w:themeColor="background1" w:themeShade="D9"/>
          </w:pBdr>
          <w:rPr>
            <w:b/>
          </w:rPr>
        </w:pPr>
        <w:r>
          <w:fldChar w:fldCharType="begin"/>
        </w:r>
        <w:r>
          <w:instrText xml:space="preserve"> PAGE   \* MERGEFORMAT </w:instrText>
        </w:r>
        <w:r>
          <w:fldChar w:fldCharType="separate"/>
        </w:r>
        <w:r w:rsidR="00CA202F" w:rsidRPr="00CA202F">
          <w:rPr>
            <w:b/>
            <w:noProof/>
          </w:rPr>
          <w:t>48</w:t>
        </w:r>
        <w:r>
          <w:rPr>
            <w:b/>
            <w:noProof/>
          </w:rPr>
          <w:fldChar w:fldCharType="end"/>
        </w:r>
        <w:r>
          <w:rPr>
            <w:b/>
          </w:rPr>
          <w:t xml:space="preserve"> | </w:t>
        </w:r>
        <w:r>
          <w:rPr>
            <w:color w:val="7F7F7F" w:themeColor="background1" w:themeShade="7F"/>
            <w:spacing w:val="60"/>
          </w:rPr>
          <w:t>Page</w:t>
        </w:r>
      </w:p>
    </w:sdtContent>
  </w:sdt>
  <w:p w:rsidR="001A276B" w:rsidRDefault="001A2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20C9" w:rsidRDefault="005D20C9" w:rsidP="00CE5EF2">
      <w:r>
        <w:separator/>
      </w:r>
    </w:p>
  </w:footnote>
  <w:footnote w:type="continuationSeparator" w:id="0">
    <w:p w:rsidR="005D20C9" w:rsidRDefault="005D20C9" w:rsidP="00CE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276B" w:rsidRDefault="001A276B">
    <w:pPr>
      <w:pStyle w:val="Header"/>
      <w:rPr>
        <w:rFonts w:ascii="Comic Sans MS" w:hAnsi="Comic Sans MS"/>
        <w:i/>
        <w:iCs/>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eastAsia="Calibri" w:hAnsi="Arial" w:cstheme="minorBidi"/>
        <w:szCs w:val="20"/>
      </w:rPr>
      <w:id w:val="404573374"/>
      <w:docPartObj>
        <w:docPartGallery w:val="Page Numbers (Top of Page)"/>
        <w:docPartUnique/>
      </w:docPartObj>
    </w:sdtPr>
    <w:sdtEndPr>
      <w:rPr>
        <w:rFonts w:eastAsia="Times New Roman" w:cs="Times New Roman"/>
      </w:rPr>
    </w:sdtEndPr>
    <w:sdtContent>
      <w:p w:rsidR="001A276B" w:rsidRDefault="001A276B" w:rsidP="00DF21FC">
        <w:pPr>
          <w:pStyle w:val="NoSpacing"/>
          <w:rPr>
            <w:b/>
            <w:szCs w:val="28"/>
          </w:rPr>
        </w:pPr>
      </w:p>
      <w:p w:rsidR="001A276B" w:rsidRDefault="005D20C9" w:rsidP="00DF21FC">
        <w:pPr>
          <w:pStyle w:val="Header"/>
        </w:pPr>
      </w:p>
    </w:sdtContent>
  </w:sdt>
  <w:p w:rsidR="001A276B" w:rsidRPr="00D87614" w:rsidRDefault="001A276B" w:rsidP="00DF2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71B94"/>
    <w:multiLevelType w:val="multilevel"/>
    <w:tmpl w:val="62BC459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DF10DB5"/>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F305A34"/>
    <w:multiLevelType w:val="hybridMultilevel"/>
    <w:tmpl w:val="5A607126"/>
    <w:lvl w:ilvl="0" w:tplc="BB1EEB2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D538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4C6E0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5D0F37"/>
    <w:multiLevelType w:val="hybridMultilevel"/>
    <w:tmpl w:val="DB18A1D4"/>
    <w:lvl w:ilvl="0" w:tplc="08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899573A"/>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CEB0B85"/>
    <w:multiLevelType w:val="multilevel"/>
    <w:tmpl w:val="2C8C5A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D32375"/>
    <w:multiLevelType w:val="multilevel"/>
    <w:tmpl w:val="48343FE8"/>
    <w:lvl w:ilvl="0">
      <w:start w:val="1"/>
      <w:numFmt w:val="decimal"/>
      <w:lvlText w:val="%1."/>
      <w:lvlJc w:val="left"/>
      <w:pPr>
        <w:tabs>
          <w:tab w:val="num" w:pos="360"/>
        </w:tabs>
        <w:ind w:left="360" w:hanging="360"/>
      </w:pPr>
    </w:lvl>
    <w:lvl w:ilvl="1">
      <w:start w:val="4"/>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2C38134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5F2608"/>
    <w:multiLevelType w:val="multilevel"/>
    <w:tmpl w:val="757E08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3005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F4E641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FDD3E07"/>
    <w:multiLevelType w:val="multilevel"/>
    <w:tmpl w:val="C19E719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6CC497A"/>
    <w:multiLevelType w:val="multilevel"/>
    <w:tmpl w:val="0D908C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51671E"/>
    <w:multiLevelType w:val="multilevel"/>
    <w:tmpl w:val="5A54C6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2201D2"/>
    <w:multiLevelType w:val="multilevel"/>
    <w:tmpl w:val="213411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748C1"/>
    <w:multiLevelType w:val="hybridMultilevel"/>
    <w:tmpl w:val="AAA629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9B83125"/>
    <w:multiLevelType w:val="multilevel"/>
    <w:tmpl w:val="2D4892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11140B"/>
    <w:multiLevelType w:val="hybridMultilevel"/>
    <w:tmpl w:val="4F5C14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68031AA5"/>
    <w:multiLevelType w:val="multilevel"/>
    <w:tmpl w:val="ADD429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6873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7276D65"/>
    <w:multiLevelType w:val="singleLevel"/>
    <w:tmpl w:val="04070001"/>
    <w:lvl w:ilvl="0">
      <w:start w:val="1"/>
      <w:numFmt w:val="bullet"/>
      <w:lvlText w:val=""/>
      <w:lvlJc w:val="left"/>
      <w:pPr>
        <w:tabs>
          <w:tab w:val="num" w:pos="360"/>
        </w:tabs>
        <w:ind w:left="360" w:hanging="360"/>
      </w:pPr>
      <w:rPr>
        <w:rFonts w:ascii="Symbol" w:hAnsi="Symbol" w:hint="default"/>
      </w:rPr>
    </w:lvl>
  </w:abstractNum>
  <w:num w:numId="1">
    <w:abstractNumId w:val="17"/>
  </w:num>
  <w:num w:numId="2">
    <w:abstractNumId w:val="6"/>
  </w:num>
  <w:num w:numId="3">
    <w:abstractNumId w:val="23"/>
  </w:num>
  <w:num w:numId="4">
    <w:abstractNumId w:val="1"/>
  </w:num>
  <w:num w:numId="5">
    <w:abstractNumId w:val="8"/>
  </w:num>
  <w:num w:numId="6">
    <w:abstractNumId w:val="12"/>
  </w:num>
  <w:num w:numId="7">
    <w:abstractNumId w:val="22"/>
  </w:num>
  <w:num w:numId="8">
    <w:abstractNumId w:val="4"/>
  </w:num>
  <w:num w:numId="9">
    <w:abstractNumId w:val="9"/>
  </w:num>
  <w:num w:numId="10">
    <w:abstractNumId w:val="3"/>
  </w:num>
  <w:num w:numId="11">
    <w:abstractNumId w:val="11"/>
  </w:num>
  <w:num w:numId="12">
    <w:abstractNumId w:val="19"/>
  </w:num>
  <w:num w:numId="13">
    <w:abstractNumId w:val="5"/>
  </w:num>
  <w:num w:numId="14">
    <w:abstractNumId w:val="20"/>
  </w:num>
  <w:num w:numId="15">
    <w:abstractNumId w:val="0"/>
  </w:num>
  <w:num w:numId="16">
    <w:abstractNumId w:val="10"/>
  </w:num>
  <w:num w:numId="17">
    <w:abstractNumId w:val="13"/>
  </w:num>
  <w:num w:numId="18">
    <w:abstractNumId w:val="15"/>
  </w:num>
  <w:num w:numId="19">
    <w:abstractNumId w:val="7"/>
  </w:num>
  <w:num w:numId="20">
    <w:abstractNumId w:val="16"/>
  </w:num>
  <w:num w:numId="21">
    <w:abstractNumId w:val="14"/>
  </w:num>
  <w:num w:numId="22">
    <w:abstractNumId w:val="18"/>
  </w:num>
  <w:num w:numId="23">
    <w:abstractNumId w:val="21"/>
  </w:num>
  <w:num w:numId="24">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1BFA"/>
    <w:rsid w:val="00014B17"/>
    <w:rsid w:val="000166F2"/>
    <w:rsid w:val="0004027D"/>
    <w:rsid w:val="00072F25"/>
    <w:rsid w:val="00077CD8"/>
    <w:rsid w:val="00080972"/>
    <w:rsid w:val="000870D3"/>
    <w:rsid w:val="00097FD9"/>
    <w:rsid w:val="000B5192"/>
    <w:rsid w:val="000C7376"/>
    <w:rsid w:val="000D0F45"/>
    <w:rsid w:val="000D5DD2"/>
    <w:rsid w:val="000F08FE"/>
    <w:rsid w:val="001170AF"/>
    <w:rsid w:val="0011736C"/>
    <w:rsid w:val="00124C93"/>
    <w:rsid w:val="00130794"/>
    <w:rsid w:val="00141CEA"/>
    <w:rsid w:val="00165730"/>
    <w:rsid w:val="00170B10"/>
    <w:rsid w:val="00171369"/>
    <w:rsid w:val="001744C0"/>
    <w:rsid w:val="00180B52"/>
    <w:rsid w:val="001832F3"/>
    <w:rsid w:val="001A276B"/>
    <w:rsid w:val="001C3FDD"/>
    <w:rsid w:val="001D4CD0"/>
    <w:rsid w:val="001F2205"/>
    <w:rsid w:val="002122F5"/>
    <w:rsid w:val="002161CE"/>
    <w:rsid w:val="002173A4"/>
    <w:rsid w:val="002234E3"/>
    <w:rsid w:val="00224D88"/>
    <w:rsid w:val="002302F6"/>
    <w:rsid w:val="002320AF"/>
    <w:rsid w:val="00242608"/>
    <w:rsid w:val="00244385"/>
    <w:rsid w:val="00255330"/>
    <w:rsid w:val="002663F2"/>
    <w:rsid w:val="0027357E"/>
    <w:rsid w:val="00295BD5"/>
    <w:rsid w:val="0029694E"/>
    <w:rsid w:val="002B3269"/>
    <w:rsid w:val="002D0DF0"/>
    <w:rsid w:val="002D3250"/>
    <w:rsid w:val="002E1BFA"/>
    <w:rsid w:val="002E69E4"/>
    <w:rsid w:val="002F02A2"/>
    <w:rsid w:val="0030345C"/>
    <w:rsid w:val="00326496"/>
    <w:rsid w:val="00327467"/>
    <w:rsid w:val="00350DFD"/>
    <w:rsid w:val="00370532"/>
    <w:rsid w:val="00370D43"/>
    <w:rsid w:val="0037273D"/>
    <w:rsid w:val="0039458F"/>
    <w:rsid w:val="003B5D3A"/>
    <w:rsid w:val="003B62DC"/>
    <w:rsid w:val="003B70DA"/>
    <w:rsid w:val="003B71A4"/>
    <w:rsid w:val="003C1205"/>
    <w:rsid w:val="003D21ED"/>
    <w:rsid w:val="003F36B1"/>
    <w:rsid w:val="00403B0D"/>
    <w:rsid w:val="00425216"/>
    <w:rsid w:val="00430C6B"/>
    <w:rsid w:val="00436564"/>
    <w:rsid w:val="004410DE"/>
    <w:rsid w:val="0046571B"/>
    <w:rsid w:val="0046657C"/>
    <w:rsid w:val="00470919"/>
    <w:rsid w:val="00473C5F"/>
    <w:rsid w:val="004972CB"/>
    <w:rsid w:val="004A234A"/>
    <w:rsid w:val="004A5895"/>
    <w:rsid w:val="004E6618"/>
    <w:rsid w:val="004E6D82"/>
    <w:rsid w:val="004E7F66"/>
    <w:rsid w:val="004F32D3"/>
    <w:rsid w:val="00504E4C"/>
    <w:rsid w:val="005128C0"/>
    <w:rsid w:val="0052160C"/>
    <w:rsid w:val="00546FC4"/>
    <w:rsid w:val="00550EA4"/>
    <w:rsid w:val="00564691"/>
    <w:rsid w:val="005677AA"/>
    <w:rsid w:val="0057218F"/>
    <w:rsid w:val="00580DB9"/>
    <w:rsid w:val="0058366C"/>
    <w:rsid w:val="0059334B"/>
    <w:rsid w:val="005943A9"/>
    <w:rsid w:val="005A1001"/>
    <w:rsid w:val="005A3230"/>
    <w:rsid w:val="005A41A7"/>
    <w:rsid w:val="005B2AE2"/>
    <w:rsid w:val="005D20C9"/>
    <w:rsid w:val="005D745E"/>
    <w:rsid w:val="005E20E8"/>
    <w:rsid w:val="005F6FD1"/>
    <w:rsid w:val="00612ACD"/>
    <w:rsid w:val="0061664A"/>
    <w:rsid w:val="00621689"/>
    <w:rsid w:val="00626FD9"/>
    <w:rsid w:val="0065035B"/>
    <w:rsid w:val="0065075F"/>
    <w:rsid w:val="00652261"/>
    <w:rsid w:val="0068534E"/>
    <w:rsid w:val="00693A44"/>
    <w:rsid w:val="00695928"/>
    <w:rsid w:val="006A3723"/>
    <w:rsid w:val="006B02AB"/>
    <w:rsid w:val="006D30E5"/>
    <w:rsid w:val="006D415D"/>
    <w:rsid w:val="006E08B3"/>
    <w:rsid w:val="006E30A7"/>
    <w:rsid w:val="006E3C41"/>
    <w:rsid w:val="006E51BA"/>
    <w:rsid w:val="006E5AD9"/>
    <w:rsid w:val="006F31B0"/>
    <w:rsid w:val="00720F9E"/>
    <w:rsid w:val="00721038"/>
    <w:rsid w:val="00725A78"/>
    <w:rsid w:val="00726AEB"/>
    <w:rsid w:val="007326B6"/>
    <w:rsid w:val="00742FD3"/>
    <w:rsid w:val="007435A2"/>
    <w:rsid w:val="00763649"/>
    <w:rsid w:val="00770C2C"/>
    <w:rsid w:val="00774175"/>
    <w:rsid w:val="00776910"/>
    <w:rsid w:val="00781761"/>
    <w:rsid w:val="007A201E"/>
    <w:rsid w:val="007B18BE"/>
    <w:rsid w:val="007B73BC"/>
    <w:rsid w:val="007D0462"/>
    <w:rsid w:val="007D0D0D"/>
    <w:rsid w:val="007E1145"/>
    <w:rsid w:val="007E65C2"/>
    <w:rsid w:val="00805087"/>
    <w:rsid w:val="00807A32"/>
    <w:rsid w:val="00821809"/>
    <w:rsid w:val="00824944"/>
    <w:rsid w:val="00860A1E"/>
    <w:rsid w:val="00871717"/>
    <w:rsid w:val="008719B7"/>
    <w:rsid w:val="00884B13"/>
    <w:rsid w:val="0089015A"/>
    <w:rsid w:val="00892C21"/>
    <w:rsid w:val="008968EA"/>
    <w:rsid w:val="00896A80"/>
    <w:rsid w:val="008C3A83"/>
    <w:rsid w:val="008E27A0"/>
    <w:rsid w:val="009100E9"/>
    <w:rsid w:val="0091724A"/>
    <w:rsid w:val="00924CCB"/>
    <w:rsid w:val="00927749"/>
    <w:rsid w:val="00927DE3"/>
    <w:rsid w:val="00930526"/>
    <w:rsid w:val="009443AF"/>
    <w:rsid w:val="009522C9"/>
    <w:rsid w:val="009654BD"/>
    <w:rsid w:val="00970E37"/>
    <w:rsid w:val="00976B92"/>
    <w:rsid w:val="009839FC"/>
    <w:rsid w:val="009841AD"/>
    <w:rsid w:val="009B25DC"/>
    <w:rsid w:val="009C0FEE"/>
    <w:rsid w:val="009C36CC"/>
    <w:rsid w:val="009E6D91"/>
    <w:rsid w:val="009E7D42"/>
    <w:rsid w:val="009F2F94"/>
    <w:rsid w:val="009F5013"/>
    <w:rsid w:val="00A139A4"/>
    <w:rsid w:val="00A14D1A"/>
    <w:rsid w:val="00A25422"/>
    <w:rsid w:val="00A25506"/>
    <w:rsid w:val="00A31791"/>
    <w:rsid w:val="00A37AAA"/>
    <w:rsid w:val="00A47530"/>
    <w:rsid w:val="00A61C88"/>
    <w:rsid w:val="00A63EE7"/>
    <w:rsid w:val="00A64A34"/>
    <w:rsid w:val="00A65FBB"/>
    <w:rsid w:val="00A736A6"/>
    <w:rsid w:val="00A73B58"/>
    <w:rsid w:val="00A94DE9"/>
    <w:rsid w:val="00A978A3"/>
    <w:rsid w:val="00A97B7C"/>
    <w:rsid w:val="00AA0DEA"/>
    <w:rsid w:val="00AA2513"/>
    <w:rsid w:val="00AA2C37"/>
    <w:rsid w:val="00AA7FE3"/>
    <w:rsid w:val="00AB562A"/>
    <w:rsid w:val="00AC5BB4"/>
    <w:rsid w:val="00AE0874"/>
    <w:rsid w:val="00AE3275"/>
    <w:rsid w:val="00B23933"/>
    <w:rsid w:val="00B258CF"/>
    <w:rsid w:val="00B33EF5"/>
    <w:rsid w:val="00B450D2"/>
    <w:rsid w:val="00B55F0B"/>
    <w:rsid w:val="00B62ABA"/>
    <w:rsid w:val="00B67B69"/>
    <w:rsid w:val="00B8037A"/>
    <w:rsid w:val="00B94AE5"/>
    <w:rsid w:val="00BB6797"/>
    <w:rsid w:val="00BD2000"/>
    <w:rsid w:val="00BD6DFF"/>
    <w:rsid w:val="00BF010F"/>
    <w:rsid w:val="00BF3FD4"/>
    <w:rsid w:val="00C00B5D"/>
    <w:rsid w:val="00C02F22"/>
    <w:rsid w:val="00C12513"/>
    <w:rsid w:val="00C13AD1"/>
    <w:rsid w:val="00C17CA9"/>
    <w:rsid w:val="00C22CDF"/>
    <w:rsid w:val="00C23129"/>
    <w:rsid w:val="00C234C0"/>
    <w:rsid w:val="00C300E9"/>
    <w:rsid w:val="00C50EF2"/>
    <w:rsid w:val="00C51159"/>
    <w:rsid w:val="00C54ECC"/>
    <w:rsid w:val="00C647B2"/>
    <w:rsid w:val="00C81200"/>
    <w:rsid w:val="00C90178"/>
    <w:rsid w:val="00CA202F"/>
    <w:rsid w:val="00CB059B"/>
    <w:rsid w:val="00CB0B92"/>
    <w:rsid w:val="00CC7F3A"/>
    <w:rsid w:val="00CE3AEB"/>
    <w:rsid w:val="00CE5EF2"/>
    <w:rsid w:val="00D03618"/>
    <w:rsid w:val="00D143D8"/>
    <w:rsid w:val="00D2113B"/>
    <w:rsid w:val="00D33BF9"/>
    <w:rsid w:val="00D46118"/>
    <w:rsid w:val="00D55059"/>
    <w:rsid w:val="00D63A5D"/>
    <w:rsid w:val="00D64CD7"/>
    <w:rsid w:val="00D756CE"/>
    <w:rsid w:val="00D80C43"/>
    <w:rsid w:val="00DA2462"/>
    <w:rsid w:val="00DA4F2A"/>
    <w:rsid w:val="00DB3763"/>
    <w:rsid w:val="00DB4C93"/>
    <w:rsid w:val="00DB4E89"/>
    <w:rsid w:val="00DF21FC"/>
    <w:rsid w:val="00DF5138"/>
    <w:rsid w:val="00E05143"/>
    <w:rsid w:val="00E05D8F"/>
    <w:rsid w:val="00E07F3C"/>
    <w:rsid w:val="00E10DAD"/>
    <w:rsid w:val="00E23E9E"/>
    <w:rsid w:val="00E275D0"/>
    <w:rsid w:val="00E547F3"/>
    <w:rsid w:val="00E5482A"/>
    <w:rsid w:val="00E64AE0"/>
    <w:rsid w:val="00E67554"/>
    <w:rsid w:val="00E779B3"/>
    <w:rsid w:val="00E77BB8"/>
    <w:rsid w:val="00E92B0D"/>
    <w:rsid w:val="00EA0341"/>
    <w:rsid w:val="00EA47D2"/>
    <w:rsid w:val="00EA7F98"/>
    <w:rsid w:val="00EB79A2"/>
    <w:rsid w:val="00EC165A"/>
    <w:rsid w:val="00EC39B6"/>
    <w:rsid w:val="00ED626F"/>
    <w:rsid w:val="00EE089F"/>
    <w:rsid w:val="00EE534B"/>
    <w:rsid w:val="00EF15B8"/>
    <w:rsid w:val="00F26D2E"/>
    <w:rsid w:val="00F27B7F"/>
    <w:rsid w:val="00F4460C"/>
    <w:rsid w:val="00F50619"/>
    <w:rsid w:val="00F62FDA"/>
    <w:rsid w:val="00F64AAB"/>
    <w:rsid w:val="00F734EE"/>
    <w:rsid w:val="00F7445C"/>
    <w:rsid w:val="00F81D8C"/>
    <w:rsid w:val="00F84DBD"/>
    <w:rsid w:val="00FC342F"/>
    <w:rsid w:val="00FD6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4"/>
    <o:shapelayout v:ext="edit">
      <o:idmap v:ext="edit" data="1"/>
    </o:shapelayout>
  </w:shapeDefaults>
  <w:decimalSymbol w:val=","/>
  <w:listSeparator w:val=","/>
  <w15:docId w15:val="{3180FF73-F9B9-4228-842D-8E66A1E6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273D"/>
    <w:pPr>
      <w:spacing w:after="0" w:line="240" w:lineRule="auto"/>
    </w:pPr>
    <w:rPr>
      <w:rFonts w:ascii="Arial" w:eastAsia="Times New Roman" w:hAnsi="Arial" w:cs="Arial"/>
      <w:color w:val="000000"/>
      <w:sz w:val="24"/>
      <w:szCs w:val="24"/>
      <w:lang w:val="en-GB"/>
    </w:rPr>
  </w:style>
  <w:style w:type="paragraph" w:styleId="Heading1">
    <w:name w:val="heading 1"/>
    <w:basedOn w:val="Heading5"/>
    <w:next w:val="Normal"/>
    <w:link w:val="Heading1Char"/>
    <w:uiPriority w:val="9"/>
    <w:qFormat/>
    <w:rsid w:val="007E1145"/>
    <w:pPr>
      <w:outlineLvl w:val="0"/>
    </w:pPr>
    <w:rPr>
      <w:rFonts w:ascii="Arial" w:hAnsi="Arial" w:cs="Arial"/>
      <w:b/>
      <w:bCs/>
      <w:color w:val="000000" w:themeColor="text1"/>
      <w:sz w:val="32"/>
      <w:szCs w:val="32"/>
      <w:lang w:val="en-ZA"/>
    </w:rPr>
  </w:style>
  <w:style w:type="paragraph" w:styleId="Heading2">
    <w:name w:val="heading 2"/>
    <w:basedOn w:val="Normal"/>
    <w:next w:val="Normal"/>
    <w:link w:val="Heading2Char"/>
    <w:qFormat/>
    <w:rsid w:val="0037273D"/>
    <w:pPr>
      <w:keepNext/>
      <w:jc w:val="center"/>
      <w:outlineLvl w:val="1"/>
    </w:pPr>
    <w:rPr>
      <w:b/>
      <w:color w:val="auto"/>
      <w:sz w:val="48"/>
    </w:rPr>
  </w:style>
  <w:style w:type="paragraph" w:styleId="Heading3">
    <w:name w:val="heading 3"/>
    <w:basedOn w:val="Normal"/>
    <w:next w:val="Normal"/>
    <w:link w:val="Heading3Char"/>
    <w:uiPriority w:val="9"/>
    <w:unhideWhenUsed/>
    <w:qFormat/>
    <w:rsid w:val="00B55F0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F220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E5EF2"/>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273D"/>
    <w:rPr>
      <w:rFonts w:ascii="Tahoma" w:hAnsi="Tahoma" w:cs="Tahoma"/>
      <w:sz w:val="16"/>
      <w:szCs w:val="16"/>
    </w:rPr>
  </w:style>
  <w:style w:type="character" w:customStyle="1" w:styleId="BalloonTextChar">
    <w:name w:val="Balloon Text Char"/>
    <w:basedOn w:val="DefaultParagraphFont"/>
    <w:link w:val="BalloonText"/>
    <w:uiPriority w:val="99"/>
    <w:semiHidden/>
    <w:rsid w:val="0037273D"/>
    <w:rPr>
      <w:rFonts w:ascii="Tahoma" w:eastAsia="Times New Roman" w:hAnsi="Tahoma" w:cs="Tahoma"/>
      <w:color w:val="000000"/>
      <w:sz w:val="16"/>
      <w:szCs w:val="16"/>
      <w:lang w:val="en-GB"/>
    </w:rPr>
  </w:style>
  <w:style w:type="character" w:customStyle="1" w:styleId="Heading2Char">
    <w:name w:val="Heading 2 Char"/>
    <w:basedOn w:val="DefaultParagraphFont"/>
    <w:link w:val="Heading2"/>
    <w:rsid w:val="0037273D"/>
    <w:rPr>
      <w:rFonts w:ascii="Arial" w:eastAsia="Times New Roman" w:hAnsi="Arial" w:cs="Arial"/>
      <w:b/>
      <w:sz w:val="48"/>
      <w:szCs w:val="24"/>
      <w:lang w:val="en-GB"/>
    </w:rPr>
  </w:style>
  <w:style w:type="paragraph" w:styleId="BodyTextIndent">
    <w:name w:val="Body Text Indent"/>
    <w:basedOn w:val="Normal"/>
    <w:link w:val="BodyTextIndentChar"/>
    <w:semiHidden/>
    <w:rsid w:val="0037273D"/>
    <w:pPr>
      <w:spacing w:line="360" w:lineRule="auto"/>
      <w:ind w:left="720" w:hanging="720"/>
      <w:jc w:val="both"/>
    </w:pPr>
    <w:rPr>
      <w:rFonts w:cs="Times New Roman"/>
      <w:color w:val="auto"/>
    </w:rPr>
  </w:style>
  <w:style w:type="character" w:customStyle="1" w:styleId="BodyTextIndentChar">
    <w:name w:val="Body Text Indent Char"/>
    <w:basedOn w:val="DefaultParagraphFont"/>
    <w:link w:val="BodyTextIndent"/>
    <w:semiHidden/>
    <w:rsid w:val="0037273D"/>
    <w:rPr>
      <w:rFonts w:ascii="Arial" w:eastAsia="Times New Roman" w:hAnsi="Arial" w:cs="Times New Roman"/>
      <w:sz w:val="24"/>
      <w:szCs w:val="24"/>
      <w:lang w:val="en-GB"/>
    </w:rPr>
  </w:style>
  <w:style w:type="paragraph" w:styleId="BodyTextIndent2">
    <w:name w:val="Body Text Indent 2"/>
    <w:basedOn w:val="Normal"/>
    <w:link w:val="BodyTextIndent2Char"/>
    <w:semiHidden/>
    <w:rsid w:val="0037273D"/>
    <w:pPr>
      <w:spacing w:line="360" w:lineRule="auto"/>
      <w:ind w:left="720"/>
      <w:jc w:val="both"/>
    </w:pPr>
    <w:rPr>
      <w:rFonts w:cs="Times New Roman"/>
      <w:color w:val="auto"/>
    </w:rPr>
  </w:style>
  <w:style w:type="character" w:customStyle="1" w:styleId="BodyTextIndent2Char">
    <w:name w:val="Body Text Indent 2 Char"/>
    <w:basedOn w:val="DefaultParagraphFont"/>
    <w:link w:val="BodyTextIndent2"/>
    <w:semiHidden/>
    <w:rsid w:val="0037273D"/>
    <w:rPr>
      <w:rFonts w:ascii="Arial" w:eastAsia="Times New Roman" w:hAnsi="Arial" w:cs="Times New Roman"/>
      <w:sz w:val="24"/>
      <w:szCs w:val="24"/>
      <w:lang w:val="en-GB"/>
    </w:rPr>
  </w:style>
  <w:style w:type="paragraph" w:customStyle="1" w:styleId="HSNormal">
    <w:name w:val="HS Normal"/>
    <w:basedOn w:val="Normal"/>
    <w:rsid w:val="0037273D"/>
    <w:pPr>
      <w:spacing w:before="120" w:after="120"/>
      <w:jc w:val="both"/>
    </w:pPr>
    <w:rPr>
      <w:rFonts w:cs="Times New Roman"/>
      <w:color w:val="auto"/>
      <w:lang w:val="en-US"/>
    </w:rPr>
  </w:style>
  <w:style w:type="paragraph" w:customStyle="1" w:styleId="HSIntroHeading">
    <w:name w:val="HS Intro Heading"/>
    <w:basedOn w:val="Normal"/>
    <w:rsid w:val="0037273D"/>
    <w:pPr>
      <w:spacing w:before="120" w:after="200"/>
      <w:ind w:left="397" w:right="57" w:hanging="284"/>
      <w:jc w:val="center"/>
    </w:pPr>
    <w:rPr>
      <w:rFonts w:cs="Times New Roman"/>
      <w:b/>
      <w:color w:val="auto"/>
      <w:sz w:val="36"/>
      <w:szCs w:val="36"/>
      <w:lang w:val="en-US"/>
    </w:rPr>
  </w:style>
  <w:style w:type="paragraph" w:customStyle="1" w:styleId="HSTableblank">
    <w:name w:val="HS Table blank"/>
    <w:basedOn w:val="Normal"/>
    <w:rsid w:val="0037273D"/>
    <w:pPr>
      <w:spacing w:before="40" w:after="40" w:line="360" w:lineRule="auto"/>
      <w:jc w:val="both"/>
    </w:pPr>
    <w:rPr>
      <w:rFonts w:cs="Times New Roman"/>
      <w:color w:val="auto"/>
      <w:lang w:val="en-US"/>
    </w:rPr>
  </w:style>
  <w:style w:type="paragraph" w:customStyle="1" w:styleId="HSIntroHeading2">
    <w:name w:val="HS Intro Heading 2"/>
    <w:basedOn w:val="HSIntroHeading"/>
    <w:rsid w:val="0037273D"/>
  </w:style>
  <w:style w:type="paragraph" w:customStyle="1" w:styleId="HSTabletext">
    <w:name w:val="HS Table text"/>
    <w:basedOn w:val="HSNormal"/>
    <w:rsid w:val="0037273D"/>
    <w:pPr>
      <w:spacing w:before="40" w:after="40"/>
    </w:pPr>
  </w:style>
  <w:style w:type="character" w:customStyle="1" w:styleId="Heading5Char">
    <w:name w:val="Heading 5 Char"/>
    <w:basedOn w:val="DefaultParagraphFont"/>
    <w:link w:val="Heading5"/>
    <w:uiPriority w:val="9"/>
    <w:semiHidden/>
    <w:rsid w:val="00CE5EF2"/>
    <w:rPr>
      <w:rFonts w:asciiTheme="majorHAnsi" w:eastAsiaTheme="majorEastAsia" w:hAnsiTheme="majorHAnsi" w:cstheme="majorBidi"/>
      <w:color w:val="243F60" w:themeColor="accent1" w:themeShade="7F"/>
      <w:sz w:val="24"/>
      <w:szCs w:val="24"/>
      <w:lang w:val="en-GB"/>
    </w:rPr>
  </w:style>
  <w:style w:type="paragraph" w:styleId="BodyText2">
    <w:name w:val="Body Text 2"/>
    <w:basedOn w:val="Normal"/>
    <w:link w:val="BodyText2Char"/>
    <w:uiPriority w:val="99"/>
    <w:semiHidden/>
    <w:unhideWhenUsed/>
    <w:rsid w:val="00CE5EF2"/>
    <w:pPr>
      <w:spacing w:after="120" w:line="480" w:lineRule="auto"/>
    </w:pPr>
  </w:style>
  <w:style w:type="character" w:customStyle="1" w:styleId="BodyText2Char">
    <w:name w:val="Body Text 2 Char"/>
    <w:basedOn w:val="DefaultParagraphFont"/>
    <w:link w:val="BodyText2"/>
    <w:uiPriority w:val="99"/>
    <w:semiHidden/>
    <w:rsid w:val="00CE5EF2"/>
    <w:rPr>
      <w:rFonts w:ascii="Arial" w:eastAsia="Times New Roman" w:hAnsi="Arial" w:cs="Arial"/>
      <w:color w:val="000000"/>
      <w:sz w:val="24"/>
      <w:szCs w:val="24"/>
      <w:lang w:val="en-GB"/>
    </w:rPr>
  </w:style>
  <w:style w:type="paragraph" w:styleId="Header">
    <w:name w:val="header"/>
    <w:basedOn w:val="Normal"/>
    <w:link w:val="HeaderChar"/>
    <w:semiHidden/>
    <w:rsid w:val="00CE5EF2"/>
    <w:pPr>
      <w:widowControl w:val="0"/>
      <w:tabs>
        <w:tab w:val="center" w:pos="4320"/>
        <w:tab w:val="right" w:pos="8640"/>
      </w:tabs>
    </w:pPr>
    <w:rPr>
      <w:rFonts w:cs="Times New Roman"/>
      <w:color w:val="auto"/>
      <w:sz w:val="22"/>
      <w:szCs w:val="20"/>
      <w:lang w:val="en-US"/>
    </w:rPr>
  </w:style>
  <w:style w:type="character" w:customStyle="1" w:styleId="HeaderChar">
    <w:name w:val="Header Char"/>
    <w:basedOn w:val="DefaultParagraphFont"/>
    <w:link w:val="Header"/>
    <w:semiHidden/>
    <w:rsid w:val="00CE5EF2"/>
    <w:rPr>
      <w:rFonts w:ascii="Arial" w:eastAsia="Times New Roman" w:hAnsi="Arial" w:cs="Times New Roman"/>
      <w:szCs w:val="20"/>
    </w:rPr>
  </w:style>
  <w:style w:type="character" w:styleId="PageNumber">
    <w:name w:val="page number"/>
    <w:basedOn w:val="DefaultParagraphFont"/>
    <w:semiHidden/>
    <w:rsid w:val="00CE5EF2"/>
    <w:rPr>
      <w:sz w:val="20"/>
    </w:rPr>
  </w:style>
  <w:style w:type="paragraph" w:styleId="Footer">
    <w:name w:val="footer"/>
    <w:basedOn w:val="Normal"/>
    <w:link w:val="FooterChar"/>
    <w:rsid w:val="00CE5EF2"/>
    <w:pPr>
      <w:widowControl w:val="0"/>
      <w:tabs>
        <w:tab w:val="center" w:pos="4153"/>
        <w:tab w:val="right" w:pos="8306"/>
      </w:tabs>
    </w:pPr>
    <w:rPr>
      <w:rFonts w:cs="Times New Roman"/>
      <w:color w:val="auto"/>
      <w:sz w:val="22"/>
      <w:szCs w:val="20"/>
      <w:lang w:val="en-US"/>
    </w:rPr>
  </w:style>
  <w:style w:type="character" w:customStyle="1" w:styleId="FooterChar">
    <w:name w:val="Footer Char"/>
    <w:basedOn w:val="DefaultParagraphFont"/>
    <w:link w:val="Footer"/>
    <w:uiPriority w:val="99"/>
    <w:rsid w:val="00CE5EF2"/>
    <w:rPr>
      <w:rFonts w:ascii="Arial" w:eastAsia="Times New Roman" w:hAnsi="Arial" w:cs="Times New Roman"/>
      <w:szCs w:val="20"/>
    </w:rPr>
  </w:style>
  <w:style w:type="character" w:customStyle="1" w:styleId="Heading1Char">
    <w:name w:val="Heading 1 Char"/>
    <w:basedOn w:val="DefaultParagraphFont"/>
    <w:link w:val="Heading1"/>
    <w:uiPriority w:val="9"/>
    <w:rsid w:val="007E1145"/>
    <w:rPr>
      <w:rFonts w:ascii="Arial" w:eastAsiaTheme="majorEastAsia" w:hAnsi="Arial" w:cs="Arial"/>
      <w:b/>
      <w:bCs/>
      <w:color w:val="000000" w:themeColor="text1"/>
      <w:sz w:val="32"/>
      <w:szCs w:val="32"/>
      <w:lang w:val="en-ZA"/>
    </w:rPr>
  </w:style>
  <w:style w:type="paragraph" w:styleId="BodyText">
    <w:name w:val="Body Text"/>
    <w:basedOn w:val="Normal"/>
    <w:link w:val="BodyTextChar"/>
    <w:uiPriority w:val="99"/>
    <w:semiHidden/>
    <w:unhideWhenUsed/>
    <w:rsid w:val="00D756CE"/>
    <w:pPr>
      <w:spacing w:after="120"/>
    </w:pPr>
  </w:style>
  <w:style w:type="character" w:customStyle="1" w:styleId="BodyTextChar">
    <w:name w:val="Body Text Char"/>
    <w:basedOn w:val="DefaultParagraphFont"/>
    <w:link w:val="BodyText"/>
    <w:uiPriority w:val="99"/>
    <w:semiHidden/>
    <w:rsid w:val="00D756CE"/>
    <w:rPr>
      <w:rFonts w:ascii="Arial" w:eastAsia="Times New Roman" w:hAnsi="Arial" w:cs="Arial"/>
      <w:color w:val="000000"/>
      <w:sz w:val="24"/>
      <w:szCs w:val="24"/>
      <w:lang w:val="en-GB"/>
    </w:rPr>
  </w:style>
  <w:style w:type="table" w:styleId="TableGrid">
    <w:name w:val="Table Grid"/>
    <w:basedOn w:val="TableNormal"/>
    <w:rsid w:val="00C300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B4E89"/>
    <w:pPr>
      <w:spacing w:after="200" w:line="276" w:lineRule="auto"/>
      <w:ind w:left="720"/>
      <w:contextualSpacing/>
    </w:pPr>
    <w:rPr>
      <w:rFonts w:ascii="Calibri" w:eastAsia="Calibri" w:hAnsi="Calibri"/>
      <w:color w:val="auto"/>
      <w:sz w:val="22"/>
      <w:szCs w:val="22"/>
      <w:lang w:val="en-ZA"/>
    </w:rPr>
  </w:style>
  <w:style w:type="character" w:customStyle="1" w:styleId="Heading3Char">
    <w:name w:val="Heading 3 Char"/>
    <w:basedOn w:val="DefaultParagraphFont"/>
    <w:link w:val="Heading3"/>
    <w:uiPriority w:val="9"/>
    <w:rsid w:val="00B55F0B"/>
    <w:rPr>
      <w:rFonts w:asciiTheme="majorHAnsi" w:eastAsiaTheme="majorEastAsia" w:hAnsiTheme="majorHAnsi" w:cstheme="majorBidi"/>
      <w:b/>
      <w:bCs/>
      <w:color w:val="4F81BD" w:themeColor="accent1"/>
      <w:sz w:val="24"/>
      <w:szCs w:val="24"/>
      <w:lang w:val="en-GB"/>
    </w:rPr>
  </w:style>
  <w:style w:type="character" w:customStyle="1" w:styleId="apple-converted-space">
    <w:name w:val="apple-converted-space"/>
    <w:basedOn w:val="DefaultParagraphFont"/>
    <w:rsid w:val="002F02A2"/>
  </w:style>
  <w:style w:type="character" w:customStyle="1" w:styleId="apple-style-span">
    <w:name w:val="apple-style-span"/>
    <w:basedOn w:val="DefaultParagraphFont"/>
    <w:rsid w:val="002F02A2"/>
  </w:style>
  <w:style w:type="paragraph" w:styleId="TOC8">
    <w:name w:val="toc 8"/>
    <w:basedOn w:val="Normal"/>
    <w:next w:val="Normal"/>
    <w:autoRedefine/>
    <w:uiPriority w:val="39"/>
    <w:rsid w:val="00695928"/>
    <w:pPr>
      <w:ind w:left="1680"/>
    </w:pPr>
  </w:style>
  <w:style w:type="character" w:styleId="Hyperlink">
    <w:name w:val="Hyperlink"/>
    <w:basedOn w:val="DefaultParagraphFont"/>
    <w:uiPriority w:val="99"/>
    <w:rsid w:val="00B67B69"/>
    <w:rPr>
      <w:color w:val="0000FF"/>
      <w:u w:val="single"/>
    </w:rPr>
  </w:style>
  <w:style w:type="paragraph" w:styleId="BlockText">
    <w:name w:val="Block Text"/>
    <w:basedOn w:val="Normal"/>
    <w:rsid w:val="002302F6"/>
    <w:pPr>
      <w:spacing w:line="360" w:lineRule="auto"/>
      <w:ind w:left="720" w:right="195" w:hanging="720"/>
    </w:pPr>
    <w:rPr>
      <w:color w:val="auto"/>
      <w:lang w:val="en-US"/>
    </w:rPr>
  </w:style>
  <w:style w:type="paragraph" w:styleId="NormalWeb">
    <w:name w:val="Normal (Web)"/>
    <w:basedOn w:val="Normal"/>
    <w:uiPriority w:val="99"/>
    <w:rsid w:val="002302F6"/>
    <w:pPr>
      <w:spacing w:before="100" w:beforeAutospacing="1" w:after="100" w:afterAutospacing="1"/>
    </w:pPr>
    <w:rPr>
      <w:color w:val="auto"/>
    </w:rPr>
  </w:style>
  <w:style w:type="paragraph" w:styleId="PlainText">
    <w:name w:val="Plain Text"/>
    <w:basedOn w:val="Normal"/>
    <w:link w:val="PlainTextChar"/>
    <w:rsid w:val="002302F6"/>
    <w:pPr>
      <w:spacing w:before="120" w:after="120"/>
      <w:jc w:val="both"/>
    </w:pPr>
    <w:rPr>
      <w:rFonts w:ascii="Courier New" w:hAnsi="Courier New" w:cs="Courier New"/>
      <w:color w:val="auto"/>
      <w:sz w:val="20"/>
      <w:szCs w:val="20"/>
    </w:rPr>
  </w:style>
  <w:style w:type="character" w:customStyle="1" w:styleId="PlainTextChar">
    <w:name w:val="Plain Text Char"/>
    <w:basedOn w:val="DefaultParagraphFont"/>
    <w:link w:val="PlainText"/>
    <w:rsid w:val="002302F6"/>
    <w:rPr>
      <w:rFonts w:ascii="Courier New" w:eastAsia="Times New Roman" w:hAnsi="Courier New" w:cs="Courier New"/>
      <w:sz w:val="20"/>
      <w:szCs w:val="20"/>
      <w:lang w:val="en-GB"/>
    </w:rPr>
  </w:style>
  <w:style w:type="paragraph" w:styleId="BodyTextFirstIndent2">
    <w:name w:val="Body Text First Indent 2"/>
    <w:basedOn w:val="BodyTextIndent"/>
    <w:link w:val="BodyTextFirstIndent2Char"/>
    <w:uiPriority w:val="99"/>
    <w:semiHidden/>
    <w:unhideWhenUsed/>
    <w:rsid w:val="002302F6"/>
    <w:pPr>
      <w:spacing w:line="240" w:lineRule="auto"/>
      <w:ind w:left="360" w:firstLine="360"/>
      <w:jc w:val="left"/>
    </w:pPr>
    <w:rPr>
      <w:rFonts w:cs="Arial"/>
      <w:color w:val="000000"/>
    </w:rPr>
  </w:style>
  <w:style w:type="character" w:customStyle="1" w:styleId="BodyTextFirstIndent2Char">
    <w:name w:val="Body Text First Indent 2 Char"/>
    <w:basedOn w:val="BodyTextIndentChar"/>
    <w:link w:val="BodyTextFirstIndent2"/>
    <w:uiPriority w:val="99"/>
    <w:semiHidden/>
    <w:rsid w:val="002302F6"/>
    <w:rPr>
      <w:rFonts w:ascii="Arial" w:eastAsia="Times New Roman" w:hAnsi="Arial" w:cs="Arial"/>
      <w:color w:val="000000"/>
      <w:sz w:val="24"/>
      <w:szCs w:val="24"/>
      <w:lang w:val="en-GB"/>
    </w:rPr>
  </w:style>
  <w:style w:type="paragraph" w:styleId="Title">
    <w:name w:val="Title"/>
    <w:basedOn w:val="Normal"/>
    <w:link w:val="TitleChar"/>
    <w:qFormat/>
    <w:rsid w:val="002302F6"/>
    <w:pPr>
      <w:jc w:val="center"/>
    </w:pPr>
    <w:rPr>
      <w:rFonts w:ascii="Times New Roman" w:hAnsi="Times New Roman" w:cs="Times New Roman"/>
      <w:b/>
      <w:color w:val="auto"/>
      <w:sz w:val="32"/>
      <w:szCs w:val="20"/>
      <w:lang w:val="en-US"/>
    </w:rPr>
  </w:style>
  <w:style w:type="character" w:customStyle="1" w:styleId="TitleChar">
    <w:name w:val="Title Char"/>
    <w:basedOn w:val="DefaultParagraphFont"/>
    <w:link w:val="Title"/>
    <w:rsid w:val="002302F6"/>
    <w:rPr>
      <w:rFonts w:ascii="Times New Roman" w:eastAsia="Times New Roman" w:hAnsi="Times New Roman" w:cs="Times New Roman"/>
      <w:b/>
      <w:sz w:val="32"/>
      <w:szCs w:val="20"/>
    </w:rPr>
  </w:style>
  <w:style w:type="paragraph" w:styleId="Date">
    <w:name w:val="Date"/>
    <w:basedOn w:val="Normal"/>
    <w:next w:val="Normal"/>
    <w:link w:val="DateChar"/>
    <w:rsid w:val="002302F6"/>
    <w:pPr>
      <w:spacing w:before="120" w:after="120"/>
      <w:jc w:val="both"/>
    </w:pPr>
    <w:rPr>
      <w:rFonts w:ascii="Verdana" w:hAnsi="Verdana"/>
      <w:color w:val="auto"/>
      <w:sz w:val="22"/>
    </w:rPr>
  </w:style>
  <w:style w:type="character" w:customStyle="1" w:styleId="DateChar">
    <w:name w:val="Date Char"/>
    <w:basedOn w:val="DefaultParagraphFont"/>
    <w:link w:val="Date"/>
    <w:rsid w:val="002302F6"/>
    <w:rPr>
      <w:rFonts w:ascii="Verdana" w:eastAsia="Times New Roman" w:hAnsi="Verdana" w:cs="Arial"/>
      <w:szCs w:val="24"/>
      <w:lang w:val="en-GB"/>
    </w:rPr>
  </w:style>
  <w:style w:type="paragraph" w:customStyle="1" w:styleId="Byline">
    <w:name w:val="Byline"/>
    <w:basedOn w:val="BodyText"/>
    <w:rsid w:val="002302F6"/>
    <w:rPr>
      <w:rFonts w:ascii="Times New Roman" w:hAnsi="Times New Roman" w:cs="Times New Roman"/>
      <w:color w:val="auto"/>
      <w:lang w:val="en-ZA"/>
    </w:rPr>
  </w:style>
  <w:style w:type="paragraph" w:styleId="TOC4">
    <w:name w:val="toc 4"/>
    <w:basedOn w:val="Normal"/>
    <w:next w:val="Normal"/>
    <w:autoRedefine/>
    <w:uiPriority w:val="39"/>
    <w:rsid w:val="00D03618"/>
    <w:pPr>
      <w:ind w:left="720"/>
    </w:pPr>
  </w:style>
  <w:style w:type="paragraph" w:styleId="TOCHeading">
    <w:name w:val="TOC Heading"/>
    <w:basedOn w:val="Heading1"/>
    <w:next w:val="Normal"/>
    <w:uiPriority w:val="39"/>
    <w:semiHidden/>
    <w:unhideWhenUsed/>
    <w:qFormat/>
    <w:rsid w:val="007E1145"/>
    <w:pPr>
      <w:spacing w:before="480" w:line="276" w:lineRule="auto"/>
      <w:outlineLvl w:val="9"/>
    </w:pPr>
    <w:rPr>
      <w:rFonts w:asciiTheme="majorHAnsi"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7E1145"/>
    <w:pPr>
      <w:spacing w:after="100"/>
    </w:pPr>
  </w:style>
  <w:style w:type="table" w:customStyle="1" w:styleId="TableGrid11">
    <w:name w:val="Table Grid11"/>
    <w:basedOn w:val="TableNormal"/>
    <w:next w:val="TableGrid"/>
    <w:uiPriority w:val="59"/>
    <w:rsid w:val="00A97B7C"/>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9F5013"/>
    <w:pPr>
      <w:spacing w:after="0" w:line="240" w:lineRule="auto"/>
    </w:pPr>
    <w:rPr>
      <w:rFonts w:ascii="Calibri" w:eastAsia="Times New Roman" w:hAnsi="Calibri" w:cs="Times New Roman"/>
    </w:rPr>
  </w:style>
  <w:style w:type="table" w:customStyle="1" w:styleId="TableGrid1">
    <w:name w:val="Table Grid1"/>
    <w:basedOn w:val="TableNormal"/>
    <w:next w:val="TableGrid"/>
    <w:rsid w:val="009F501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59334B"/>
    <w:pPr>
      <w:spacing w:after="0" w:line="240" w:lineRule="auto"/>
    </w:pPr>
    <w:rPr>
      <w:rFonts w:ascii="Times New Roman" w:eastAsia="Times New Roman" w:hAnsi="Times New Roman" w:cs="Times New Roman"/>
      <w:sz w:val="20"/>
      <w:szCs w:val="20"/>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F2205"/>
    <w:rPr>
      <w:rFonts w:asciiTheme="majorHAnsi" w:eastAsiaTheme="majorEastAsia" w:hAnsiTheme="majorHAnsi" w:cstheme="majorBidi"/>
      <w:b/>
      <w:bCs/>
      <w:i/>
      <w:iCs/>
      <w:color w:val="4F81BD" w:themeColor="accent1"/>
      <w:sz w:val="24"/>
      <w:szCs w:val="24"/>
      <w:lang w:val="en-GB"/>
    </w:rPr>
  </w:style>
  <w:style w:type="paragraph" w:styleId="TOC2">
    <w:name w:val="toc 2"/>
    <w:basedOn w:val="Normal"/>
    <w:next w:val="Normal"/>
    <w:autoRedefine/>
    <w:uiPriority w:val="39"/>
    <w:unhideWhenUsed/>
    <w:rsid w:val="006D415D"/>
    <w:pPr>
      <w:spacing w:after="100"/>
      <w:ind w:left="240"/>
    </w:pPr>
  </w:style>
  <w:style w:type="table" w:customStyle="1" w:styleId="TableGrid3">
    <w:name w:val="Table Grid3"/>
    <w:basedOn w:val="TableNormal"/>
    <w:next w:val="TableGrid"/>
    <w:rsid w:val="00CC7F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375251">
      <w:bodyDiv w:val="1"/>
      <w:marLeft w:val="0"/>
      <w:marRight w:val="0"/>
      <w:marTop w:val="0"/>
      <w:marBottom w:val="0"/>
      <w:divBdr>
        <w:top w:val="none" w:sz="0" w:space="0" w:color="auto"/>
        <w:left w:val="none" w:sz="0" w:space="0" w:color="auto"/>
        <w:bottom w:val="none" w:sz="0" w:space="0" w:color="auto"/>
        <w:right w:val="none" w:sz="0" w:space="0" w:color="auto"/>
      </w:divBdr>
    </w:div>
    <w:div w:id="1793285622">
      <w:bodyDiv w:val="1"/>
      <w:marLeft w:val="0"/>
      <w:marRight w:val="0"/>
      <w:marTop w:val="0"/>
      <w:marBottom w:val="0"/>
      <w:divBdr>
        <w:top w:val="none" w:sz="0" w:space="0" w:color="auto"/>
        <w:left w:val="none" w:sz="0" w:space="0" w:color="auto"/>
        <w:bottom w:val="none" w:sz="0" w:space="0" w:color="auto"/>
        <w:right w:val="none" w:sz="0" w:space="0" w:color="auto"/>
      </w:divBdr>
    </w:div>
    <w:div w:id="193666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microsoft.com/office/2007/relationships/diagramDrawing" Target="diagrams/drawing1.xml"/><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image" Target="media/image8.jpe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3.jpeg"/><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7.jpe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6.jpeg"/><Relationship Id="rId28" Type="http://schemas.openxmlformats.org/officeDocument/2006/relationships/diagramLayout" Target="diagrams/layout2.xml"/><Relationship Id="rId10" Type="http://schemas.openxmlformats.org/officeDocument/2006/relationships/oleObject" Target="embeddings/oleObject1.bin"/><Relationship Id="rId19" Type="http://schemas.openxmlformats.org/officeDocument/2006/relationships/image" Target="media/image2.jpe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diagramData" Target="diagrams/data1.xml"/><Relationship Id="rId22" Type="http://schemas.openxmlformats.org/officeDocument/2006/relationships/image" Target="media/image5.jpeg"/><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258E3D-C674-4D55-80A8-257D11C086EF}" type="doc">
      <dgm:prSet loTypeId="urn:microsoft.com/office/officeart/2005/8/layout/radial1" loCatId="relationship" qsTypeId="urn:microsoft.com/office/officeart/2005/8/quickstyle/simple1" qsCatId="simple" csTypeId="urn:microsoft.com/office/officeart/2005/8/colors/accent1_2" csCatId="accent1"/>
      <dgm:spPr/>
    </dgm:pt>
    <dgm:pt modelId="{4D6E27F5-B889-4148-917F-445C2580DC33}">
      <dgm:prSet/>
      <dgm:spPr>
        <a:xfrm>
          <a:off x="1512337" y="1500501"/>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Observing</a:t>
          </a:r>
          <a:endParaRPr lang="en-ZA">
            <a:solidFill>
              <a:sysClr val="window" lastClr="FFFFFF"/>
            </a:solidFill>
            <a:latin typeface="Calibri"/>
            <a:ea typeface="+mn-ea"/>
            <a:cs typeface="+mn-cs"/>
          </a:endParaRPr>
        </a:p>
      </dgm:t>
    </dgm:pt>
    <dgm:pt modelId="{D2BBC80C-EE3D-422A-9077-F9F093A0C977}" type="parTrans" cxnId="{9B6FED21-223A-4AE0-B472-8411018B8A9F}">
      <dgm:prSet/>
      <dgm:spPr/>
    </dgm:pt>
    <dgm:pt modelId="{9B9B20C7-FE37-409A-9D77-B457BC9ED685}" type="sibTrans" cxnId="{9B6FED21-223A-4AE0-B472-8411018B8A9F}">
      <dgm:prSet/>
      <dgm:spPr/>
    </dgm:pt>
    <dgm:pt modelId="{13321926-C50A-4CB1-BC7A-05A498BE185D}">
      <dgm:prSet/>
      <dgm:spPr>
        <a:xfrm>
          <a:off x="1512337" y="2256"/>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See</a:t>
          </a:r>
          <a:endParaRPr lang="en-ZA">
            <a:solidFill>
              <a:sysClr val="window" lastClr="FFFFFF"/>
            </a:solidFill>
            <a:latin typeface="Calibri"/>
            <a:ea typeface="+mn-ea"/>
            <a:cs typeface="+mn-cs"/>
          </a:endParaRPr>
        </a:p>
      </dgm:t>
    </dgm:pt>
    <dgm:pt modelId="{1DE1C807-0F4D-4AE4-A2B7-1E23C5465F59}" type="parTrans" cxnId="{DAFD9A4F-7CDB-4152-97D7-8B28D4E573E1}">
      <dgm:prSet/>
      <dgm:spPr>
        <a:xfrm rot="16200000">
          <a:off x="1915569" y="1302727"/>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2E8BC39F-7B5C-4D39-8A2E-FEA875D4E05B}" type="sibTrans" cxnId="{DAFD9A4F-7CDB-4152-97D7-8B28D4E573E1}">
      <dgm:prSet/>
      <dgm:spPr/>
    </dgm:pt>
    <dgm:pt modelId="{CF343E12-1E0F-49B9-A3BE-C2462CF2DEA7}">
      <dgm:prSet/>
      <dgm:spPr>
        <a:xfrm>
          <a:off x="2809856" y="2249624"/>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Listen</a:t>
          </a:r>
          <a:endParaRPr lang="en-ZA">
            <a:solidFill>
              <a:sysClr val="window" lastClr="FFFFFF"/>
            </a:solidFill>
            <a:latin typeface="Calibri"/>
            <a:ea typeface="+mn-ea"/>
            <a:cs typeface="+mn-cs"/>
          </a:endParaRPr>
        </a:p>
      </dgm:t>
    </dgm:pt>
    <dgm:pt modelId="{0FB02E62-971F-4F98-A548-A9C2B6FD4C77}" type="parTrans" cxnId="{31FB3308-AEA0-4E5A-B0CC-AD597210FE4E}">
      <dgm:prSet/>
      <dgm:spPr>
        <a:xfrm rot="1800000">
          <a:off x="2564328" y="2426410"/>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917553FD-89FF-426E-BE2D-C1A87F3D57A1}" type="sibTrans" cxnId="{31FB3308-AEA0-4E5A-B0CC-AD597210FE4E}">
      <dgm:prSet/>
      <dgm:spPr/>
    </dgm:pt>
    <dgm:pt modelId="{0162EE8D-B80D-4365-B173-3D22E4099760}">
      <dgm:prSet/>
      <dgm:spPr>
        <a:xfrm>
          <a:off x="214819" y="2249624"/>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Question</a:t>
          </a:r>
          <a:endParaRPr lang="en-ZA">
            <a:solidFill>
              <a:sysClr val="window" lastClr="FFFFFF"/>
            </a:solidFill>
            <a:latin typeface="Calibri"/>
            <a:ea typeface="+mn-ea"/>
            <a:cs typeface="+mn-cs"/>
          </a:endParaRPr>
        </a:p>
      </dgm:t>
    </dgm:pt>
    <dgm:pt modelId="{EAAE22C0-A7F9-4C67-AFC7-41BA66B9AB14}" type="parTrans" cxnId="{1684CA2F-6A56-4877-B9F2-00AB865A342D}">
      <dgm:prSet/>
      <dgm:spPr>
        <a:xfrm rot="9000000">
          <a:off x="1266810" y="2426410"/>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565D8E8F-116C-4A22-9586-546D0204E487}" type="sibTrans" cxnId="{1684CA2F-6A56-4877-B9F2-00AB865A342D}">
      <dgm:prSet/>
      <dgm:spPr/>
    </dgm:pt>
    <dgm:pt modelId="{04654DC0-F359-468F-A1EC-61923F8EFD86}" type="pres">
      <dgm:prSet presAssocID="{F1258E3D-C674-4D55-80A8-257D11C086EF}" presName="cycle" presStyleCnt="0">
        <dgm:presLayoutVars>
          <dgm:chMax val="1"/>
          <dgm:dir/>
          <dgm:animLvl val="ctr"/>
          <dgm:resizeHandles val="exact"/>
        </dgm:presLayoutVars>
      </dgm:prSet>
      <dgm:spPr/>
    </dgm:pt>
    <dgm:pt modelId="{8601B4A0-6FAA-4EEA-B94F-68D1F4453082}" type="pres">
      <dgm:prSet presAssocID="{4D6E27F5-B889-4148-917F-445C2580DC33}" presName="centerShape" presStyleLbl="node0" presStyleIdx="0" presStyleCnt="1"/>
      <dgm:spPr/>
    </dgm:pt>
    <dgm:pt modelId="{EA53D6C8-A95F-442D-B9C3-C224D2516E89}" type="pres">
      <dgm:prSet presAssocID="{1DE1C807-0F4D-4AE4-A2B7-1E23C5465F59}" presName="Name9" presStyleLbl="parChTrans1D2" presStyleIdx="0" presStyleCnt="3"/>
      <dgm:spPr/>
    </dgm:pt>
    <dgm:pt modelId="{0D3A9EC1-80EB-4AEA-9B69-DF8B75D4DED8}" type="pres">
      <dgm:prSet presAssocID="{1DE1C807-0F4D-4AE4-A2B7-1E23C5465F59}" presName="connTx" presStyleLbl="parChTrans1D2" presStyleIdx="0" presStyleCnt="3"/>
      <dgm:spPr/>
    </dgm:pt>
    <dgm:pt modelId="{287D0B4C-0247-47BE-BD4F-7B2FA076A5C4}" type="pres">
      <dgm:prSet presAssocID="{13321926-C50A-4CB1-BC7A-05A498BE185D}" presName="node" presStyleLbl="node1" presStyleIdx="0" presStyleCnt="3">
        <dgm:presLayoutVars>
          <dgm:bulletEnabled val="1"/>
        </dgm:presLayoutVars>
      </dgm:prSet>
      <dgm:spPr/>
    </dgm:pt>
    <dgm:pt modelId="{D44B7CF9-33F8-4699-B10F-149990892409}" type="pres">
      <dgm:prSet presAssocID="{0FB02E62-971F-4F98-A548-A9C2B6FD4C77}" presName="Name9" presStyleLbl="parChTrans1D2" presStyleIdx="1" presStyleCnt="3"/>
      <dgm:spPr/>
    </dgm:pt>
    <dgm:pt modelId="{B8B54D6B-B1E4-4A17-BCD1-2C1032B83122}" type="pres">
      <dgm:prSet presAssocID="{0FB02E62-971F-4F98-A548-A9C2B6FD4C77}" presName="connTx" presStyleLbl="parChTrans1D2" presStyleIdx="1" presStyleCnt="3"/>
      <dgm:spPr/>
    </dgm:pt>
    <dgm:pt modelId="{73F71BF5-FECF-4A26-A9F3-72D7CB721A5B}" type="pres">
      <dgm:prSet presAssocID="{CF343E12-1E0F-49B9-A3BE-C2462CF2DEA7}" presName="node" presStyleLbl="node1" presStyleIdx="1" presStyleCnt="3">
        <dgm:presLayoutVars>
          <dgm:bulletEnabled val="1"/>
        </dgm:presLayoutVars>
      </dgm:prSet>
      <dgm:spPr/>
    </dgm:pt>
    <dgm:pt modelId="{F4AB48F0-83BD-465C-9E74-7C3317FB517D}" type="pres">
      <dgm:prSet presAssocID="{EAAE22C0-A7F9-4C67-AFC7-41BA66B9AB14}" presName="Name9" presStyleLbl="parChTrans1D2" presStyleIdx="2" presStyleCnt="3"/>
      <dgm:spPr/>
    </dgm:pt>
    <dgm:pt modelId="{28B3ECF1-2029-4655-BB3D-63DFCB3B2FE0}" type="pres">
      <dgm:prSet presAssocID="{EAAE22C0-A7F9-4C67-AFC7-41BA66B9AB14}" presName="connTx" presStyleLbl="parChTrans1D2" presStyleIdx="2" presStyleCnt="3"/>
      <dgm:spPr/>
    </dgm:pt>
    <dgm:pt modelId="{69416C16-603E-4FC7-8FED-094B3EDF2516}" type="pres">
      <dgm:prSet presAssocID="{0162EE8D-B80D-4365-B173-3D22E4099760}" presName="node" presStyleLbl="node1" presStyleIdx="2" presStyleCnt="3">
        <dgm:presLayoutVars>
          <dgm:bulletEnabled val="1"/>
        </dgm:presLayoutVars>
      </dgm:prSet>
      <dgm:spPr/>
    </dgm:pt>
  </dgm:ptLst>
  <dgm:cxnLst>
    <dgm:cxn modelId="{31FB3308-AEA0-4E5A-B0CC-AD597210FE4E}" srcId="{4D6E27F5-B889-4148-917F-445C2580DC33}" destId="{CF343E12-1E0F-49B9-A3BE-C2462CF2DEA7}" srcOrd="1" destOrd="0" parTransId="{0FB02E62-971F-4F98-A548-A9C2B6FD4C77}" sibTransId="{917553FD-89FF-426E-BE2D-C1A87F3D57A1}"/>
    <dgm:cxn modelId="{2D0D150D-143E-4154-89B8-73B9860792C1}" type="presOf" srcId="{0162EE8D-B80D-4365-B173-3D22E4099760}" destId="{69416C16-603E-4FC7-8FED-094B3EDF2516}" srcOrd="0" destOrd="0" presId="urn:microsoft.com/office/officeart/2005/8/layout/radial1"/>
    <dgm:cxn modelId="{BC9AFF20-4171-47C7-A8D5-6F0FE93AF8AD}" type="presOf" srcId="{EAAE22C0-A7F9-4C67-AFC7-41BA66B9AB14}" destId="{28B3ECF1-2029-4655-BB3D-63DFCB3B2FE0}" srcOrd="1" destOrd="0" presId="urn:microsoft.com/office/officeart/2005/8/layout/radial1"/>
    <dgm:cxn modelId="{9B6FED21-223A-4AE0-B472-8411018B8A9F}" srcId="{F1258E3D-C674-4D55-80A8-257D11C086EF}" destId="{4D6E27F5-B889-4148-917F-445C2580DC33}" srcOrd="0" destOrd="0" parTransId="{D2BBC80C-EE3D-422A-9077-F9F093A0C977}" sibTransId="{9B9B20C7-FE37-409A-9D77-B457BC9ED685}"/>
    <dgm:cxn modelId="{7F964622-1962-4E77-AAB6-201E786ED2A7}" type="presOf" srcId="{1DE1C807-0F4D-4AE4-A2B7-1E23C5465F59}" destId="{0D3A9EC1-80EB-4AEA-9B69-DF8B75D4DED8}" srcOrd="1" destOrd="0" presId="urn:microsoft.com/office/officeart/2005/8/layout/radial1"/>
    <dgm:cxn modelId="{1684CA2F-6A56-4877-B9F2-00AB865A342D}" srcId="{4D6E27F5-B889-4148-917F-445C2580DC33}" destId="{0162EE8D-B80D-4365-B173-3D22E4099760}" srcOrd="2" destOrd="0" parTransId="{EAAE22C0-A7F9-4C67-AFC7-41BA66B9AB14}" sibTransId="{565D8E8F-116C-4A22-9586-546D0204E487}"/>
    <dgm:cxn modelId="{B055AB31-23A8-43CC-AEBF-DB055078490F}" type="presOf" srcId="{0FB02E62-971F-4F98-A548-A9C2B6FD4C77}" destId="{B8B54D6B-B1E4-4A17-BCD1-2C1032B83122}" srcOrd="1" destOrd="0" presId="urn:microsoft.com/office/officeart/2005/8/layout/radial1"/>
    <dgm:cxn modelId="{38EC1239-21AB-41EF-BC31-B4CF841D6A3E}" type="presOf" srcId="{13321926-C50A-4CB1-BC7A-05A498BE185D}" destId="{287D0B4C-0247-47BE-BD4F-7B2FA076A5C4}" srcOrd="0" destOrd="0" presId="urn:microsoft.com/office/officeart/2005/8/layout/radial1"/>
    <dgm:cxn modelId="{DAFD9A4F-7CDB-4152-97D7-8B28D4E573E1}" srcId="{4D6E27F5-B889-4148-917F-445C2580DC33}" destId="{13321926-C50A-4CB1-BC7A-05A498BE185D}" srcOrd="0" destOrd="0" parTransId="{1DE1C807-0F4D-4AE4-A2B7-1E23C5465F59}" sibTransId="{2E8BC39F-7B5C-4D39-8A2E-FEA875D4E05B}"/>
    <dgm:cxn modelId="{3167299F-3CF0-4285-A8EF-236F8CB37F4A}" type="presOf" srcId="{EAAE22C0-A7F9-4C67-AFC7-41BA66B9AB14}" destId="{F4AB48F0-83BD-465C-9E74-7C3317FB517D}" srcOrd="0" destOrd="0" presId="urn:microsoft.com/office/officeart/2005/8/layout/radial1"/>
    <dgm:cxn modelId="{B63D86B1-E81E-4F4D-96C8-DEF02ED9714E}" type="presOf" srcId="{F1258E3D-C674-4D55-80A8-257D11C086EF}" destId="{04654DC0-F359-468F-A1EC-61923F8EFD86}" srcOrd="0" destOrd="0" presId="urn:microsoft.com/office/officeart/2005/8/layout/radial1"/>
    <dgm:cxn modelId="{8A3B5BC9-6F4D-4ED3-992D-F5C6C6EE1EE8}" type="presOf" srcId="{0FB02E62-971F-4F98-A548-A9C2B6FD4C77}" destId="{D44B7CF9-33F8-4699-B10F-149990892409}" srcOrd="0" destOrd="0" presId="urn:microsoft.com/office/officeart/2005/8/layout/radial1"/>
    <dgm:cxn modelId="{92D70BD8-669A-403B-86E1-8720A6CF041C}" type="presOf" srcId="{4D6E27F5-B889-4148-917F-445C2580DC33}" destId="{8601B4A0-6FAA-4EEA-B94F-68D1F4453082}" srcOrd="0" destOrd="0" presId="urn:microsoft.com/office/officeart/2005/8/layout/radial1"/>
    <dgm:cxn modelId="{224CB3E5-F221-4828-AAA0-EC04863F3A64}" type="presOf" srcId="{CF343E12-1E0F-49B9-A3BE-C2462CF2DEA7}" destId="{73F71BF5-FECF-4A26-A9F3-72D7CB721A5B}" srcOrd="0" destOrd="0" presId="urn:microsoft.com/office/officeart/2005/8/layout/radial1"/>
    <dgm:cxn modelId="{C542F5F2-AF1D-4E92-B3BF-486C8C262114}" type="presOf" srcId="{1DE1C807-0F4D-4AE4-A2B7-1E23C5465F59}" destId="{EA53D6C8-A95F-442D-B9C3-C224D2516E89}" srcOrd="0" destOrd="0" presId="urn:microsoft.com/office/officeart/2005/8/layout/radial1"/>
    <dgm:cxn modelId="{EFDA0CE4-0376-4BB9-B0F1-CCE1220F8DEB}" type="presParOf" srcId="{04654DC0-F359-468F-A1EC-61923F8EFD86}" destId="{8601B4A0-6FAA-4EEA-B94F-68D1F4453082}" srcOrd="0" destOrd="0" presId="urn:microsoft.com/office/officeart/2005/8/layout/radial1"/>
    <dgm:cxn modelId="{2168EB43-C387-4845-9DEF-F16499E8DDCC}" type="presParOf" srcId="{04654DC0-F359-468F-A1EC-61923F8EFD86}" destId="{EA53D6C8-A95F-442D-B9C3-C224D2516E89}" srcOrd="1" destOrd="0" presId="urn:microsoft.com/office/officeart/2005/8/layout/radial1"/>
    <dgm:cxn modelId="{679C0EC3-D149-491D-A1A0-B6EBFC5AB3EC}" type="presParOf" srcId="{EA53D6C8-A95F-442D-B9C3-C224D2516E89}" destId="{0D3A9EC1-80EB-4AEA-9B69-DF8B75D4DED8}" srcOrd="0" destOrd="0" presId="urn:microsoft.com/office/officeart/2005/8/layout/radial1"/>
    <dgm:cxn modelId="{C0E4C8B1-B948-4706-A26F-44D19A809FA2}" type="presParOf" srcId="{04654DC0-F359-468F-A1EC-61923F8EFD86}" destId="{287D0B4C-0247-47BE-BD4F-7B2FA076A5C4}" srcOrd="2" destOrd="0" presId="urn:microsoft.com/office/officeart/2005/8/layout/radial1"/>
    <dgm:cxn modelId="{36650EE0-581A-4D51-8539-70E2BC050996}" type="presParOf" srcId="{04654DC0-F359-468F-A1EC-61923F8EFD86}" destId="{D44B7CF9-33F8-4699-B10F-149990892409}" srcOrd="3" destOrd="0" presId="urn:microsoft.com/office/officeart/2005/8/layout/radial1"/>
    <dgm:cxn modelId="{CD5AA462-5848-4145-9CFA-DB33EEE4EB93}" type="presParOf" srcId="{D44B7CF9-33F8-4699-B10F-149990892409}" destId="{B8B54D6B-B1E4-4A17-BCD1-2C1032B83122}" srcOrd="0" destOrd="0" presId="urn:microsoft.com/office/officeart/2005/8/layout/radial1"/>
    <dgm:cxn modelId="{E08CBE6F-B965-47DD-BE88-F6A935BAB061}" type="presParOf" srcId="{04654DC0-F359-468F-A1EC-61923F8EFD86}" destId="{73F71BF5-FECF-4A26-A9F3-72D7CB721A5B}" srcOrd="4" destOrd="0" presId="urn:microsoft.com/office/officeart/2005/8/layout/radial1"/>
    <dgm:cxn modelId="{A9EB8D7E-09F0-4E87-9327-EF02D701D181}" type="presParOf" srcId="{04654DC0-F359-468F-A1EC-61923F8EFD86}" destId="{F4AB48F0-83BD-465C-9E74-7C3317FB517D}" srcOrd="5" destOrd="0" presId="urn:microsoft.com/office/officeart/2005/8/layout/radial1"/>
    <dgm:cxn modelId="{3CF4E0B8-EF01-445B-8C69-088C1D495674}" type="presParOf" srcId="{F4AB48F0-83BD-465C-9E74-7C3317FB517D}" destId="{28B3ECF1-2029-4655-BB3D-63DFCB3B2FE0}" srcOrd="0" destOrd="0" presId="urn:microsoft.com/office/officeart/2005/8/layout/radial1"/>
    <dgm:cxn modelId="{D4ADA530-8A1B-418B-A5B6-65A2312B405E}" type="presParOf" srcId="{04654DC0-F359-468F-A1EC-61923F8EFD86}" destId="{69416C16-603E-4FC7-8FED-094B3EDF2516}" srcOrd="6" destOrd="0" presId="urn:microsoft.com/office/officeart/2005/8/layout/radial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BFAF03C-D5DE-4158-AF75-FB2B97E9CFDD}" type="doc">
      <dgm:prSet loTypeId="urn:microsoft.com/office/officeart/2005/8/layout/radial1" loCatId="relationship" qsTypeId="urn:microsoft.com/office/officeart/2005/8/quickstyle/simple1" qsCatId="simple" csTypeId="urn:microsoft.com/office/officeart/2005/8/colors/accent1_2" csCatId="accent1"/>
      <dgm:spPr/>
    </dgm:pt>
    <dgm:pt modelId="{AA70A3F1-636F-4955-9976-18FDBBD97554}">
      <dgm:prSet/>
      <dgm:spPr>
        <a:xfrm>
          <a:off x="2392058" y="181866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1" i="0" u="none" strike="noStrike" baseline="0">
              <a:solidFill>
                <a:sysClr val="window" lastClr="FFFFFF"/>
              </a:solidFill>
              <a:latin typeface="Calibri" panose="020F0502020204030204" pitchFamily="34" charset="0"/>
              <a:ea typeface="+mn-ea"/>
              <a:cs typeface="+mn-cs"/>
            </a:rPr>
            <a:t>Assessment instruments</a:t>
          </a:r>
          <a:endParaRPr lang="en-ZA">
            <a:solidFill>
              <a:sysClr val="window" lastClr="FFFFFF"/>
            </a:solidFill>
            <a:latin typeface="Calibri"/>
            <a:ea typeface="+mn-ea"/>
            <a:cs typeface="+mn-cs"/>
          </a:endParaRPr>
        </a:p>
      </dgm:t>
    </dgm:pt>
    <dgm:pt modelId="{CDEF66FA-B564-4C34-8734-8D174686BE91}" type="parTrans" cxnId="{C37C3966-A7CD-43EC-A68B-2962B44A54CA}">
      <dgm:prSet/>
      <dgm:spPr/>
      <dgm:t>
        <a:bodyPr/>
        <a:lstStyle/>
        <a:p>
          <a:endParaRPr lang="en-US"/>
        </a:p>
      </dgm:t>
    </dgm:pt>
    <dgm:pt modelId="{381201C9-7955-4440-8ACF-1B1102475E4C}" type="sibTrans" cxnId="{C37C3966-A7CD-43EC-A68B-2962B44A54CA}">
      <dgm:prSet/>
      <dgm:spPr/>
      <dgm:t>
        <a:bodyPr/>
        <a:lstStyle/>
        <a:p>
          <a:endParaRPr lang="en-US"/>
        </a:p>
      </dgm:t>
    </dgm:pt>
    <dgm:pt modelId="{A7697F2A-538A-41AA-AAA5-7B235ADBBFB2}">
      <dgm:prSet/>
      <dgm:spPr>
        <a:xfrm>
          <a:off x="2392058" y="1620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Rubrics</a:t>
          </a:r>
        </a:p>
      </dgm:t>
    </dgm:pt>
    <dgm:pt modelId="{D33CCC25-E0FB-4A46-8D95-84BB816E397E}" type="parTrans" cxnId="{42912188-520D-4F73-9608-9D1981857E1A}">
      <dgm:prSet/>
      <dgm:spPr>
        <a:xfrm rot="16200000">
          <a:off x="2437586" y="1375941"/>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F0D8DA77-9317-46D7-BCBD-EFC872946649}" type="sibTrans" cxnId="{42912188-520D-4F73-9608-9D1981857E1A}">
      <dgm:prSet/>
      <dgm:spPr/>
      <dgm:t>
        <a:bodyPr/>
        <a:lstStyle/>
        <a:p>
          <a:endParaRPr lang="en-US"/>
        </a:p>
      </dgm:t>
    </dgm:pt>
    <dgm:pt modelId="{8471F751-689C-403D-8E92-5BBD5EA5F1C1}">
      <dgm:prSet/>
      <dgm:spPr>
        <a:xfrm>
          <a:off x="3550657" y="437895"/>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Portfolio items</a:t>
          </a:r>
        </a:p>
        <a:p>
          <a:pPr marR="0" algn="ctr" rtl="0">
            <a:buNone/>
          </a:pPr>
          <a:endParaRPr lang="en-ZA" b="0" i="0" u="none" strike="noStrike" baseline="0">
            <a:solidFill>
              <a:sysClr val="window" lastClr="FFFFFF"/>
            </a:solidFill>
            <a:latin typeface="Calibri" panose="020F0502020204030204" pitchFamily="34" charset="0"/>
            <a:ea typeface="+mn-ea"/>
            <a:cs typeface="+mn-cs"/>
          </a:endParaRPr>
        </a:p>
      </dgm:t>
    </dgm:pt>
    <dgm:pt modelId="{50EE0548-0434-4B56-93FD-CA247E3E2C44}" type="parTrans" cxnId="{8E37E688-457D-4829-9C8D-2DCD3814B380}">
      <dgm:prSet/>
      <dgm:spPr>
        <a:xfrm rot="18600000">
          <a:off x="3016886" y="1586789"/>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ACB3CE67-CED9-4C90-BD75-E0642E586FAE}" type="sibTrans" cxnId="{8E37E688-457D-4829-9C8D-2DCD3814B380}">
      <dgm:prSet/>
      <dgm:spPr/>
      <dgm:t>
        <a:bodyPr/>
        <a:lstStyle/>
        <a:p>
          <a:endParaRPr lang="en-US"/>
        </a:p>
      </dgm:t>
    </dgm:pt>
    <dgm:pt modelId="{F35389F3-17F2-4C18-A3BB-487E99065313}">
      <dgm:prSet/>
      <dgm:spPr>
        <a:xfrm>
          <a:off x="4167135" y="1505666"/>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Checklists</a:t>
          </a:r>
        </a:p>
      </dgm:t>
    </dgm:pt>
    <dgm:pt modelId="{2639EA96-7157-4905-8B36-290D1DC30154}" type="parTrans" cxnId="{2FDCE823-EA85-405C-9335-B6D36D39D5E0}">
      <dgm:prSet/>
      <dgm:spPr>
        <a:xfrm rot="21000000">
          <a:off x="3325124" y="2120674"/>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D35FE81F-55E6-499E-944A-9D2D8EA2D28F}" type="sibTrans" cxnId="{2FDCE823-EA85-405C-9335-B6D36D39D5E0}">
      <dgm:prSet/>
      <dgm:spPr/>
      <dgm:t>
        <a:bodyPr/>
        <a:lstStyle/>
        <a:p>
          <a:endParaRPr lang="en-US"/>
        </a:p>
      </dgm:t>
    </dgm:pt>
    <dgm:pt modelId="{A847A228-1849-467C-A484-BAD8175B854F}">
      <dgm:prSet/>
      <dgm:spPr>
        <a:xfrm>
          <a:off x="3953034" y="271989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Daily feedback reports</a:t>
          </a:r>
        </a:p>
      </dgm:t>
    </dgm:pt>
    <dgm:pt modelId="{363D27DB-B136-43E6-ADCF-A5664CF003D8}" type="parTrans" cxnId="{6A6A6F28-3BF9-42CB-9D3C-DA22F08085C1}">
      <dgm:prSet/>
      <dgm:spPr>
        <a:xfrm rot="1800000">
          <a:off x="3218074" y="2727786"/>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2560A5CC-9622-4626-8155-B2E07A6FB2B4}" type="sibTrans" cxnId="{6A6A6F28-3BF9-42CB-9D3C-DA22F08085C1}">
      <dgm:prSet/>
      <dgm:spPr/>
      <dgm:t>
        <a:bodyPr/>
        <a:lstStyle/>
        <a:p>
          <a:endParaRPr lang="en-US"/>
        </a:p>
      </dgm:t>
    </dgm:pt>
    <dgm:pt modelId="{9C58A01A-AF59-40BA-8FCE-36A47F6A2010}">
      <dgm:prSet/>
      <dgm:spPr>
        <a:xfrm>
          <a:off x="3008536" y="3512419"/>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Frequency charts</a:t>
          </a:r>
        </a:p>
      </dgm:t>
    </dgm:pt>
    <dgm:pt modelId="{99F915A0-C7B3-434D-B9A4-EF92CD8C106B}" type="parTrans" cxnId="{7794DD7C-9C4B-4290-ACAC-62C94FC7FC0A}">
      <dgm:prSet/>
      <dgm:spPr>
        <a:xfrm rot="4200000">
          <a:off x="2745825" y="3124050"/>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E8F31DC7-5A58-4184-9FBB-300DA4892FEC}" type="sibTrans" cxnId="{7794DD7C-9C4B-4290-ACAC-62C94FC7FC0A}">
      <dgm:prSet/>
      <dgm:spPr/>
      <dgm:t>
        <a:bodyPr/>
        <a:lstStyle/>
        <a:p>
          <a:endParaRPr lang="en-US"/>
        </a:p>
      </dgm:t>
    </dgm:pt>
    <dgm:pt modelId="{DAAF8409-9B65-462F-90AE-84DC51E39395}">
      <dgm:prSet/>
      <dgm:spPr>
        <a:xfrm>
          <a:off x="1775580" y="3512419"/>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Association &amp; participation charts</a:t>
          </a:r>
        </a:p>
      </dgm:t>
    </dgm:pt>
    <dgm:pt modelId="{E9A80720-B98B-4E63-AFB7-7B758FAB6358}" type="parTrans" cxnId="{1B44FA91-AC1B-4FC7-952B-2FCEFB88E95F}">
      <dgm:prSet/>
      <dgm:spPr>
        <a:xfrm rot="6600000">
          <a:off x="2129347" y="3124050"/>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56979247-6BF2-40AB-B324-DC3B28B7589D}" type="sibTrans" cxnId="{1B44FA91-AC1B-4FC7-952B-2FCEFB88E95F}">
      <dgm:prSet/>
      <dgm:spPr/>
      <dgm:t>
        <a:bodyPr/>
        <a:lstStyle/>
        <a:p>
          <a:endParaRPr lang="en-US"/>
        </a:p>
      </dgm:t>
    </dgm:pt>
    <dgm:pt modelId="{AAF7700E-406D-48B6-B485-67540CC5DE44}">
      <dgm:prSet/>
      <dgm:spPr>
        <a:xfrm>
          <a:off x="831081" y="271989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Standardised tests</a:t>
          </a:r>
        </a:p>
      </dgm:t>
    </dgm:pt>
    <dgm:pt modelId="{B5CA1460-810A-4B9C-B441-23A6868E313C}" type="parTrans" cxnId="{B70EFEB8-6B3C-421F-9FE0-5526E83C95CD}">
      <dgm:prSet/>
      <dgm:spPr>
        <a:xfrm rot="9000000">
          <a:off x="1657098" y="2727786"/>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62F9BA65-05A1-4F7E-9813-42F4C246730A}" type="sibTrans" cxnId="{B70EFEB8-6B3C-421F-9FE0-5526E83C95CD}">
      <dgm:prSet/>
      <dgm:spPr/>
      <dgm:t>
        <a:bodyPr/>
        <a:lstStyle/>
        <a:p>
          <a:endParaRPr lang="en-US"/>
        </a:p>
      </dgm:t>
    </dgm:pt>
    <dgm:pt modelId="{D0D0D0B3-21D1-4DB9-AAC7-E7521A9E51F8}">
      <dgm:prSet/>
      <dgm:spPr>
        <a:xfrm>
          <a:off x="616981" y="1505666"/>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Interviews</a:t>
          </a:r>
        </a:p>
      </dgm:t>
    </dgm:pt>
    <dgm:pt modelId="{E0C589CE-559E-4902-9985-3E292609D565}" type="parTrans" cxnId="{923159A2-721C-4C73-9FE3-31CFC9871EE0}">
      <dgm:prSet/>
      <dgm:spPr>
        <a:xfrm rot="11400000">
          <a:off x="1550047" y="2120674"/>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3E4BAAE2-DD9C-4BE4-8152-9F9612B60C1F}" type="sibTrans" cxnId="{923159A2-721C-4C73-9FE3-31CFC9871EE0}">
      <dgm:prSet/>
      <dgm:spPr/>
      <dgm:t>
        <a:bodyPr/>
        <a:lstStyle/>
        <a:p>
          <a:endParaRPr lang="en-US"/>
        </a:p>
      </dgm:t>
    </dgm:pt>
    <dgm:pt modelId="{C7118BF9-4FC4-439D-8B8A-1D90415BEA43}">
      <dgm:prSet/>
      <dgm:spPr>
        <a:xfrm>
          <a:off x="1233459" y="437895"/>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buNone/>
          </a:pPr>
          <a:endParaRPr lang="en-ZA" b="0" i="0" u="none" strike="noStrike" baseline="0">
            <a:solidFill>
              <a:sysClr val="window" lastClr="FFFFFF"/>
            </a:solidFill>
            <a:latin typeface="Times New Roman" panose="02020603050405020304" pitchFamily="18" charset="0"/>
            <a:ea typeface="+mn-ea"/>
            <a:cs typeface="+mn-cs"/>
          </a:endParaRPr>
        </a:p>
        <a:p>
          <a:pPr marR="0" algn="ctr" rtl="0">
            <a:buNone/>
          </a:pPr>
          <a:r>
            <a:rPr lang="en-ZA" b="0" i="0" u="none" strike="noStrike" baseline="0">
              <a:solidFill>
                <a:sysClr val="window" lastClr="FFFFFF"/>
              </a:solidFill>
              <a:latin typeface="Calibri" panose="020F0502020204030204" pitchFamily="34" charset="0"/>
              <a:ea typeface="+mn-ea"/>
              <a:cs typeface="+mn-cs"/>
            </a:rPr>
            <a:t>Practitioner journals</a:t>
          </a:r>
        </a:p>
      </dgm:t>
    </dgm:pt>
    <dgm:pt modelId="{E8B04FC6-1E61-4760-8364-3FF2AAF48ED6}" type="parTrans" cxnId="{27B37822-2B64-4F0C-AB84-335FF97AB5B1}">
      <dgm:prSet/>
      <dgm:spPr>
        <a:xfrm rot="13800000">
          <a:off x="1858286" y="1586789"/>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2EEF4F9F-77E1-40C5-9F0E-5C4C9C20AEF3}" type="sibTrans" cxnId="{27B37822-2B64-4F0C-AB84-335FF97AB5B1}">
      <dgm:prSet/>
      <dgm:spPr/>
      <dgm:t>
        <a:bodyPr/>
        <a:lstStyle/>
        <a:p>
          <a:endParaRPr lang="en-US"/>
        </a:p>
      </dgm:t>
    </dgm:pt>
    <dgm:pt modelId="{39CA191C-19F8-4E5C-BC42-B9FFC21F2124}" type="pres">
      <dgm:prSet presAssocID="{5BFAF03C-D5DE-4158-AF75-FB2B97E9CFDD}" presName="cycle" presStyleCnt="0">
        <dgm:presLayoutVars>
          <dgm:chMax val="1"/>
          <dgm:dir/>
          <dgm:animLvl val="ctr"/>
          <dgm:resizeHandles val="exact"/>
        </dgm:presLayoutVars>
      </dgm:prSet>
      <dgm:spPr/>
    </dgm:pt>
    <dgm:pt modelId="{F5B556DA-8FB9-4EC8-99A0-523D84C942A9}" type="pres">
      <dgm:prSet presAssocID="{AA70A3F1-636F-4955-9976-18FDBBD97554}" presName="centerShape" presStyleLbl="node0" presStyleIdx="0" presStyleCnt="1"/>
      <dgm:spPr/>
    </dgm:pt>
    <dgm:pt modelId="{783ACD62-3961-4507-96B6-F8522530AFE7}" type="pres">
      <dgm:prSet presAssocID="{D33CCC25-E0FB-4A46-8D95-84BB816E397E}" presName="Name9" presStyleLbl="parChTrans1D2" presStyleIdx="0" presStyleCnt="9"/>
      <dgm:spPr/>
    </dgm:pt>
    <dgm:pt modelId="{A0AB68B1-267C-4D66-A0AA-ABDE10C973D6}" type="pres">
      <dgm:prSet presAssocID="{D33CCC25-E0FB-4A46-8D95-84BB816E397E}" presName="connTx" presStyleLbl="parChTrans1D2" presStyleIdx="0" presStyleCnt="9"/>
      <dgm:spPr/>
    </dgm:pt>
    <dgm:pt modelId="{2D13A3A1-BC98-4AA4-A0D8-E72BA108DCAD}" type="pres">
      <dgm:prSet presAssocID="{A7697F2A-538A-41AA-AAA5-7B235ADBBFB2}" presName="node" presStyleLbl="node1" presStyleIdx="0" presStyleCnt="9">
        <dgm:presLayoutVars>
          <dgm:bulletEnabled val="1"/>
        </dgm:presLayoutVars>
      </dgm:prSet>
      <dgm:spPr/>
    </dgm:pt>
    <dgm:pt modelId="{74B6D3A7-EAA7-4520-87D4-E477BC770FCD}" type="pres">
      <dgm:prSet presAssocID="{50EE0548-0434-4B56-93FD-CA247E3E2C44}" presName="Name9" presStyleLbl="parChTrans1D2" presStyleIdx="1" presStyleCnt="9"/>
      <dgm:spPr/>
    </dgm:pt>
    <dgm:pt modelId="{4F18D5A0-7618-49E7-BB27-1665CDC6851D}" type="pres">
      <dgm:prSet presAssocID="{50EE0548-0434-4B56-93FD-CA247E3E2C44}" presName="connTx" presStyleLbl="parChTrans1D2" presStyleIdx="1" presStyleCnt="9"/>
      <dgm:spPr/>
    </dgm:pt>
    <dgm:pt modelId="{ECC78A47-DB6C-4D58-B719-0769AFFC301F}" type="pres">
      <dgm:prSet presAssocID="{8471F751-689C-403D-8E92-5BBD5EA5F1C1}" presName="node" presStyleLbl="node1" presStyleIdx="1" presStyleCnt="9">
        <dgm:presLayoutVars>
          <dgm:bulletEnabled val="1"/>
        </dgm:presLayoutVars>
      </dgm:prSet>
      <dgm:spPr/>
    </dgm:pt>
    <dgm:pt modelId="{B422C380-6A57-4399-AB9E-F2183BE76B03}" type="pres">
      <dgm:prSet presAssocID="{2639EA96-7157-4905-8B36-290D1DC30154}" presName="Name9" presStyleLbl="parChTrans1D2" presStyleIdx="2" presStyleCnt="9"/>
      <dgm:spPr/>
    </dgm:pt>
    <dgm:pt modelId="{F37ECC3E-7643-42B9-8EA6-1537FBF4F638}" type="pres">
      <dgm:prSet presAssocID="{2639EA96-7157-4905-8B36-290D1DC30154}" presName="connTx" presStyleLbl="parChTrans1D2" presStyleIdx="2" presStyleCnt="9"/>
      <dgm:spPr/>
    </dgm:pt>
    <dgm:pt modelId="{7D120616-D227-4D55-AB2D-2FFBF74CE7B9}" type="pres">
      <dgm:prSet presAssocID="{F35389F3-17F2-4C18-A3BB-487E99065313}" presName="node" presStyleLbl="node1" presStyleIdx="2" presStyleCnt="9">
        <dgm:presLayoutVars>
          <dgm:bulletEnabled val="1"/>
        </dgm:presLayoutVars>
      </dgm:prSet>
      <dgm:spPr/>
    </dgm:pt>
    <dgm:pt modelId="{BA79062E-7E19-4CC8-834B-7BAF5DC36211}" type="pres">
      <dgm:prSet presAssocID="{363D27DB-B136-43E6-ADCF-A5664CF003D8}" presName="Name9" presStyleLbl="parChTrans1D2" presStyleIdx="3" presStyleCnt="9"/>
      <dgm:spPr/>
    </dgm:pt>
    <dgm:pt modelId="{7C4066AE-9966-47F2-B085-43DED5D5B391}" type="pres">
      <dgm:prSet presAssocID="{363D27DB-B136-43E6-ADCF-A5664CF003D8}" presName="connTx" presStyleLbl="parChTrans1D2" presStyleIdx="3" presStyleCnt="9"/>
      <dgm:spPr/>
    </dgm:pt>
    <dgm:pt modelId="{0A72DD88-3BAC-4B87-BAB1-F82040A62C99}" type="pres">
      <dgm:prSet presAssocID="{A847A228-1849-467C-A484-BAD8175B854F}" presName="node" presStyleLbl="node1" presStyleIdx="3" presStyleCnt="9">
        <dgm:presLayoutVars>
          <dgm:bulletEnabled val="1"/>
        </dgm:presLayoutVars>
      </dgm:prSet>
      <dgm:spPr/>
    </dgm:pt>
    <dgm:pt modelId="{4781E142-AF5C-4CDC-BB51-C50DFD57CBEB}" type="pres">
      <dgm:prSet presAssocID="{99F915A0-C7B3-434D-B9A4-EF92CD8C106B}" presName="Name9" presStyleLbl="parChTrans1D2" presStyleIdx="4" presStyleCnt="9"/>
      <dgm:spPr/>
    </dgm:pt>
    <dgm:pt modelId="{94EBF305-23C7-4A05-9F70-6A822FE3761D}" type="pres">
      <dgm:prSet presAssocID="{99F915A0-C7B3-434D-B9A4-EF92CD8C106B}" presName="connTx" presStyleLbl="parChTrans1D2" presStyleIdx="4" presStyleCnt="9"/>
      <dgm:spPr/>
    </dgm:pt>
    <dgm:pt modelId="{BAE85F39-F9DB-41B1-808A-B0C07D918718}" type="pres">
      <dgm:prSet presAssocID="{9C58A01A-AF59-40BA-8FCE-36A47F6A2010}" presName="node" presStyleLbl="node1" presStyleIdx="4" presStyleCnt="9">
        <dgm:presLayoutVars>
          <dgm:bulletEnabled val="1"/>
        </dgm:presLayoutVars>
      </dgm:prSet>
      <dgm:spPr/>
    </dgm:pt>
    <dgm:pt modelId="{58044B03-2C45-4702-BF20-1E6E7D7B7D50}" type="pres">
      <dgm:prSet presAssocID="{E9A80720-B98B-4E63-AFB7-7B758FAB6358}" presName="Name9" presStyleLbl="parChTrans1D2" presStyleIdx="5" presStyleCnt="9"/>
      <dgm:spPr/>
    </dgm:pt>
    <dgm:pt modelId="{8DE784FB-0122-447D-B9E5-342B3C635DAA}" type="pres">
      <dgm:prSet presAssocID="{E9A80720-B98B-4E63-AFB7-7B758FAB6358}" presName="connTx" presStyleLbl="parChTrans1D2" presStyleIdx="5" presStyleCnt="9"/>
      <dgm:spPr/>
    </dgm:pt>
    <dgm:pt modelId="{DB6DD0C7-CD46-498F-BA61-231ABA13581E}" type="pres">
      <dgm:prSet presAssocID="{DAAF8409-9B65-462F-90AE-84DC51E39395}" presName="node" presStyleLbl="node1" presStyleIdx="5" presStyleCnt="9">
        <dgm:presLayoutVars>
          <dgm:bulletEnabled val="1"/>
        </dgm:presLayoutVars>
      </dgm:prSet>
      <dgm:spPr/>
    </dgm:pt>
    <dgm:pt modelId="{F4D6CCDE-734D-4E8E-8599-E68C3D14D7E8}" type="pres">
      <dgm:prSet presAssocID="{B5CA1460-810A-4B9C-B441-23A6868E313C}" presName="Name9" presStyleLbl="parChTrans1D2" presStyleIdx="6" presStyleCnt="9"/>
      <dgm:spPr/>
    </dgm:pt>
    <dgm:pt modelId="{D3985852-D626-4DF4-B54B-558ED5CB6B91}" type="pres">
      <dgm:prSet presAssocID="{B5CA1460-810A-4B9C-B441-23A6868E313C}" presName="connTx" presStyleLbl="parChTrans1D2" presStyleIdx="6" presStyleCnt="9"/>
      <dgm:spPr/>
    </dgm:pt>
    <dgm:pt modelId="{4F0CF373-C7EA-482A-8456-47C41FE663BA}" type="pres">
      <dgm:prSet presAssocID="{AAF7700E-406D-48B6-B485-67540CC5DE44}" presName="node" presStyleLbl="node1" presStyleIdx="6" presStyleCnt="9">
        <dgm:presLayoutVars>
          <dgm:bulletEnabled val="1"/>
        </dgm:presLayoutVars>
      </dgm:prSet>
      <dgm:spPr/>
    </dgm:pt>
    <dgm:pt modelId="{2DB26F19-85CD-43BD-86D6-3CBB12C233CA}" type="pres">
      <dgm:prSet presAssocID="{E0C589CE-559E-4902-9985-3E292609D565}" presName="Name9" presStyleLbl="parChTrans1D2" presStyleIdx="7" presStyleCnt="9"/>
      <dgm:spPr/>
    </dgm:pt>
    <dgm:pt modelId="{BE6D6E56-369B-4E65-AF87-62268565DDAD}" type="pres">
      <dgm:prSet presAssocID="{E0C589CE-559E-4902-9985-3E292609D565}" presName="connTx" presStyleLbl="parChTrans1D2" presStyleIdx="7" presStyleCnt="9"/>
      <dgm:spPr/>
    </dgm:pt>
    <dgm:pt modelId="{514E6FC3-1B16-4AD4-8340-B942BD015FF4}" type="pres">
      <dgm:prSet presAssocID="{D0D0D0B3-21D1-4DB9-AAC7-E7521A9E51F8}" presName="node" presStyleLbl="node1" presStyleIdx="7" presStyleCnt="9">
        <dgm:presLayoutVars>
          <dgm:bulletEnabled val="1"/>
        </dgm:presLayoutVars>
      </dgm:prSet>
      <dgm:spPr/>
    </dgm:pt>
    <dgm:pt modelId="{9FCD4524-409B-457C-B1AA-687FE7DA1A3D}" type="pres">
      <dgm:prSet presAssocID="{E8B04FC6-1E61-4760-8364-3FF2AAF48ED6}" presName="Name9" presStyleLbl="parChTrans1D2" presStyleIdx="8" presStyleCnt="9"/>
      <dgm:spPr/>
    </dgm:pt>
    <dgm:pt modelId="{312D7059-9A11-4B86-807E-C77FF0460B77}" type="pres">
      <dgm:prSet presAssocID="{E8B04FC6-1E61-4760-8364-3FF2AAF48ED6}" presName="connTx" presStyleLbl="parChTrans1D2" presStyleIdx="8" presStyleCnt="9"/>
      <dgm:spPr/>
    </dgm:pt>
    <dgm:pt modelId="{C7704FF5-3001-48E7-AF01-9020BCAC6765}" type="pres">
      <dgm:prSet presAssocID="{C7118BF9-4FC4-439D-8B8A-1D90415BEA43}" presName="node" presStyleLbl="node1" presStyleIdx="8" presStyleCnt="9">
        <dgm:presLayoutVars>
          <dgm:bulletEnabled val="1"/>
        </dgm:presLayoutVars>
      </dgm:prSet>
      <dgm:spPr/>
    </dgm:pt>
  </dgm:ptLst>
  <dgm:cxnLst>
    <dgm:cxn modelId="{DC0B6F07-5DF8-4704-A6D0-64CFE6F5A290}" type="presOf" srcId="{B5CA1460-810A-4B9C-B441-23A6868E313C}" destId="{D3985852-D626-4DF4-B54B-558ED5CB6B91}" srcOrd="1" destOrd="0" presId="urn:microsoft.com/office/officeart/2005/8/layout/radial1"/>
    <dgm:cxn modelId="{84B6D90F-D4A8-4F72-AE04-8DF46EAA08AA}" type="presOf" srcId="{D33CCC25-E0FB-4A46-8D95-84BB816E397E}" destId="{A0AB68B1-267C-4D66-A0AA-ABDE10C973D6}" srcOrd="1" destOrd="0" presId="urn:microsoft.com/office/officeart/2005/8/layout/radial1"/>
    <dgm:cxn modelId="{844E5419-C81A-4CD2-9ABF-445B11F46B67}" type="presOf" srcId="{E0C589CE-559E-4902-9985-3E292609D565}" destId="{2DB26F19-85CD-43BD-86D6-3CBB12C233CA}" srcOrd="0" destOrd="0" presId="urn:microsoft.com/office/officeart/2005/8/layout/radial1"/>
    <dgm:cxn modelId="{483B1A22-AA76-46F8-BABC-74E3A63164C7}" type="presOf" srcId="{8471F751-689C-403D-8E92-5BBD5EA5F1C1}" destId="{ECC78A47-DB6C-4D58-B719-0769AFFC301F}" srcOrd="0" destOrd="0" presId="urn:microsoft.com/office/officeart/2005/8/layout/radial1"/>
    <dgm:cxn modelId="{27B37822-2B64-4F0C-AB84-335FF97AB5B1}" srcId="{AA70A3F1-636F-4955-9976-18FDBBD97554}" destId="{C7118BF9-4FC4-439D-8B8A-1D90415BEA43}" srcOrd="8" destOrd="0" parTransId="{E8B04FC6-1E61-4760-8364-3FF2AAF48ED6}" sibTransId="{2EEF4F9F-77E1-40C5-9F0E-5C4C9C20AEF3}"/>
    <dgm:cxn modelId="{2FDCE823-EA85-405C-9335-B6D36D39D5E0}" srcId="{AA70A3F1-636F-4955-9976-18FDBBD97554}" destId="{F35389F3-17F2-4C18-A3BB-487E99065313}" srcOrd="2" destOrd="0" parTransId="{2639EA96-7157-4905-8B36-290D1DC30154}" sibTransId="{D35FE81F-55E6-499E-944A-9D2D8EA2D28F}"/>
    <dgm:cxn modelId="{6A6A6F28-3BF9-42CB-9D3C-DA22F08085C1}" srcId="{AA70A3F1-636F-4955-9976-18FDBBD97554}" destId="{A847A228-1849-467C-A484-BAD8175B854F}" srcOrd="3" destOrd="0" parTransId="{363D27DB-B136-43E6-ADCF-A5664CF003D8}" sibTransId="{2560A5CC-9622-4626-8155-B2E07A6FB2B4}"/>
    <dgm:cxn modelId="{F777E72B-7D9B-4E84-B03F-EA330DC7481A}" type="presOf" srcId="{DAAF8409-9B65-462F-90AE-84DC51E39395}" destId="{DB6DD0C7-CD46-498F-BA61-231ABA13581E}" srcOrd="0" destOrd="0" presId="urn:microsoft.com/office/officeart/2005/8/layout/radial1"/>
    <dgm:cxn modelId="{14B3652F-2B50-4183-8CAA-93695E1469CC}" type="presOf" srcId="{99F915A0-C7B3-434D-B9A4-EF92CD8C106B}" destId="{94EBF305-23C7-4A05-9F70-6A822FE3761D}" srcOrd="1" destOrd="0" presId="urn:microsoft.com/office/officeart/2005/8/layout/radial1"/>
    <dgm:cxn modelId="{1F454E38-B20D-48F5-A41E-5E0B938F8B88}" type="presOf" srcId="{5BFAF03C-D5DE-4158-AF75-FB2B97E9CFDD}" destId="{39CA191C-19F8-4E5C-BC42-B9FFC21F2124}" srcOrd="0" destOrd="0" presId="urn:microsoft.com/office/officeart/2005/8/layout/radial1"/>
    <dgm:cxn modelId="{3386013F-2DB2-4199-B945-2CD285367D4B}" type="presOf" srcId="{99F915A0-C7B3-434D-B9A4-EF92CD8C106B}" destId="{4781E142-AF5C-4CDC-BB51-C50DFD57CBEB}" srcOrd="0" destOrd="0" presId="urn:microsoft.com/office/officeart/2005/8/layout/radial1"/>
    <dgm:cxn modelId="{1BA8F160-EFE0-47B7-AABC-9C9E80D20A07}" type="presOf" srcId="{E8B04FC6-1E61-4760-8364-3FF2AAF48ED6}" destId="{312D7059-9A11-4B86-807E-C77FF0460B77}" srcOrd="1" destOrd="0" presId="urn:microsoft.com/office/officeart/2005/8/layout/radial1"/>
    <dgm:cxn modelId="{9CDE9543-9237-4910-AFA3-092A9E043921}" type="presOf" srcId="{B5CA1460-810A-4B9C-B441-23A6868E313C}" destId="{F4D6CCDE-734D-4E8E-8599-E68C3D14D7E8}" srcOrd="0" destOrd="0" presId="urn:microsoft.com/office/officeart/2005/8/layout/radial1"/>
    <dgm:cxn modelId="{C37C3966-A7CD-43EC-A68B-2962B44A54CA}" srcId="{5BFAF03C-D5DE-4158-AF75-FB2B97E9CFDD}" destId="{AA70A3F1-636F-4955-9976-18FDBBD97554}" srcOrd="0" destOrd="0" parTransId="{CDEF66FA-B564-4C34-8734-8D174686BE91}" sibTransId="{381201C9-7955-4440-8ACF-1B1102475E4C}"/>
    <dgm:cxn modelId="{144B6469-E350-49E6-B1E7-9A1714D6A796}" type="presOf" srcId="{2639EA96-7157-4905-8B36-290D1DC30154}" destId="{B422C380-6A57-4399-AB9E-F2183BE76B03}" srcOrd="0" destOrd="0" presId="urn:microsoft.com/office/officeart/2005/8/layout/radial1"/>
    <dgm:cxn modelId="{A784B774-3F2F-4069-B1B9-1422977899B8}" type="presOf" srcId="{A7697F2A-538A-41AA-AAA5-7B235ADBBFB2}" destId="{2D13A3A1-BC98-4AA4-A0D8-E72BA108DCAD}" srcOrd="0" destOrd="0" presId="urn:microsoft.com/office/officeart/2005/8/layout/radial1"/>
    <dgm:cxn modelId="{8F72DF5A-6C4F-40C5-A144-23DE4819EFE1}" type="presOf" srcId="{C7118BF9-4FC4-439D-8B8A-1D90415BEA43}" destId="{C7704FF5-3001-48E7-AF01-9020BCAC6765}" srcOrd="0" destOrd="0" presId="urn:microsoft.com/office/officeart/2005/8/layout/radial1"/>
    <dgm:cxn modelId="{7794DD7C-9C4B-4290-ACAC-62C94FC7FC0A}" srcId="{AA70A3F1-636F-4955-9976-18FDBBD97554}" destId="{9C58A01A-AF59-40BA-8FCE-36A47F6A2010}" srcOrd="4" destOrd="0" parTransId="{99F915A0-C7B3-434D-B9A4-EF92CD8C106B}" sibTransId="{E8F31DC7-5A58-4184-9FBB-300DA4892FEC}"/>
    <dgm:cxn modelId="{42912188-520D-4F73-9608-9D1981857E1A}" srcId="{AA70A3F1-636F-4955-9976-18FDBBD97554}" destId="{A7697F2A-538A-41AA-AAA5-7B235ADBBFB2}" srcOrd="0" destOrd="0" parTransId="{D33CCC25-E0FB-4A46-8D95-84BB816E397E}" sibTransId="{F0D8DA77-9317-46D7-BCBD-EFC872946649}"/>
    <dgm:cxn modelId="{99D92388-70E0-46C8-A716-D73EC6628CB9}" type="presOf" srcId="{363D27DB-B136-43E6-ADCF-A5664CF003D8}" destId="{7C4066AE-9966-47F2-B085-43DED5D5B391}" srcOrd="1" destOrd="0" presId="urn:microsoft.com/office/officeart/2005/8/layout/radial1"/>
    <dgm:cxn modelId="{8E37E688-457D-4829-9C8D-2DCD3814B380}" srcId="{AA70A3F1-636F-4955-9976-18FDBBD97554}" destId="{8471F751-689C-403D-8E92-5BBD5EA5F1C1}" srcOrd="1" destOrd="0" parTransId="{50EE0548-0434-4B56-93FD-CA247E3E2C44}" sibTransId="{ACB3CE67-CED9-4C90-BD75-E0642E586FAE}"/>
    <dgm:cxn modelId="{0A840F8C-834A-4A03-8939-50D73554CFF5}" type="presOf" srcId="{50EE0548-0434-4B56-93FD-CA247E3E2C44}" destId="{4F18D5A0-7618-49E7-BB27-1665CDC6851D}" srcOrd="1" destOrd="0" presId="urn:microsoft.com/office/officeart/2005/8/layout/radial1"/>
    <dgm:cxn modelId="{C4EF1690-41A6-4C52-9D87-B1FB963B5F1A}" type="presOf" srcId="{F35389F3-17F2-4C18-A3BB-487E99065313}" destId="{7D120616-D227-4D55-AB2D-2FFBF74CE7B9}" srcOrd="0" destOrd="0" presId="urn:microsoft.com/office/officeart/2005/8/layout/radial1"/>
    <dgm:cxn modelId="{1B44FA91-AC1B-4FC7-952B-2FCEFB88E95F}" srcId="{AA70A3F1-636F-4955-9976-18FDBBD97554}" destId="{DAAF8409-9B65-462F-90AE-84DC51E39395}" srcOrd="5" destOrd="0" parTransId="{E9A80720-B98B-4E63-AFB7-7B758FAB6358}" sibTransId="{56979247-6BF2-40AB-B324-DC3B28B7589D}"/>
    <dgm:cxn modelId="{A2F8479C-811E-41CF-84C8-CCFFDADEFFD1}" type="presOf" srcId="{363D27DB-B136-43E6-ADCF-A5664CF003D8}" destId="{BA79062E-7E19-4CC8-834B-7BAF5DC36211}" srcOrd="0" destOrd="0" presId="urn:microsoft.com/office/officeart/2005/8/layout/radial1"/>
    <dgm:cxn modelId="{5FE8EF9C-F0EC-4B3D-A7E3-3BA26B789FA8}" type="presOf" srcId="{50EE0548-0434-4B56-93FD-CA247E3E2C44}" destId="{74B6D3A7-EAA7-4520-87D4-E477BC770FCD}" srcOrd="0" destOrd="0" presId="urn:microsoft.com/office/officeart/2005/8/layout/radial1"/>
    <dgm:cxn modelId="{923159A2-721C-4C73-9FE3-31CFC9871EE0}" srcId="{AA70A3F1-636F-4955-9976-18FDBBD97554}" destId="{D0D0D0B3-21D1-4DB9-AAC7-E7521A9E51F8}" srcOrd="7" destOrd="0" parTransId="{E0C589CE-559E-4902-9985-3E292609D565}" sibTransId="{3E4BAAE2-DD9C-4BE4-8152-9F9612B60C1F}"/>
    <dgm:cxn modelId="{F4F04AA9-296E-4F6C-A9B8-F32A35290888}" type="presOf" srcId="{E8B04FC6-1E61-4760-8364-3FF2AAF48ED6}" destId="{9FCD4524-409B-457C-B1AA-687FE7DA1A3D}" srcOrd="0" destOrd="0" presId="urn:microsoft.com/office/officeart/2005/8/layout/radial1"/>
    <dgm:cxn modelId="{948C46B4-249E-49C9-BB61-87EB77CA3085}" type="presOf" srcId="{E0C589CE-559E-4902-9985-3E292609D565}" destId="{BE6D6E56-369B-4E65-AF87-62268565DDAD}" srcOrd="1" destOrd="0" presId="urn:microsoft.com/office/officeart/2005/8/layout/radial1"/>
    <dgm:cxn modelId="{B70EFEB8-6B3C-421F-9FE0-5526E83C95CD}" srcId="{AA70A3F1-636F-4955-9976-18FDBBD97554}" destId="{AAF7700E-406D-48B6-B485-67540CC5DE44}" srcOrd="6" destOrd="0" parTransId="{B5CA1460-810A-4B9C-B441-23A6868E313C}" sibTransId="{62F9BA65-05A1-4F7E-9813-42F4C246730A}"/>
    <dgm:cxn modelId="{16B6EAB9-72DE-4F69-8D1E-5E5A73356E5A}" type="presOf" srcId="{2639EA96-7157-4905-8B36-290D1DC30154}" destId="{F37ECC3E-7643-42B9-8EA6-1537FBF4F638}" srcOrd="1" destOrd="0" presId="urn:microsoft.com/office/officeart/2005/8/layout/radial1"/>
    <dgm:cxn modelId="{6D1C51BB-5D79-4104-BCAD-E0F17969A419}" type="presOf" srcId="{A847A228-1849-467C-A484-BAD8175B854F}" destId="{0A72DD88-3BAC-4B87-BAB1-F82040A62C99}" srcOrd="0" destOrd="0" presId="urn:microsoft.com/office/officeart/2005/8/layout/radial1"/>
    <dgm:cxn modelId="{4DF138BD-DC02-4139-AD8D-B41777E6F5A9}" type="presOf" srcId="{D33CCC25-E0FB-4A46-8D95-84BB816E397E}" destId="{783ACD62-3961-4507-96B6-F8522530AFE7}" srcOrd="0" destOrd="0" presId="urn:microsoft.com/office/officeart/2005/8/layout/radial1"/>
    <dgm:cxn modelId="{A29464BD-1953-4E66-9F7D-718B1959D603}" type="presOf" srcId="{E9A80720-B98B-4E63-AFB7-7B758FAB6358}" destId="{58044B03-2C45-4702-BF20-1E6E7D7B7D50}" srcOrd="0" destOrd="0" presId="urn:microsoft.com/office/officeart/2005/8/layout/radial1"/>
    <dgm:cxn modelId="{84A1A0C0-7F44-473C-8887-AEE81B6B5F3A}" type="presOf" srcId="{D0D0D0B3-21D1-4DB9-AAC7-E7521A9E51F8}" destId="{514E6FC3-1B16-4AD4-8340-B942BD015FF4}" srcOrd="0" destOrd="0" presId="urn:microsoft.com/office/officeart/2005/8/layout/radial1"/>
    <dgm:cxn modelId="{6B14C3D6-D462-423C-9B15-AD1A42A377FD}" type="presOf" srcId="{AAF7700E-406D-48B6-B485-67540CC5DE44}" destId="{4F0CF373-C7EA-482A-8456-47C41FE663BA}" srcOrd="0" destOrd="0" presId="urn:microsoft.com/office/officeart/2005/8/layout/radial1"/>
    <dgm:cxn modelId="{A8360BE5-0B74-41B8-92AB-829257D4475D}" type="presOf" srcId="{AA70A3F1-636F-4955-9976-18FDBBD97554}" destId="{F5B556DA-8FB9-4EC8-99A0-523D84C942A9}" srcOrd="0" destOrd="0" presId="urn:microsoft.com/office/officeart/2005/8/layout/radial1"/>
    <dgm:cxn modelId="{27DA43E6-7677-405D-8030-7B00F3CA55E2}" type="presOf" srcId="{E9A80720-B98B-4E63-AFB7-7B758FAB6358}" destId="{8DE784FB-0122-447D-B9E5-342B3C635DAA}" srcOrd="1" destOrd="0" presId="urn:microsoft.com/office/officeart/2005/8/layout/radial1"/>
    <dgm:cxn modelId="{B9B641F9-1DED-4D16-BA10-4B7C374B472C}" type="presOf" srcId="{9C58A01A-AF59-40BA-8FCE-36A47F6A2010}" destId="{BAE85F39-F9DB-41B1-808A-B0C07D918718}" srcOrd="0" destOrd="0" presId="urn:microsoft.com/office/officeart/2005/8/layout/radial1"/>
    <dgm:cxn modelId="{C6BDEE3E-B900-4CD1-8C65-478DB1C98710}" type="presParOf" srcId="{39CA191C-19F8-4E5C-BC42-B9FFC21F2124}" destId="{F5B556DA-8FB9-4EC8-99A0-523D84C942A9}" srcOrd="0" destOrd="0" presId="urn:microsoft.com/office/officeart/2005/8/layout/radial1"/>
    <dgm:cxn modelId="{93773DC1-E04B-46D2-ADEA-0D8615A79CC6}" type="presParOf" srcId="{39CA191C-19F8-4E5C-BC42-B9FFC21F2124}" destId="{783ACD62-3961-4507-96B6-F8522530AFE7}" srcOrd="1" destOrd="0" presId="urn:microsoft.com/office/officeart/2005/8/layout/radial1"/>
    <dgm:cxn modelId="{6D758772-FB30-4B55-860C-1589DDDE840D}" type="presParOf" srcId="{783ACD62-3961-4507-96B6-F8522530AFE7}" destId="{A0AB68B1-267C-4D66-A0AA-ABDE10C973D6}" srcOrd="0" destOrd="0" presId="urn:microsoft.com/office/officeart/2005/8/layout/radial1"/>
    <dgm:cxn modelId="{6D5879B6-7BB8-46C7-A693-7C74370A8F98}" type="presParOf" srcId="{39CA191C-19F8-4E5C-BC42-B9FFC21F2124}" destId="{2D13A3A1-BC98-4AA4-A0D8-E72BA108DCAD}" srcOrd="2" destOrd="0" presId="urn:microsoft.com/office/officeart/2005/8/layout/radial1"/>
    <dgm:cxn modelId="{0FBB64E9-CC5E-45B4-8BA8-7FD967F0C29F}" type="presParOf" srcId="{39CA191C-19F8-4E5C-BC42-B9FFC21F2124}" destId="{74B6D3A7-EAA7-4520-87D4-E477BC770FCD}" srcOrd="3" destOrd="0" presId="urn:microsoft.com/office/officeart/2005/8/layout/radial1"/>
    <dgm:cxn modelId="{A36437F6-B93B-40A5-808A-5119B11C6588}" type="presParOf" srcId="{74B6D3A7-EAA7-4520-87D4-E477BC770FCD}" destId="{4F18D5A0-7618-49E7-BB27-1665CDC6851D}" srcOrd="0" destOrd="0" presId="urn:microsoft.com/office/officeart/2005/8/layout/radial1"/>
    <dgm:cxn modelId="{3393789B-A59E-4328-B596-E4AB1E27D037}" type="presParOf" srcId="{39CA191C-19F8-4E5C-BC42-B9FFC21F2124}" destId="{ECC78A47-DB6C-4D58-B719-0769AFFC301F}" srcOrd="4" destOrd="0" presId="urn:microsoft.com/office/officeart/2005/8/layout/radial1"/>
    <dgm:cxn modelId="{20516BB2-A8B4-42C6-AFA6-5FF1DBB302AE}" type="presParOf" srcId="{39CA191C-19F8-4E5C-BC42-B9FFC21F2124}" destId="{B422C380-6A57-4399-AB9E-F2183BE76B03}" srcOrd="5" destOrd="0" presId="urn:microsoft.com/office/officeart/2005/8/layout/radial1"/>
    <dgm:cxn modelId="{B5C53BED-0E22-42C1-A932-05EF5A4931F2}" type="presParOf" srcId="{B422C380-6A57-4399-AB9E-F2183BE76B03}" destId="{F37ECC3E-7643-42B9-8EA6-1537FBF4F638}" srcOrd="0" destOrd="0" presId="urn:microsoft.com/office/officeart/2005/8/layout/radial1"/>
    <dgm:cxn modelId="{B63C625C-38CC-4593-952F-DFF17077C4EC}" type="presParOf" srcId="{39CA191C-19F8-4E5C-BC42-B9FFC21F2124}" destId="{7D120616-D227-4D55-AB2D-2FFBF74CE7B9}" srcOrd="6" destOrd="0" presId="urn:microsoft.com/office/officeart/2005/8/layout/radial1"/>
    <dgm:cxn modelId="{21BB6FD0-1F68-4BBD-BB1B-8694CB4BAD0F}" type="presParOf" srcId="{39CA191C-19F8-4E5C-BC42-B9FFC21F2124}" destId="{BA79062E-7E19-4CC8-834B-7BAF5DC36211}" srcOrd="7" destOrd="0" presId="urn:microsoft.com/office/officeart/2005/8/layout/radial1"/>
    <dgm:cxn modelId="{95EE3A36-B2DD-416D-85B7-361C4BCC1374}" type="presParOf" srcId="{BA79062E-7E19-4CC8-834B-7BAF5DC36211}" destId="{7C4066AE-9966-47F2-B085-43DED5D5B391}" srcOrd="0" destOrd="0" presId="urn:microsoft.com/office/officeart/2005/8/layout/radial1"/>
    <dgm:cxn modelId="{6D3D5262-AA0D-49E8-9525-63FC35216465}" type="presParOf" srcId="{39CA191C-19F8-4E5C-BC42-B9FFC21F2124}" destId="{0A72DD88-3BAC-4B87-BAB1-F82040A62C99}" srcOrd="8" destOrd="0" presId="urn:microsoft.com/office/officeart/2005/8/layout/radial1"/>
    <dgm:cxn modelId="{9C3F4209-D7E8-4FD5-B075-978B5E37F88E}" type="presParOf" srcId="{39CA191C-19F8-4E5C-BC42-B9FFC21F2124}" destId="{4781E142-AF5C-4CDC-BB51-C50DFD57CBEB}" srcOrd="9" destOrd="0" presId="urn:microsoft.com/office/officeart/2005/8/layout/radial1"/>
    <dgm:cxn modelId="{1EDD5600-1E2D-4441-AC2E-BA292679BF82}" type="presParOf" srcId="{4781E142-AF5C-4CDC-BB51-C50DFD57CBEB}" destId="{94EBF305-23C7-4A05-9F70-6A822FE3761D}" srcOrd="0" destOrd="0" presId="urn:microsoft.com/office/officeart/2005/8/layout/radial1"/>
    <dgm:cxn modelId="{8C867C0E-8788-4A72-8799-F9AEF63B84CF}" type="presParOf" srcId="{39CA191C-19F8-4E5C-BC42-B9FFC21F2124}" destId="{BAE85F39-F9DB-41B1-808A-B0C07D918718}" srcOrd="10" destOrd="0" presId="urn:microsoft.com/office/officeart/2005/8/layout/radial1"/>
    <dgm:cxn modelId="{A9061DB8-E243-4907-9BC8-3EDF43F51D06}" type="presParOf" srcId="{39CA191C-19F8-4E5C-BC42-B9FFC21F2124}" destId="{58044B03-2C45-4702-BF20-1E6E7D7B7D50}" srcOrd="11" destOrd="0" presId="urn:microsoft.com/office/officeart/2005/8/layout/radial1"/>
    <dgm:cxn modelId="{4AB5675C-B515-46EA-B121-EF0A31FBF222}" type="presParOf" srcId="{58044B03-2C45-4702-BF20-1E6E7D7B7D50}" destId="{8DE784FB-0122-447D-B9E5-342B3C635DAA}" srcOrd="0" destOrd="0" presId="urn:microsoft.com/office/officeart/2005/8/layout/radial1"/>
    <dgm:cxn modelId="{CE262861-10C1-41C0-91B2-656EE488D099}" type="presParOf" srcId="{39CA191C-19F8-4E5C-BC42-B9FFC21F2124}" destId="{DB6DD0C7-CD46-498F-BA61-231ABA13581E}" srcOrd="12" destOrd="0" presId="urn:microsoft.com/office/officeart/2005/8/layout/radial1"/>
    <dgm:cxn modelId="{6F9C97C1-E606-4A6A-A92E-0868E2B7C6A8}" type="presParOf" srcId="{39CA191C-19F8-4E5C-BC42-B9FFC21F2124}" destId="{F4D6CCDE-734D-4E8E-8599-E68C3D14D7E8}" srcOrd="13" destOrd="0" presId="urn:microsoft.com/office/officeart/2005/8/layout/radial1"/>
    <dgm:cxn modelId="{B96BFD83-8966-4D8A-9238-3FB3F99B4087}" type="presParOf" srcId="{F4D6CCDE-734D-4E8E-8599-E68C3D14D7E8}" destId="{D3985852-D626-4DF4-B54B-558ED5CB6B91}" srcOrd="0" destOrd="0" presId="urn:microsoft.com/office/officeart/2005/8/layout/radial1"/>
    <dgm:cxn modelId="{CFF21DDF-6678-4214-8B71-6B07A150F265}" type="presParOf" srcId="{39CA191C-19F8-4E5C-BC42-B9FFC21F2124}" destId="{4F0CF373-C7EA-482A-8456-47C41FE663BA}" srcOrd="14" destOrd="0" presId="urn:microsoft.com/office/officeart/2005/8/layout/radial1"/>
    <dgm:cxn modelId="{3AF12274-7241-4366-83BC-69153B5D19A8}" type="presParOf" srcId="{39CA191C-19F8-4E5C-BC42-B9FFC21F2124}" destId="{2DB26F19-85CD-43BD-86D6-3CBB12C233CA}" srcOrd="15" destOrd="0" presId="urn:microsoft.com/office/officeart/2005/8/layout/radial1"/>
    <dgm:cxn modelId="{B8D76C24-3A6E-4478-BF95-36C2DA9152DC}" type="presParOf" srcId="{2DB26F19-85CD-43BD-86D6-3CBB12C233CA}" destId="{BE6D6E56-369B-4E65-AF87-62268565DDAD}" srcOrd="0" destOrd="0" presId="urn:microsoft.com/office/officeart/2005/8/layout/radial1"/>
    <dgm:cxn modelId="{91194C2F-6E78-4590-9581-884CEEFE1BD3}" type="presParOf" srcId="{39CA191C-19F8-4E5C-BC42-B9FFC21F2124}" destId="{514E6FC3-1B16-4AD4-8340-B942BD015FF4}" srcOrd="16" destOrd="0" presId="urn:microsoft.com/office/officeart/2005/8/layout/radial1"/>
    <dgm:cxn modelId="{354457DF-03F5-4C0B-9A3A-98CAC54E0C44}" type="presParOf" srcId="{39CA191C-19F8-4E5C-BC42-B9FFC21F2124}" destId="{9FCD4524-409B-457C-B1AA-687FE7DA1A3D}" srcOrd="17" destOrd="0" presId="urn:microsoft.com/office/officeart/2005/8/layout/radial1"/>
    <dgm:cxn modelId="{8BACAFC4-46F0-49E1-A811-67EC560CAB15}" type="presParOf" srcId="{9FCD4524-409B-457C-B1AA-687FE7DA1A3D}" destId="{312D7059-9A11-4B86-807E-C77FF0460B77}" srcOrd="0" destOrd="0" presId="urn:microsoft.com/office/officeart/2005/8/layout/radial1"/>
    <dgm:cxn modelId="{649F89E7-0E64-4E15-837D-479BEF30A43B}" type="presParOf" srcId="{39CA191C-19F8-4E5C-BC42-B9FFC21F2124}" destId="{C7704FF5-3001-48E7-AF01-9020BCAC6765}" srcOrd="18" destOrd="0" presId="urn:microsoft.com/office/officeart/2005/8/layout/radial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01B4A0-6FAA-4EEA-B94F-68D1F4453082}">
      <dsp:nvSpPr>
        <dsp:cNvPr id="0" name=""/>
        <dsp:cNvSpPr/>
      </dsp:nvSpPr>
      <dsp:spPr>
        <a:xfrm>
          <a:off x="1512337" y="1500501"/>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r>
            <a:rPr lang="en-ZA" sz="1500" b="0" i="0" u="none" strike="noStrike" kern="1200" baseline="0">
              <a:solidFill>
                <a:sysClr val="window" lastClr="FFFFFF"/>
              </a:solidFill>
              <a:latin typeface="Calibri" panose="020F0502020204030204" pitchFamily="34" charset="0"/>
              <a:ea typeface="+mn-ea"/>
              <a:cs typeface="+mn-cs"/>
            </a:rPr>
            <a:t>Observing</a:t>
          </a:r>
          <a:endParaRPr lang="en-ZA" sz="1500" kern="1200">
            <a:solidFill>
              <a:sysClr val="window" lastClr="FFFFFF"/>
            </a:solidFill>
            <a:latin typeface="Calibri"/>
            <a:ea typeface="+mn-ea"/>
            <a:cs typeface="+mn-cs"/>
          </a:endParaRPr>
        </a:p>
      </dsp:txBody>
      <dsp:txXfrm>
        <a:off x="1681095" y="1669259"/>
        <a:ext cx="814838" cy="814838"/>
      </dsp:txXfrm>
    </dsp:sp>
    <dsp:sp modelId="{EA53D6C8-A95F-442D-B9C3-C224D2516E89}">
      <dsp:nvSpPr>
        <dsp:cNvPr id="0" name=""/>
        <dsp:cNvSpPr/>
      </dsp:nvSpPr>
      <dsp:spPr>
        <a:xfrm rot="16200000">
          <a:off x="1915569" y="1302727"/>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2079867" y="1336202"/>
        <a:ext cx="0" cy="0"/>
      </dsp:txXfrm>
    </dsp:sp>
    <dsp:sp modelId="{287D0B4C-0247-47BE-BD4F-7B2FA076A5C4}">
      <dsp:nvSpPr>
        <dsp:cNvPr id="0" name=""/>
        <dsp:cNvSpPr/>
      </dsp:nvSpPr>
      <dsp:spPr>
        <a:xfrm>
          <a:off x="1512337" y="2256"/>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r>
            <a:rPr lang="en-ZA" sz="1500" b="0" i="0" u="none" strike="noStrike" kern="1200" baseline="0">
              <a:solidFill>
                <a:sysClr val="window" lastClr="FFFFFF"/>
              </a:solidFill>
              <a:latin typeface="Calibri" panose="020F0502020204030204" pitchFamily="34" charset="0"/>
              <a:ea typeface="+mn-ea"/>
              <a:cs typeface="+mn-cs"/>
            </a:rPr>
            <a:t>See</a:t>
          </a:r>
          <a:endParaRPr lang="en-ZA" sz="1500" kern="1200">
            <a:solidFill>
              <a:sysClr val="window" lastClr="FFFFFF"/>
            </a:solidFill>
            <a:latin typeface="Calibri"/>
            <a:ea typeface="+mn-ea"/>
            <a:cs typeface="+mn-cs"/>
          </a:endParaRPr>
        </a:p>
      </dsp:txBody>
      <dsp:txXfrm>
        <a:off x="1681095" y="171014"/>
        <a:ext cx="814838" cy="814838"/>
      </dsp:txXfrm>
    </dsp:sp>
    <dsp:sp modelId="{D44B7CF9-33F8-4699-B10F-149990892409}">
      <dsp:nvSpPr>
        <dsp:cNvPr id="0" name=""/>
        <dsp:cNvSpPr/>
      </dsp:nvSpPr>
      <dsp:spPr>
        <a:xfrm rot="1800000">
          <a:off x="2564328" y="2426410"/>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2734108" y="2439427"/>
        <a:ext cx="0" cy="0"/>
      </dsp:txXfrm>
    </dsp:sp>
    <dsp:sp modelId="{73F71BF5-FECF-4A26-A9F3-72D7CB721A5B}">
      <dsp:nvSpPr>
        <dsp:cNvPr id="0" name=""/>
        <dsp:cNvSpPr/>
      </dsp:nvSpPr>
      <dsp:spPr>
        <a:xfrm>
          <a:off x="2809856" y="2249624"/>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r>
            <a:rPr lang="en-ZA" sz="1500" b="0" i="0" u="none" strike="noStrike" kern="1200" baseline="0">
              <a:solidFill>
                <a:sysClr val="window" lastClr="FFFFFF"/>
              </a:solidFill>
              <a:latin typeface="Calibri" panose="020F0502020204030204" pitchFamily="34" charset="0"/>
              <a:ea typeface="+mn-ea"/>
              <a:cs typeface="+mn-cs"/>
            </a:rPr>
            <a:t>Listen</a:t>
          </a:r>
          <a:endParaRPr lang="en-ZA" sz="1500" kern="1200">
            <a:solidFill>
              <a:sysClr val="window" lastClr="FFFFFF"/>
            </a:solidFill>
            <a:latin typeface="Calibri"/>
            <a:ea typeface="+mn-ea"/>
            <a:cs typeface="+mn-cs"/>
          </a:endParaRPr>
        </a:p>
      </dsp:txBody>
      <dsp:txXfrm>
        <a:off x="2978614" y="2418382"/>
        <a:ext cx="814838" cy="814838"/>
      </dsp:txXfrm>
    </dsp:sp>
    <dsp:sp modelId="{F4AB48F0-83BD-465C-9E74-7C3317FB517D}">
      <dsp:nvSpPr>
        <dsp:cNvPr id="0" name=""/>
        <dsp:cNvSpPr/>
      </dsp:nvSpPr>
      <dsp:spPr>
        <a:xfrm rot="9000000">
          <a:off x="1266810" y="2426410"/>
          <a:ext cx="345890" cy="49658"/>
        </a:xfrm>
        <a:custGeom>
          <a:avLst/>
          <a:gdLst/>
          <a:ahLst/>
          <a:cxnLst/>
          <a:rect l="0" t="0" r="0" b="0"/>
          <a:pathLst>
            <a:path>
              <a:moveTo>
                <a:pt x="0" y="24829"/>
              </a:moveTo>
              <a:lnTo>
                <a:pt x="345890" y="24829"/>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rot="10800000">
        <a:off x="1451567" y="2454404"/>
        <a:ext cx="0" cy="0"/>
      </dsp:txXfrm>
    </dsp:sp>
    <dsp:sp modelId="{69416C16-603E-4FC7-8FED-094B3EDF2516}">
      <dsp:nvSpPr>
        <dsp:cNvPr id="0" name=""/>
        <dsp:cNvSpPr/>
      </dsp:nvSpPr>
      <dsp:spPr>
        <a:xfrm>
          <a:off x="214819" y="2249624"/>
          <a:ext cx="1152354" cy="1152354"/>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endParaRPr lang="en-ZA" sz="15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666750" rtl="0">
            <a:lnSpc>
              <a:spcPct val="90000"/>
            </a:lnSpc>
            <a:spcBef>
              <a:spcPct val="0"/>
            </a:spcBef>
            <a:spcAft>
              <a:spcPct val="35000"/>
            </a:spcAft>
            <a:buNone/>
          </a:pPr>
          <a:r>
            <a:rPr lang="en-ZA" sz="1500" b="0" i="0" u="none" strike="noStrike" kern="1200" baseline="0">
              <a:solidFill>
                <a:sysClr val="window" lastClr="FFFFFF"/>
              </a:solidFill>
              <a:latin typeface="Calibri" panose="020F0502020204030204" pitchFamily="34" charset="0"/>
              <a:ea typeface="+mn-ea"/>
              <a:cs typeface="+mn-cs"/>
            </a:rPr>
            <a:t>Question</a:t>
          </a:r>
          <a:endParaRPr lang="en-ZA" sz="1500" kern="1200">
            <a:solidFill>
              <a:sysClr val="window" lastClr="FFFFFF"/>
            </a:solidFill>
            <a:latin typeface="Calibri"/>
            <a:ea typeface="+mn-ea"/>
            <a:cs typeface="+mn-cs"/>
          </a:endParaRPr>
        </a:p>
      </dsp:txBody>
      <dsp:txXfrm>
        <a:off x="383577" y="2418382"/>
        <a:ext cx="814838" cy="81483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B556DA-8FB9-4EC8-99A0-523D84C942A9}">
      <dsp:nvSpPr>
        <dsp:cNvPr id="0" name=""/>
        <dsp:cNvSpPr/>
      </dsp:nvSpPr>
      <dsp:spPr>
        <a:xfrm>
          <a:off x="2392058" y="181866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marR="0" lvl="0" indent="0" algn="ctr" defTabSz="444500" rtl="0">
            <a:lnSpc>
              <a:spcPct val="90000"/>
            </a:lnSpc>
            <a:spcBef>
              <a:spcPct val="0"/>
            </a:spcBef>
            <a:spcAft>
              <a:spcPct val="35000"/>
            </a:spcAft>
            <a:buNone/>
          </a:pPr>
          <a:endParaRPr lang="en-ZA" sz="10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444500" rtl="0">
            <a:lnSpc>
              <a:spcPct val="90000"/>
            </a:lnSpc>
            <a:spcBef>
              <a:spcPct val="0"/>
            </a:spcBef>
            <a:spcAft>
              <a:spcPct val="35000"/>
            </a:spcAft>
            <a:buNone/>
          </a:pPr>
          <a:r>
            <a:rPr lang="en-ZA" sz="1000" b="1" i="0" u="none" strike="noStrike" kern="1200" baseline="0">
              <a:solidFill>
                <a:sysClr val="window" lastClr="FFFFFF"/>
              </a:solidFill>
              <a:latin typeface="Calibri" panose="020F0502020204030204" pitchFamily="34" charset="0"/>
              <a:ea typeface="+mn-ea"/>
              <a:cs typeface="+mn-cs"/>
            </a:rPr>
            <a:t>Assessment instruments</a:t>
          </a:r>
          <a:endParaRPr lang="en-ZA" sz="1000" kern="1200">
            <a:solidFill>
              <a:sysClr val="window" lastClr="FFFFFF"/>
            </a:solidFill>
            <a:latin typeface="Calibri"/>
            <a:ea typeface="+mn-ea"/>
            <a:cs typeface="+mn-cs"/>
          </a:endParaRPr>
        </a:p>
      </dsp:txBody>
      <dsp:txXfrm>
        <a:off x="2530707" y="1957309"/>
        <a:ext cx="669460" cy="669460"/>
      </dsp:txXfrm>
    </dsp:sp>
    <dsp:sp modelId="{783ACD62-3961-4507-96B6-F8522530AFE7}">
      <dsp:nvSpPr>
        <dsp:cNvPr id="0" name=""/>
        <dsp:cNvSpPr/>
      </dsp:nvSpPr>
      <dsp:spPr>
        <a:xfrm rot="16200000">
          <a:off x="2437586" y="1375941"/>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2844044" y="1412202"/>
        <a:ext cx="0" cy="0"/>
      </dsp:txXfrm>
    </dsp:sp>
    <dsp:sp modelId="{2D13A3A1-BC98-4AA4-A0D8-E72BA108DCAD}">
      <dsp:nvSpPr>
        <dsp:cNvPr id="0" name=""/>
        <dsp:cNvSpPr/>
      </dsp:nvSpPr>
      <dsp:spPr>
        <a:xfrm>
          <a:off x="2392058" y="1620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Rubrics</a:t>
          </a:r>
        </a:p>
      </dsp:txBody>
      <dsp:txXfrm>
        <a:off x="2530707" y="154849"/>
        <a:ext cx="669460" cy="669460"/>
      </dsp:txXfrm>
    </dsp:sp>
    <dsp:sp modelId="{74B6D3A7-EAA7-4520-87D4-E477BC770FCD}">
      <dsp:nvSpPr>
        <dsp:cNvPr id="0" name=""/>
        <dsp:cNvSpPr/>
      </dsp:nvSpPr>
      <dsp:spPr>
        <a:xfrm rot="18600000">
          <a:off x="3016886" y="1586789"/>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414598" y="1604293"/>
        <a:ext cx="0" cy="0"/>
      </dsp:txXfrm>
    </dsp:sp>
    <dsp:sp modelId="{ECC78A47-DB6C-4D58-B719-0769AFFC301F}">
      <dsp:nvSpPr>
        <dsp:cNvPr id="0" name=""/>
        <dsp:cNvSpPr/>
      </dsp:nvSpPr>
      <dsp:spPr>
        <a:xfrm>
          <a:off x="3550657" y="437895"/>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Portfolio items</a:t>
          </a: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Calibri" panose="020F0502020204030204" pitchFamily="34" charset="0"/>
            <a:ea typeface="+mn-ea"/>
            <a:cs typeface="+mn-cs"/>
          </a:endParaRPr>
        </a:p>
      </dsp:txBody>
      <dsp:txXfrm>
        <a:off x="3689306" y="576544"/>
        <a:ext cx="669460" cy="669460"/>
      </dsp:txXfrm>
    </dsp:sp>
    <dsp:sp modelId="{B422C380-6A57-4399-AB9E-F2183BE76B03}">
      <dsp:nvSpPr>
        <dsp:cNvPr id="0" name=""/>
        <dsp:cNvSpPr/>
      </dsp:nvSpPr>
      <dsp:spPr>
        <a:xfrm rot="21000000">
          <a:off x="3325124" y="2120674"/>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728193" y="2118190"/>
        <a:ext cx="0" cy="0"/>
      </dsp:txXfrm>
    </dsp:sp>
    <dsp:sp modelId="{7D120616-D227-4D55-AB2D-2FFBF74CE7B9}">
      <dsp:nvSpPr>
        <dsp:cNvPr id="0" name=""/>
        <dsp:cNvSpPr/>
      </dsp:nvSpPr>
      <dsp:spPr>
        <a:xfrm>
          <a:off x="4167135" y="1505666"/>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Checklists</a:t>
          </a:r>
        </a:p>
      </dsp:txBody>
      <dsp:txXfrm>
        <a:off x="4305784" y="1644315"/>
        <a:ext cx="669460" cy="669460"/>
      </dsp:txXfrm>
    </dsp:sp>
    <dsp:sp modelId="{BA79062E-7E19-4CC8-834B-7BAF5DC36211}">
      <dsp:nvSpPr>
        <dsp:cNvPr id="0" name=""/>
        <dsp:cNvSpPr/>
      </dsp:nvSpPr>
      <dsp:spPr>
        <a:xfrm rot="1800000">
          <a:off x="3218074" y="2727786"/>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638095" y="2713432"/>
        <a:ext cx="0" cy="0"/>
      </dsp:txXfrm>
    </dsp:sp>
    <dsp:sp modelId="{0A72DD88-3BAC-4B87-BAB1-F82040A62C99}">
      <dsp:nvSpPr>
        <dsp:cNvPr id="0" name=""/>
        <dsp:cNvSpPr/>
      </dsp:nvSpPr>
      <dsp:spPr>
        <a:xfrm>
          <a:off x="3953034" y="271989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Daily feedback reports</a:t>
          </a:r>
        </a:p>
      </dsp:txBody>
      <dsp:txXfrm>
        <a:off x="4091683" y="2858539"/>
        <a:ext cx="669460" cy="669460"/>
      </dsp:txXfrm>
    </dsp:sp>
    <dsp:sp modelId="{4781E142-AF5C-4CDC-BB51-C50DFD57CBEB}">
      <dsp:nvSpPr>
        <dsp:cNvPr id="0" name=""/>
        <dsp:cNvSpPr/>
      </dsp:nvSpPr>
      <dsp:spPr>
        <a:xfrm rot="4200000">
          <a:off x="2745825" y="3124050"/>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186461" y="3111499"/>
        <a:ext cx="0" cy="0"/>
      </dsp:txXfrm>
    </dsp:sp>
    <dsp:sp modelId="{BAE85F39-F9DB-41B1-808A-B0C07D918718}">
      <dsp:nvSpPr>
        <dsp:cNvPr id="0" name=""/>
        <dsp:cNvSpPr/>
      </dsp:nvSpPr>
      <dsp:spPr>
        <a:xfrm>
          <a:off x="3008536" y="3512419"/>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Frequency charts</a:t>
          </a:r>
        </a:p>
      </dsp:txBody>
      <dsp:txXfrm>
        <a:off x="3147185" y="3651068"/>
        <a:ext cx="669460" cy="669460"/>
      </dsp:txXfrm>
    </dsp:sp>
    <dsp:sp modelId="{58044B03-2C45-4702-BF20-1E6E7D7B7D50}">
      <dsp:nvSpPr>
        <dsp:cNvPr id="0" name=""/>
        <dsp:cNvSpPr/>
      </dsp:nvSpPr>
      <dsp:spPr>
        <a:xfrm rot="6600000">
          <a:off x="2129347" y="3124050"/>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rot="10800000">
        <a:off x="2584618" y="3126133"/>
        <a:ext cx="0" cy="0"/>
      </dsp:txXfrm>
    </dsp:sp>
    <dsp:sp modelId="{DB6DD0C7-CD46-498F-BA61-231ABA13581E}">
      <dsp:nvSpPr>
        <dsp:cNvPr id="0" name=""/>
        <dsp:cNvSpPr/>
      </dsp:nvSpPr>
      <dsp:spPr>
        <a:xfrm>
          <a:off x="1775580" y="3512419"/>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Association &amp; participation charts</a:t>
          </a:r>
        </a:p>
      </dsp:txBody>
      <dsp:txXfrm>
        <a:off x="1914229" y="3651068"/>
        <a:ext cx="669460" cy="669460"/>
      </dsp:txXfrm>
    </dsp:sp>
    <dsp:sp modelId="{F4D6CCDE-734D-4E8E-8599-E68C3D14D7E8}">
      <dsp:nvSpPr>
        <dsp:cNvPr id="0" name=""/>
        <dsp:cNvSpPr/>
      </dsp:nvSpPr>
      <dsp:spPr>
        <a:xfrm rot="9000000">
          <a:off x="1657098" y="2727786"/>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rot="10800000">
        <a:off x="2114171" y="2750485"/>
        <a:ext cx="0" cy="0"/>
      </dsp:txXfrm>
    </dsp:sp>
    <dsp:sp modelId="{4F0CF373-C7EA-482A-8456-47C41FE663BA}">
      <dsp:nvSpPr>
        <dsp:cNvPr id="0" name=""/>
        <dsp:cNvSpPr/>
      </dsp:nvSpPr>
      <dsp:spPr>
        <a:xfrm>
          <a:off x="831081" y="2719890"/>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Standardised tests</a:t>
          </a:r>
        </a:p>
      </dsp:txBody>
      <dsp:txXfrm>
        <a:off x="969730" y="2858539"/>
        <a:ext cx="669460" cy="669460"/>
      </dsp:txXfrm>
    </dsp:sp>
    <dsp:sp modelId="{2DB26F19-85CD-43BD-86D6-3CBB12C233CA}">
      <dsp:nvSpPr>
        <dsp:cNvPr id="0" name=""/>
        <dsp:cNvSpPr/>
      </dsp:nvSpPr>
      <dsp:spPr>
        <a:xfrm rot="11400000">
          <a:off x="1550047" y="2120674"/>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rot="10800000">
        <a:off x="1995251" y="2160325"/>
        <a:ext cx="0" cy="0"/>
      </dsp:txXfrm>
    </dsp:sp>
    <dsp:sp modelId="{514E6FC3-1B16-4AD4-8340-B942BD015FF4}">
      <dsp:nvSpPr>
        <dsp:cNvPr id="0" name=""/>
        <dsp:cNvSpPr/>
      </dsp:nvSpPr>
      <dsp:spPr>
        <a:xfrm>
          <a:off x="616981" y="1505666"/>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Interviews</a:t>
          </a:r>
        </a:p>
      </dsp:txBody>
      <dsp:txXfrm>
        <a:off x="755630" y="1644315"/>
        <a:ext cx="669460" cy="669460"/>
      </dsp:txXfrm>
    </dsp:sp>
    <dsp:sp modelId="{9FCD4524-409B-457C-B1AA-687FE7DA1A3D}">
      <dsp:nvSpPr>
        <dsp:cNvPr id="0" name=""/>
        <dsp:cNvSpPr/>
      </dsp:nvSpPr>
      <dsp:spPr>
        <a:xfrm rot="13800000">
          <a:off x="1858286" y="1586789"/>
          <a:ext cx="855702" cy="29736"/>
        </a:xfrm>
        <a:custGeom>
          <a:avLst/>
          <a:gdLst/>
          <a:ahLst/>
          <a:cxnLst/>
          <a:rect l="0" t="0" r="0" b="0"/>
          <a:pathLst>
            <a:path>
              <a:moveTo>
                <a:pt x="0" y="14868"/>
              </a:moveTo>
              <a:lnTo>
                <a:pt x="954309" y="14868"/>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rot="10800000">
        <a:off x="2283501" y="1631795"/>
        <a:ext cx="0" cy="0"/>
      </dsp:txXfrm>
    </dsp:sp>
    <dsp:sp modelId="{C7704FF5-3001-48E7-AF01-9020BCAC6765}">
      <dsp:nvSpPr>
        <dsp:cNvPr id="0" name=""/>
        <dsp:cNvSpPr/>
      </dsp:nvSpPr>
      <dsp:spPr>
        <a:xfrm>
          <a:off x="1233459" y="437895"/>
          <a:ext cx="946758" cy="946758"/>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endParaRPr lang="en-ZA" sz="800" b="0" i="0" u="none" strike="noStrike" kern="1200" baseline="0">
            <a:solidFill>
              <a:sysClr val="window" lastClr="FFFFFF"/>
            </a:solidFill>
            <a:latin typeface="Times New Roman" panose="02020603050405020304" pitchFamily="18" charset="0"/>
            <a:ea typeface="+mn-ea"/>
            <a:cs typeface="+mn-cs"/>
          </a:endParaRPr>
        </a:p>
        <a:p>
          <a:pPr marL="0" marR="0" lvl="0" indent="0" algn="ctr" defTabSz="355600" rtl="0">
            <a:lnSpc>
              <a:spcPct val="90000"/>
            </a:lnSpc>
            <a:spcBef>
              <a:spcPct val="0"/>
            </a:spcBef>
            <a:spcAft>
              <a:spcPct val="35000"/>
            </a:spcAft>
            <a:buNone/>
          </a:pPr>
          <a:r>
            <a:rPr lang="en-ZA" sz="800" b="0" i="0" u="none" strike="noStrike" kern="1200" baseline="0">
              <a:solidFill>
                <a:sysClr val="window" lastClr="FFFFFF"/>
              </a:solidFill>
              <a:latin typeface="Calibri" panose="020F0502020204030204" pitchFamily="34" charset="0"/>
              <a:ea typeface="+mn-ea"/>
              <a:cs typeface="+mn-cs"/>
            </a:rPr>
            <a:t>Practitioner journals</a:t>
          </a:r>
        </a:p>
      </dsp:txBody>
      <dsp:txXfrm>
        <a:off x="1372108" y="576544"/>
        <a:ext cx="669460" cy="669460"/>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ACB2C8-BB34-4A6B-B2E3-EB12A19E6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48</Pages>
  <Words>8164</Words>
  <Characters>46536</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smtc</dc:creator>
  <cp:lastModifiedBy>innocent maseko</cp:lastModifiedBy>
  <cp:revision>116</cp:revision>
  <cp:lastPrinted>2011-11-24T14:09:00Z</cp:lastPrinted>
  <dcterms:created xsi:type="dcterms:W3CDTF">2011-08-16T09:04:00Z</dcterms:created>
  <dcterms:modified xsi:type="dcterms:W3CDTF">2017-11-06T19:48:00Z</dcterms:modified>
</cp:coreProperties>
</file>