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BA0073" w14:textId="77777777" w:rsidR="00134A8E" w:rsidRPr="00682396" w:rsidRDefault="00682396" w:rsidP="00682396">
      <w:pPr>
        <w:spacing w:line="360" w:lineRule="auto"/>
        <w:jc w:val="center"/>
        <w:rPr>
          <w:rFonts w:ascii="Calibri Light" w:hAnsi="Calibri Light"/>
          <w:sz w:val="24"/>
          <w:szCs w:val="24"/>
        </w:rPr>
      </w:pPr>
      <w:r>
        <w:rPr>
          <w:b/>
          <w:bCs/>
        </w:rPr>
        <w:t>FACILITATION OF LEARNING IN AN OCCUPATIONAL CONTEXTS</w:t>
      </w:r>
    </w:p>
    <w:p w14:paraId="6FB0243A" w14:textId="77777777" w:rsidR="00882096" w:rsidRPr="00682396" w:rsidRDefault="00745536" w:rsidP="00682396">
      <w:pPr>
        <w:spacing w:line="360" w:lineRule="auto"/>
        <w:jc w:val="center"/>
        <w:rPr>
          <w:rFonts w:ascii="Calibri Light" w:hAnsi="Calibri Light"/>
          <w:b/>
          <w:sz w:val="24"/>
          <w:szCs w:val="24"/>
        </w:rPr>
      </w:pPr>
      <w:r>
        <w:rPr>
          <w:rFonts w:ascii="Calibri Light" w:hAnsi="Calibri Light"/>
          <w:b/>
          <w:sz w:val="24"/>
          <w:szCs w:val="24"/>
        </w:rPr>
        <w:t>SUMMATIVE MEMO</w:t>
      </w:r>
    </w:p>
    <w:p w14:paraId="536AA700" w14:textId="77777777" w:rsidR="002773C7" w:rsidRPr="00682396" w:rsidRDefault="002773C7" w:rsidP="00682396">
      <w:pPr>
        <w:spacing w:line="360" w:lineRule="auto"/>
        <w:rPr>
          <w:rFonts w:ascii="Calibri Light" w:hAnsi="Calibri Light"/>
          <w:sz w:val="24"/>
          <w:szCs w:val="24"/>
        </w:rPr>
      </w:pPr>
    </w:p>
    <w:p w14:paraId="3D95946D" w14:textId="77777777" w:rsidR="002773C7" w:rsidRPr="00682396" w:rsidRDefault="002773C7" w:rsidP="00682396">
      <w:pPr>
        <w:spacing w:line="360" w:lineRule="auto"/>
        <w:rPr>
          <w:rFonts w:ascii="Calibri Light" w:hAnsi="Calibri Light"/>
          <w:sz w:val="24"/>
          <w:szCs w:val="24"/>
        </w:rPr>
      </w:pPr>
    </w:p>
    <w:p w14:paraId="2E6BE2E1" w14:textId="77777777" w:rsidR="002773C7" w:rsidRPr="00682396" w:rsidRDefault="002773C7" w:rsidP="00682396">
      <w:pPr>
        <w:spacing w:line="360" w:lineRule="auto"/>
        <w:rPr>
          <w:rFonts w:ascii="Calibri Light" w:hAnsi="Calibri Light"/>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682396" w14:paraId="20E73FFA" w14:textId="77777777" w:rsidTr="00144453">
        <w:tc>
          <w:tcPr>
            <w:tcW w:w="1286" w:type="pct"/>
            <w:shd w:val="clear" w:color="auto" w:fill="C6D9F1"/>
          </w:tcPr>
          <w:p w14:paraId="7BEB9DF0"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bookmarkStart w:id="0" w:name="_Hlk504378400"/>
            <w:r w:rsidRPr="00682396">
              <w:rPr>
                <w:rFonts w:ascii="Calibri Light" w:eastAsia="Times New Roman" w:hAnsi="Calibri Light" w:cs="Times New Roman"/>
                <w:b/>
                <w:sz w:val="24"/>
                <w:szCs w:val="24"/>
              </w:rPr>
              <w:t>Module #</w:t>
            </w:r>
          </w:p>
        </w:tc>
        <w:tc>
          <w:tcPr>
            <w:tcW w:w="3714" w:type="pct"/>
          </w:tcPr>
          <w:p w14:paraId="1916F5FA"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242401001-KM-04</w:t>
            </w:r>
          </w:p>
        </w:tc>
      </w:tr>
      <w:tr w:rsidR="002773C7" w:rsidRPr="00682396" w14:paraId="626EEC0C" w14:textId="77777777" w:rsidTr="00144453">
        <w:tc>
          <w:tcPr>
            <w:tcW w:w="1286" w:type="pct"/>
            <w:shd w:val="clear" w:color="auto" w:fill="C6D9F1"/>
          </w:tcPr>
          <w:p w14:paraId="628E3096"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NQF Level</w:t>
            </w:r>
          </w:p>
        </w:tc>
        <w:tc>
          <w:tcPr>
            <w:tcW w:w="3714" w:type="pct"/>
          </w:tcPr>
          <w:p w14:paraId="03EAD15F"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5</w:t>
            </w:r>
          </w:p>
        </w:tc>
      </w:tr>
      <w:tr w:rsidR="002773C7" w:rsidRPr="00682396" w14:paraId="766F2D4B" w14:textId="77777777" w:rsidTr="00144453">
        <w:tc>
          <w:tcPr>
            <w:tcW w:w="1286" w:type="pct"/>
            <w:shd w:val="clear" w:color="auto" w:fill="C6D9F1"/>
          </w:tcPr>
          <w:p w14:paraId="54626D96"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Notional hours</w:t>
            </w:r>
          </w:p>
        </w:tc>
        <w:tc>
          <w:tcPr>
            <w:tcW w:w="3714" w:type="pct"/>
          </w:tcPr>
          <w:p w14:paraId="5F12FC8A"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80</w:t>
            </w:r>
          </w:p>
        </w:tc>
      </w:tr>
      <w:tr w:rsidR="002773C7" w:rsidRPr="00682396" w14:paraId="6AF00BFF" w14:textId="77777777" w:rsidTr="00144453">
        <w:tc>
          <w:tcPr>
            <w:tcW w:w="1286" w:type="pct"/>
            <w:shd w:val="clear" w:color="auto" w:fill="C6D9F1"/>
          </w:tcPr>
          <w:p w14:paraId="22299D6B"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Credit(s)</w:t>
            </w:r>
          </w:p>
        </w:tc>
        <w:tc>
          <w:tcPr>
            <w:tcW w:w="3714" w:type="pct"/>
          </w:tcPr>
          <w:p w14:paraId="3188DF6C" w14:textId="77777777" w:rsidR="002773C7" w:rsidRPr="00682396" w:rsidRDefault="00682396"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8</w:t>
            </w:r>
          </w:p>
        </w:tc>
      </w:tr>
      <w:tr w:rsidR="002773C7" w:rsidRPr="00682396" w14:paraId="3EAF61BB" w14:textId="77777777" w:rsidTr="00144453">
        <w:tc>
          <w:tcPr>
            <w:tcW w:w="1286" w:type="pct"/>
            <w:shd w:val="clear" w:color="auto" w:fill="C6D9F1"/>
          </w:tcPr>
          <w:p w14:paraId="160926B5"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Development</w:t>
            </w:r>
          </w:p>
          <w:p w14:paraId="781EA4F9"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Quality Partner</w:t>
            </w:r>
          </w:p>
        </w:tc>
        <w:tc>
          <w:tcPr>
            <w:tcW w:w="3714" w:type="pct"/>
          </w:tcPr>
          <w:p w14:paraId="4AABDFA4"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ETDP SETA</w:t>
            </w:r>
          </w:p>
        </w:tc>
      </w:tr>
      <w:tr w:rsidR="002773C7" w:rsidRPr="00682396" w14:paraId="45319DF3" w14:textId="77777777" w:rsidTr="00144453">
        <w:tc>
          <w:tcPr>
            <w:tcW w:w="1286" w:type="pct"/>
            <w:shd w:val="clear" w:color="auto" w:fill="C6D9F1"/>
          </w:tcPr>
          <w:p w14:paraId="694523E3"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Occupation or </w:t>
            </w:r>
            <w:r w:rsidR="00134A8E" w:rsidRPr="00682396">
              <w:rPr>
                <w:rFonts w:ascii="Calibri Light" w:eastAsia="Times New Roman" w:hAnsi="Calibri Light" w:cs="Times New Roman"/>
                <w:b/>
                <w:sz w:val="24"/>
                <w:szCs w:val="24"/>
              </w:rPr>
              <w:t>Specialization</w:t>
            </w:r>
          </w:p>
        </w:tc>
        <w:tc>
          <w:tcPr>
            <w:tcW w:w="3714" w:type="pct"/>
          </w:tcPr>
          <w:p w14:paraId="1C7EBD51"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242401001;Learning and Development Practitioner</w:t>
            </w:r>
          </w:p>
        </w:tc>
      </w:tr>
      <w:tr w:rsidR="002773C7" w:rsidRPr="00682396" w14:paraId="45FFD46C" w14:textId="77777777" w:rsidTr="00144453">
        <w:tc>
          <w:tcPr>
            <w:tcW w:w="1286" w:type="pct"/>
            <w:shd w:val="clear" w:color="auto" w:fill="C6D9F1"/>
          </w:tcPr>
          <w:p w14:paraId="1B853EBC" w14:textId="77777777" w:rsidR="002773C7" w:rsidRPr="00682396" w:rsidRDefault="002773C7" w:rsidP="00682396">
            <w:pPr>
              <w:spacing w:after="0" w:line="360" w:lineRule="auto"/>
              <w:jc w:val="both"/>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 xml:space="preserve">Associated Occupation </w:t>
            </w:r>
          </w:p>
        </w:tc>
        <w:tc>
          <w:tcPr>
            <w:tcW w:w="3714" w:type="pct"/>
          </w:tcPr>
          <w:p w14:paraId="61C46266" w14:textId="77777777" w:rsidR="002773C7" w:rsidRPr="00682396" w:rsidRDefault="000B659D"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242401001;Learning and Development Practitioner</w:t>
            </w:r>
          </w:p>
        </w:tc>
      </w:tr>
      <w:bookmarkEnd w:id="0"/>
    </w:tbl>
    <w:p w14:paraId="02850642" w14:textId="77777777" w:rsidR="002773C7" w:rsidRPr="00682396" w:rsidRDefault="002773C7" w:rsidP="00682396">
      <w:pPr>
        <w:spacing w:line="360" w:lineRule="auto"/>
        <w:rPr>
          <w:rFonts w:ascii="Calibri Light" w:hAnsi="Calibri Light"/>
          <w:sz w:val="24"/>
          <w:szCs w:val="24"/>
        </w:rPr>
      </w:pPr>
    </w:p>
    <w:p w14:paraId="444DCF58"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682396" w14:paraId="535C89ED"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81833BE"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bookmarkStart w:id="1" w:name="_Hlk503954940"/>
            <w:r w:rsidRPr="00682396">
              <w:rPr>
                <w:rFonts w:ascii="Calibri Light" w:eastAsia="Times New Roman" w:hAnsi="Calibri Light"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5385E986"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76B2EB3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024378B"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28739F4C"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1D754C56"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8F7920C"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5CAABF2F"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0A1AEF23"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7FE460D"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0D22D27"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090F7737"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654CD82"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3E5CCC1E"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174B81F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15D2411"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5D3D64A9"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tr w:rsidR="002773C7" w:rsidRPr="00682396" w14:paraId="3D0CC3CD"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6C66B2D" w14:textId="77777777" w:rsidR="002773C7" w:rsidRPr="00682396" w:rsidRDefault="002773C7" w:rsidP="00682396">
            <w:pPr>
              <w:spacing w:after="0" w:line="360" w:lineRule="auto"/>
              <w:rPr>
                <w:rFonts w:ascii="Calibri Light" w:eastAsia="Times New Roman" w:hAnsi="Calibri Light" w:cs="Arial"/>
                <w:b/>
                <w:bCs/>
                <w:color w:val="000000"/>
                <w:sz w:val="24"/>
                <w:szCs w:val="24"/>
                <w:lang w:val="en-GB"/>
              </w:rPr>
            </w:pPr>
            <w:r w:rsidRPr="00682396">
              <w:rPr>
                <w:rFonts w:ascii="Calibri Light" w:eastAsia="Times New Roman" w:hAnsi="Calibri Light"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450A73E4" w14:textId="77777777" w:rsidR="002773C7" w:rsidRPr="00682396" w:rsidRDefault="002773C7" w:rsidP="00682396">
            <w:pPr>
              <w:spacing w:after="0" w:line="360" w:lineRule="auto"/>
              <w:rPr>
                <w:rFonts w:ascii="Calibri Light" w:eastAsia="Times New Roman" w:hAnsi="Calibri Light" w:cs="Arial"/>
                <w:color w:val="000000"/>
                <w:sz w:val="24"/>
                <w:szCs w:val="24"/>
                <w:lang w:val="en-GB"/>
              </w:rPr>
            </w:pPr>
          </w:p>
        </w:tc>
      </w:tr>
      <w:bookmarkEnd w:id="1"/>
    </w:tbl>
    <w:p w14:paraId="2DC05E60" w14:textId="77777777" w:rsidR="002773C7" w:rsidRPr="00682396" w:rsidRDefault="002773C7" w:rsidP="00682396">
      <w:pPr>
        <w:spacing w:line="360" w:lineRule="auto"/>
        <w:rPr>
          <w:rFonts w:ascii="Calibri Light" w:hAnsi="Calibri Light"/>
          <w:sz w:val="24"/>
          <w:szCs w:val="24"/>
        </w:rPr>
      </w:pPr>
    </w:p>
    <w:p w14:paraId="47F1469E"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0E2EE8A7" w14:textId="77777777" w:rsidR="002773C7" w:rsidRPr="00682396" w:rsidRDefault="002773C7" w:rsidP="00682396">
      <w:pPr>
        <w:shd w:val="clear" w:color="auto" w:fill="9CC2E5" w:themeFill="accent1" w:themeFillTint="99"/>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lastRenderedPageBreak/>
        <w:t>Note to the learner</w:t>
      </w:r>
    </w:p>
    <w:p w14:paraId="38A00C8F" w14:textId="77777777" w:rsidR="002773C7" w:rsidRPr="00682396" w:rsidRDefault="002773C7" w:rsidP="00682396">
      <w:pPr>
        <w:tabs>
          <w:tab w:val="left" w:pos="5387"/>
        </w:tabs>
        <w:spacing w:after="0" w:line="360" w:lineRule="auto"/>
        <w:jc w:val="both"/>
        <w:rPr>
          <w:rFonts w:ascii="Calibri Light" w:eastAsia="Times New Roman" w:hAnsi="Calibri Light" w:cs="Times New Roman"/>
          <w:color w:val="FF0000"/>
          <w:sz w:val="24"/>
          <w:szCs w:val="24"/>
        </w:rPr>
      </w:pPr>
      <w:r w:rsidRPr="00682396">
        <w:rPr>
          <w:rFonts w:ascii="Calibri Light" w:eastAsia="Times New Roman" w:hAnsi="Calibri Light" w:cs="Times New Roman"/>
          <w:sz w:val="24"/>
          <w:szCs w:val="24"/>
        </w:rPr>
        <w:t>This Learner Guide provides a comprehensive overview of the module. It is designed to improve the skills and knowledge of learners, and thus enabling them to effectively and efficiently complete specific tasks.</w:t>
      </w:r>
    </w:p>
    <w:p w14:paraId="6F0EA52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1FE20BBB" w14:textId="77777777" w:rsidR="002773C7" w:rsidRPr="00682396" w:rsidRDefault="004B4B82"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Purpose</w:t>
      </w:r>
    </w:p>
    <w:p w14:paraId="3DE8BA82" w14:textId="77777777" w:rsidR="002773C7" w:rsidRPr="00682396" w:rsidRDefault="00682396"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hAnsi="Calibri Light"/>
          <w:sz w:val="24"/>
          <w:szCs w:val="24"/>
        </w:rPr>
        <w:t>The main focus of the learning in this knowledge module is to build an understanding of the knowledge required to facilitate learning and development in a variety of occupational contexts to learners with different needs.</w:t>
      </w:r>
    </w:p>
    <w:p w14:paraId="2447E23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74BD7140"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Topic elements to be covered include</w:t>
      </w:r>
    </w:p>
    <w:p w14:paraId="22AEA355" w14:textId="77777777" w:rsidR="00682396" w:rsidRPr="00682396" w:rsidRDefault="00682396" w:rsidP="00682396">
      <w:pPr>
        <w:pStyle w:val="Default"/>
        <w:spacing w:line="360" w:lineRule="auto"/>
        <w:rPr>
          <w:rFonts w:ascii="Calibri Light" w:hAnsi="Calibri Light"/>
        </w:rPr>
      </w:pPr>
    </w:p>
    <w:p w14:paraId="20BCA9C1" w14:textId="77777777" w:rsidR="00682396" w:rsidRPr="00682396" w:rsidRDefault="00682396" w:rsidP="00682396">
      <w:pPr>
        <w:pStyle w:val="Default"/>
        <w:numPr>
          <w:ilvl w:val="0"/>
          <w:numId w:val="7"/>
        </w:numPr>
        <w:spacing w:after="260" w:line="360" w:lineRule="auto"/>
        <w:rPr>
          <w:rFonts w:ascii="Calibri Light" w:hAnsi="Calibri Light"/>
        </w:rPr>
      </w:pPr>
      <w:r w:rsidRPr="00682396">
        <w:rPr>
          <w:rFonts w:ascii="Calibri Light" w:hAnsi="Calibri Light"/>
        </w:rPr>
        <w:t xml:space="preserve">KM-04-KT01: Principles and models for facilitation planning and preparation (30%) </w:t>
      </w:r>
    </w:p>
    <w:p w14:paraId="00C91B99" w14:textId="77777777" w:rsidR="00682396" w:rsidRPr="00682396" w:rsidRDefault="00682396" w:rsidP="00682396">
      <w:pPr>
        <w:pStyle w:val="Default"/>
        <w:numPr>
          <w:ilvl w:val="0"/>
          <w:numId w:val="7"/>
        </w:numPr>
        <w:spacing w:after="260" w:line="360" w:lineRule="auto"/>
        <w:rPr>
          <w:rFonts w:ascii="Calibri Light" w:hAnsi="Calibri Light"/>
        </w:rPr>
      </w:pPr>
      <w:r w:rsidRPr="00682396">
        <w:rPr>
          <w:rFonts w:ascii="Calibri Light" w:hAnsi="Calibri Light"/>
        </w:rPr>
        <w:t xml:space="preserve">KM-04-KT02: Facilitation principles, techniques and tools (50%) </w:t>
      </w:r>
    </w:p>
    <w:p w14:paraId="3E345ED3" w14:textId="77777777" w:rsidR="00682396" w:rsidRPr="00682396" w:rsidRDefault="00682396" w:rsidP="00682396">
      <w:pPr>
        <w:pStyle w:val="Default"/>
        <w:numPr>
          <w:ilvl w:val="0"/>
          <w:numId w:val="7"/>
        </w:numPr>
        <w:spacing w:line="360" w:lineRule="auto"/>
        <w:rPr>
          <w:rFonts w:ascii="Calibri Light" w:hAnsi="Calibri Light"/>
        </w:rPr>
      </w:pPr>
      <w:r w:rsidRPr="00682396">
        <w:rPr>
          <w:rFonts w:ascii="Calibri Light" w:hAnsi="Calibri Light"/>
        </w:rPr>
        <w:t xml:space="preserve">KM-04-KT03: Evaluating, reviewing and reporting on facilitation (20%) </w:t>
      </w:r>
    </w:p>
    <w:p w14:paraId="7A269EDD"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36A98443"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2043E179"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Exemptions</w:t>
      </w:r>
    </w:p>
    <w:p w14:paraId="672D9E58" w14:textId="77777777" w:rsidR="002773C7" w:rsidRPr="00682396" w:rsidRDefault="00682396" w:rsidP="00682396">
      <w:p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No exemptions are currently recognized for any of the listed knowledge modules. An RPL approach is recommended for all listed knowledge modules.</w:t>
      </w:r>
    </w:p>
    <w:p w14:paraId="5C20896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67453DA4" w14:textId="77777777" w:rsidR="002773C7" w:rsidRPr="00682396" w:rsidRDefault="004B4B82"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Entry Requirements</w:t>
      </w:r>
    </w:p>
    <w:p w14:paraId="665AA002" w14:textId="77777777" w:rsidR="002773C7" w:rsidRPr="00682396" w:rsidRDefault="000B659D" w:rsidP="00682396">
      <w:p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NQF level 4 with Communication</w:t>
      </w:r>
    </w:p>
    <w:p w14:paraId="3DB947FD"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80B97E5"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3FCEDDA5" w14:textId="77777777" w:rsidR="002773C7" w:rsidRPr="00682396" w:rsidRDefault="002773C7" w:rsidP="00682396">
      <w:pPr>
        <w:shd w:val="clear" w:color="auto" w:fill="9CC2E5" w:themeFill="accent1" w:themeFillTint="99"/>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Provider Accreditation Requirements for the Knowledge Module</w:t>
      </w:r>
    </w:p>
    <w:p w14:paraId="7E19D848"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408B3E17"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Physical Requirements</w:t>
      </w:r>
    </w:p>
    <w:p w14:paraId="38D9BC9E" w14:textId="77777777" w:rsidR="00682396" w:rsidRPr="00682396" w:rsidRDefault="00682396" w:rsidP="00682396">
      <w:pPr>
        <w:pStyle w:val="ListParagraph"/>
        <w:numPr>
          <w:ilvl w:val="0"/>
          <w:numId w:val="4"/>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lastRenderedPageBreak/>
        <w:t>Learning and development resources aligned to the scope and content of the module</w:t>
      </w:r>
    </w:p>
    <w:p w14:paraId="1425BF16" w14:textId="77777777" w:rsidR="002773C7" w:rsidRPr="00682396" w:rsidRDefault="00682396" w:rsidP="00682396">
      <w:pPr>
        <w:pStyle w:val="ListParagraph"/>
        <w:numPr>
          <w:ilvl w:val="0"/>
          <w:numId w:val="4"/>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Learner assessment resources (database, tools, records)</w:t>
      </w:r>
    </w:p>
    <w:p w14:paraId="07205FA0"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0012C2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Human Resource Requirements:</w:t>
      </w:r>
    </w:p>
    <w:p w14:paraId="4808BD3F" w14:textId="77777777" w:rsidR="00682396" w:rsidRPr="00682396" w:rsidRDefault="00682396" w:rsidP="00682396">
      <w:pPr>
        <w:pStyle w:val="ListParagraph"/>
        <w:numPr>
          <w:ilvl w:val="0"/>
          <w:numId w:val="5"/>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facilitators of learning with subject matter expertise as evident from professional designations, or experiential competence or prior qualifications</w:t>
      </w:r>
    </w:p>
    <w:p w14:paraId="1251003E" w14:textId="77777777" w:rsidR="002773C7" w:rsidRPr="00682396" w:rsidRDefault="00682396" w:rsidP="00682396">
      <w:pPr>
        <w:pStyle w:val="ListParagraph"/>
        <w:numPr>
          <w:ilvl w:val="0"/>
          <w:numId w:val="5"/>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assessment expertise in terms of subject matter related prior learning, experience and credibility</w:t>
      </w:r>
    </w:p>
    <w:p w14:paraId="4883108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Legal Requirements</w:t>
      </w:r>
    </w:p>
    <w:p w14:paraId="671D17BA" w14:textId="77777777" w:rsidR="00682396" w:rsidRPr="00682396" w:rsidRDefault="00682396" w:rsidP="00682396">
      <w:pPr>
        <w:pStyle w:val="ListParagraph"/>
        <w:numPr>
          <w:ilvl w:val="0"/>
          <w:numId w:val="6"/>
        </w:numPr>
        <w:tabs>
          <w:tab w:val="left" w:pos="5387"/>
        </w:tabs>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Access to facilities that comply with occupational health and safety standards where contact learning or assessment sessions are delivered</w:t>
      </w:r>
    </w:p>
    <w:p w14:paraId="622425DE" w14:textId="77777777" w:rsidR="004B4B82" w:rsidRPr="00682396" w:rsidRDefault="004B4B82" w:rsidP="00682396">
      <w:pPr>
        <w:tabs>
          <w:tab w:val="left" w:pos="5387"/>
        </w:tabs>
        <w:spacing w:after="0" w:line="360" w:lineRule="auto"/>
        <w:rPr>
          <w:rFonts w:ascii="Calibri Light" w:eastAsia="Times New Roman" w:hAnsi="Calibri Light" w:cs="Times New Roman"/>
          <w:b/>
          <w:sz w:val="24"/>
          <w:szCs w:val="24"/>
        </w:rPr>
      </w:pPr>
    </w:p>
    <w:p w14:paraId="1FCD93B0" w14:textId="77777777" w:rsidR="004B4B82" w:rsidRPr="00682396" w:rsidRDefault="004B4B82" w:rsidP="00682396">
      <w:pPr>
        <w:shd w:val="clear" w:color="auto" w:fill="BDD6EE" w:themeFill="accent1" w:themeFillTint="66"/>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Venue, Date and Time:</w:t>
      </w:r>
    </w:p>
    <w:p w14:paraId="2CA778D7" w14:textId="77777777" w:rsidR="004B4B82" w:rsidRPr="00682396" w:rsidRDefault="004B4B82" w:rsidP="00682396">
      <w:pPr>
        <w:spacing w:after="0" w:line="360" w:lineRule="auto"/>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Consult your facilitator should there be any changes to the venue, date and/or time.</w:t>
      </w:r>
    </w:p>
    <w:p w14:paraId="2FD3A8E6" w14:textId="77777777" w:rsidR="002773C7" w:rsidRPr="00682396" w:rsidRDefault="004B4B82" w:rsidP="00682396">
      <w:pPr>
        <w:tabs>
          <w:tab w:val="left" w:pos="5387"/>
        </w:tabs>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sz w:val="24"/>
          <w:szCs w:val="24"/>
        </w:rPr>
        <w:t xml:space="preserve">  Refer to your timetable</w:t>
      </w:r>
    </w:p>
    <w:p w14:paraId="66033C65" w14:textId="77777777" w:rsidR="00134A8E" w:rsidRPr="00682396" w:rsidRDefault="00134A8E" w:rsidP="00682396">
      <w:pPr>
        <w:shd w:val="clear" w:color="auto" w:fill="9CC2E5" w:themeFill="accent1" w:themeFillTint="99"/>
        <w:spacing w:after="0"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Assessments</w:t>
      </w:r>
    </w:p>
    <w:p w14:paraId="2530DB6A"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5E5E3A7D"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FF6A41A" w14:textId="77777777" w:rsidR="00134A8E" w:rsidRPr="00682396" w:rsidRDefault="00134A8E" w:rsidP="00682396">
      <w:pPr>
        <w:spacing w:after="0" w:line="360" w:lineRule="auto"/>
        <w:jc w:val="both"/>
        <w:rPr>
          <w:rFonts w:ascii="Calibri Light" w:eastAsia="Times New Roman" w:hAnsi="Calibri Light" w:cs="Times New Roman"/>
          <w:sz w:val="24"/>
          <w:szCs w:val="24"/>
        </w:rPr>
      </w:pPr>
    </w:p>
    <w:p w14:paraId="1402595B"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392ABEB7" w14:textId="77777777" w:rsidR="00134A8E" w:rsidRPr="00682396" w:rsidRDefault="00134A8E" w:rsidP="00682396">
      <w:pPr>
        <w:spacing w:after="0" w:line="360" w:lineRule="auto"/>
        <w:jc w:val="both"/>
        <w:rPr>
          <w:rFonts w:ascii="Calibri Light" w:eastAsia="Times New Roman" w:hAnsi="Calibri Light" w:cs="Times New Roman"/>
          <w:sz w:val="24"/>
          <w:szCs w:val="24"/>
        </w:rPr>
      </w:pPr>
    </w:p>
    <w:p w14:paraId="37E35756" w14:textId="77777777" w:rsidR="00134A8E" w:rsidRPr="00682396" w:rsidRDefault="00134A8E" w:rsidP="00682396">
      <w:pPr>
        <w:spacing w:after="0" w:line="360" w:lineRule="auto"/>
        <w:jc w:val="both"/>
        <w:rPr>
          <w:rFonts w:ascii="Calibri Light" w:eastAsia="Times New Roman" w:hAnsi="Calibri Light" w:cs="Times New Roman"/>
          <w:sz w:val="24"/>
          <w:szCs w:val="24"/>
        </w:rPr>
      </w:pPr>
      <w:r w:rsidRPr="00682396">
        <w:rPr>
          <w:rFonts w:ascii="Calibri Light" w:eastAsia="Times New Roman" w:hAnsi="Calibri Light" w:cs="Times New Roman"/>
          <w:sz w:val="24"/>
          <w:szCs w:val="24"/>
        </w:rPr>
        <w:lastRenderedPageBreak/>
        <w:t>Listen carefully to the instructions of the facilitator and do the given activities in the time given to you.</w:t>
      </w:r>
    </w:p>
    <w:p w14:paraId="279A447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6440D12F"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25A5D703"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663646E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682396" w14:paraId="3F0AFCEF"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4B4A402A" w14:textId="77777777" w:rsidR="00134A8E" w:rsidRPr="00682396" w:rsidRDefault="00134A8E" w:rsidP="00682396">
            <w:pPr>
              <w:spacing w:after="0" w:line="360" w:lineRule="auto"/>
              <w:rPr>
                <w:rFonts w:ascii="Calibri Light" w:eastAsia="Calibri" w:hAnsi="Calibri Light" w:cs="Times New Roman"/>
                <w:b/>
                <w:sz w:val="24"/>
                <w:szCs w:val="24"/>
              </w:rPr>
            </w:pPr>
          </w:p>
          <w:p w14:paraId="7A8C72F5"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59264" behindDoc="0" locked="0" layoutInCell="1" allowOverlap="1" wp14:anchorId="1096754C" wp14:editId="771E97C8">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2309D3" w14:textId="77777777" w:rsidR="00134A8E" w:rsidRPr="00682396" w:rsidRDefault="00134A8E" w:rsidP="00682396">
            <w:pPr>
              <w:spacing w:after="0" w:line="360" w:lineRule="auto"/>
              <w:rPr>
                <w:rFonts w:ascii="Calibri Light" w:eastAsia="Calibri" w:hAnsi="Calibri Light" w:cs="Times New Roman"/>
                <w:b/>
                <w:sz w:val="24"/>
                <w:szCs w:val="24"/>
              </w:rPr>
            </w:pPr>
          </w:p>
          <w:p w14:paraId="503CE85A" w14:textId="77777777" w:rsidR="00134A8E" w:rsidRPr="00682396" w:rsidRDefault="00134A8E" w:rsidP="00682396">
            <w:pPr>
              <w:spacing w:after="0" w:line="360" w:lineRule="auto"/>
              <w:rPr>
                <w:rFonts w:ascii="Calibri Light" w:eastAsia="Calibri" w:hAnsi="Calibri Light" w:cs="Times New Roman"/>
                <w:b/>
                <w:sz w:val="24"/>
                <w:szCs w:val="24"/>
              </w:rPr>
            </w:pPr>
          </w:p>
          <w:p w14:paraId="4BAA928C"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9C4D422"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means that other books are available for further information on a particular topic/subject.</w:t>
            </w:r>
          </w:p>
        </w:tc>
      </w:tr>
      <w:tr w:rsidR="00134A8E" w:rsidRPr="00682396" w14:paraId="4C80BAE9"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23963BD6" w14:textId="77777777" w:rsidR="00134A8E" w:rsidRPr="00682396" w:rsidRDefault="00134A8E" w:rsidP="00682396">
            <w:pPr>
              <w:spacing w:after="0" w:line="360" w:lineRule="auto"/>
              <w:rPr>
                <w:rFonts w:ascii="Calibri Light" w:eastAsia="Calibri" w:hAnsi="Calibri Light" w:cs="Times New Roman"/>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0288" behindDoc="0" locked="0" layoutInCell="1" allowOverlap="1" wp14:anchorId="6BB1D62E" wp14:editId="20728CBD">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824081" w14:textId="77777777" w:rsidR="00134A8E" w:rsidRPr="00682396" w:rsidRDefault="00134A8E" w:rsidP="00682396">
            <w:pPr>
              <w:spacing w:after="0" w:line="360" w:lineRule="auto"/>
              <w:rPr>
                <w:rFonts w:ascii="Calibri Light" w:eastAsia="Calibri" w:hAnsi="Calibri Light" w:cs="Times New Roman"/>
                <w:b/>
                <w:noProof/>
                <w:sz w:val="24"/>
                <w:szCs w:val="24"/>
              </w:rPr>
            </w:pPr>
            <w:r w:rsidRPr="00682396">
              <w:rPr>
                <w:rFonts w:ascii="Calibri Light" w:eastAsia="Calibri" w:hAnsi="Calibri Light"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0F184CF"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refers to any examples, handouts, checklists, etc…</w:t>
            </w:r>
          </w:p>
        </w:tc>
      </w:tr>
      <w:tr w:rsidR="00134A8E" w:rsidRPr="00682396" w14:paraId="56BAE6FF"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018F61F4"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1312" behindDoc="0" locked="0" layoutInCell="1" allowOverlap="1" wp14:anchorId="658DE308" wp14:editId="0F4BA8D7">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AD7C65" w14:textId="77777777" w:rsidR="00134A8E" w:rsidRPr="00682396" w:rsidRDefault="00134A8E" w:rsidP="00682396">
            <w:pPr>
              <w:spacing w:after="0" w:line="360" w:lineRule="auto"/>
              <w:rPr>
                <w:rFonts w:ascii="Calibri Light" w:eastAsia="Calibri" w:hAnsi="Calibri Light" w:cs="Times New Roman"/>
                <w:b/>
                <w:sz w:val="24"/>
                <w:szCs w:val="24"/>
              </w:rPr>
            </w:pPr>
          </w:p>
          <w:p w14:paraId="3E8A15B8" w14:textId="77777777" w:rsidR="00134A8E" w:rsidRPr="00682396" w:rsidRDefault="00134A8E" w:rsidP="00682396">
            <w:pPr>
              <w:spacing w:after="0" w:line="360" w:lineRule="auto"/>
              <w:rPr>
                <w:rFonts w:ascii="Calibri Light" w:eastAsia="Calibri" w:hAnsi="Calibri Light" w:cs="Times New Roman"/>
                <w:b/>
                <w:sz w:val="24"/>
                <w:szCs w:val="24"/>
              </w:rPr>
            </w:pPr>
          </w:p>
          <w:p w14:paraId="52700FEE"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020005E"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 xml:space="preserve">This icon represents important information related to a specific topic or section of the guide. </w:t>
            </w:r>
          </w:p>
        </w:tc>
      </w:tr>
      <w:tr w:rsidR="00134A8E" w:rsidRPr="00682396" w14:paraId="1FC8F56C"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5B3C9E1A" w14:textId="77777777" w:rsidR="00134A8E" w:rsidRPr="00682396" w:rsidRDefault="00134A8E" w:rsidP="00682396">
            <w:pPr>
              <w:spacing w:after="0" w:line="360" w:lineRule="auto"/>
              <w:rPr>
                <w:rFonts w:ascii="Calibri Light" w:eastAsia="Calibri" w:hAnsi="Calibri Light" w:cs="Times New Roman"/>
                <w:noProof/>
                <w:sz w:val="24"/>
                <w:szCs w:val="24"/>
              </w:rPr>
            </w:pPr>
          </w:p>
          <w:p w14:paraId="3F8A20A4"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2336" behindDoc="0" locked="0" layoutInCell="1" allowOverlap="1" wp14:anchorId="6498E80A" wp14:editId="590AC0B7">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12FB36" w14:textId="77777777" w:rsidR="00134A8E" w:rsidRPr="00682396" w:rsidRDefault="00134A8E" w:rsidP="00682396">
            <w:pPr>
              <w:spacing w:after="0" w:line="360" w:lineRule="auto"/>
              <w:rPr>
                <w:rFonts w:ascii="Calibri Light" w:eastAsia="Calibri" w:hAnsi="Calibri Light" w:cs="Times New Roman"/>
                <w:b/>
                <w:sz w:val="24"/>
                <w:szCs w:val="24"/>
              </w:rPr>
            </w:pPr>
          </w:p>
          <w:p w14:paraId="403C12F8"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BB09174"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helps you to be prepared for the learning to follow or assist you to demonstrate understanding of module content. Shows transference of knowledge and skill.</w:t>
            </w:r>
          </w:p>
        </w:tc>
      </w:tr>
      <w:tr w:rsidR="00134A8E" w:rsidRPr="00682396" w14:paraId="5A4607BD"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7B7BE162" w14:textId="77777777" w:rsidR="00134A8E" w:rsidRPr="00682396" w:rsidRDefault="00134A8E" w:rsidP="00682396">
            <w:pPr>
              <w:spacing w:after="0" w:line="360" w:lineRule="auto"/>
              <w:rPr>
                <w:rFonts w:ascii="Calibri Light" w:eastAsia="Calibri" w:hAnsi="Calibri Light" w:cs="Times New Roman"/>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3360" behindDoc="0" locked="0" layoutInCell="1" allowOverlap="1" wp14:anchorId="0C901AB4" wp14:editId="0F5D264A">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8272CC"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lastRenderedPageBreak/>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97AE23C"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lastRenderedPageBreak/>
              <w:t>This icon represents any exercise to be completed on a specific topic at home by you or in a group.</w:t>
            </w:r>
          </w:p>
        </w:tc>
      </w:tr>
      <w:tr w:rsidR="00134A8E" w:rsidRPr="00682396" w14:paraId="42CE9118"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4BA3C5BC"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lastRenderedPageBreak/>
              <w:drawing>
                <wp:anchor distT="0" distB="0" distL="114300" distR="114300" simplePos="0" relativeHeight="251664384" behindDoc="0" locked="0" layoutInCell="1" allowOverlap="1" wp14:anchorId="03928F85" wp14:editId="2898A25B">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E5A299" w14:textId="77777777" w:rsidR="00134A8E" w:rsidRPr="00682396" w:rsidRDefault="00134A8E" w:rsidP="00682396">
            <w:pPr>
              <w:spacing w:after="0" w:line="360" w:lineRule="auto"/>
              <w:rPr>
                <w:rFonts w:ascii="Calibri Light" w:eastAsia="Calibri" w:hAnsi="Calibri Light" w:cs="Times New Roman"/>
                <w:b/>
                <w:sz w:val="24"/>
                <w:szCs w:val="24"/>
              </w:rPr>
            </w:pPr>
          </w:p>
          <w:p w14:paraId="589BB799" w14:textId="77777777" w:rsidR="00134A8E" w:rsidRPr="00682396" w:rsidRDefault="00134A8E" w:rsidP="00682396">
            <w:pPr>
              <w:spacing w:after="0" w:line="360" w:lineRule="auto"/>
              <w:rPr>
                <w:rFonts w:ascii="Calibri Light" w:eastAsia="Calibri" w:hAnsi="Calibri Light" w:cs="Times New Roman"/>
                <w:b/>
                <w:sz w:val="24"/>
                <w:szCs w:val="24"/>
              </w:rPr>
            </w:pPr>
          </w:p>
          <w:p w14:paraId="68DF57A0"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Calibri" w:hAnsi="Calibri Light"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B31764E"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An important aspect of the assessment process is proof of competence. This can be achieved by observation or a portfolio of evidence should be submitted in this regard.</w:t>
            </w:r>
          </w:p>
          <w:p w14:paraId="13947EBB" w14:textId="77777777" w:rsidR="00134A8E" w:rsidRPr="00682396" w:rsidRDefault="00134A8E" w:rsidP="00682396">
            <w:pPr>
              <w:spacing w:after="0" w:line="360" w:lineRule="auto"/>
              <w:rPr>
                <w:rFonts w:ascii="Calibri Light" w:eastAsia="Calibri" w:hAnsi="Calibri Light" w:cs="Times New Roman"/>
                <w:b/>
                <w:sz w:val="24"/>
                <w:szCs w:val="24"/>
              </w:rPr>
            </w:pPr>
          </w:p>
        </w:tc>
      </w:tr>
      <w:tr w:rsidR="00134A8E" w:rsidRPr="00682396" w14:paraId="71A4B080"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09A1124D"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Times New Roman" w:hAnsi="Calibri Light" w:cs="Times New Roman"/>
                <w:noProof/>
                <w:sz w:val="24"/>
                <w:szCs w:val="24"/>
              </w:rPr>
              <w:drawing>
                <wp:anchor distT="0" distB="0" distL="114300" distR="114300" simplePos="0" relativeHeight="251665408" behindDoc="0" locked="0" layoutInCell="1" allowOverlap="1" wp14:anchorId="02994A04" wp14:editId="4DB91D78">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347B984"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An important aspect of learning is through workplace experience. Activities with this icon can only be completed once a learner is in the workplace</w:t>
            </w:r>
          </w:p>
        </w:tc>
      </w:tr>
      <w:tr w:rsidR="00134A8E" w:rsidRPr="00682396" w14:paraId="51A3663F"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56141D81" w14:textId="77777777" w:rsidR="00134A8E" w:rsidRPr="00682396" w:rsidRDefault="00134A8E" w:rsidP="00682396">
            <w:pPr>
              <w:spacing w:after="0" w:line="360" w:lineRule="auto"/>
              <w:rPr>
                <w:rFonts w:ascii="Calibri Light" w:eastAsia="Calibri" w:hAnsi="Calibri Light" w:cs="Times New Roman"/>
                <w:b/>
                <w:noProof/>
                <w:sz w:val="24"/>
                <w:szCs w:val="24"/>
              </w:rPr>
            </w:pPr>
            <w:r w:rsidRPr="00682396">
              <w:rPr>
                <w:rFonts w:ascii="Calibri Light" w:eastAsia="Times New Roman" w:hAnsi="Calibri Light" w:cs="Times New Roman"/>
                <w:noProof/>
                <w:sz w:val="24"/>
                <w:szCs w:val="24"/>
              </w:rPr>
              <w:drawing>
                <wp:anchor distT="0" distB="0" distL="114300" distR="114300" simplePos="0" relativeHeight="251666432" behindDoc="0" locked="0" layoutInCell="1" allowOverlap="1" wp14:anchorId="51AC7044" wp14:editId="5F5BD238">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CBCCA22"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indicates practical tips you can adopt in the future.</w:t>
            </w:r>
          </w:p>
        </w:tc>
      </w:tr>
      <w:tr w:rsidR="00134A8E" w:rsidRPr="00682396" w14:paraId="535EA96C"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4966E4F" w14:textId="77777777" w:rsidR="00134A8E" w:rsidRPr="00682396" w:rsidRDefault="00134A8E" w:rsidP="00682396">
            <w:pPr>
              <w:spacing w:after="0" w:line="360" w:lineRule="auto"/>
              <w:rPr>
                <w:rFonts w:ascii="Calibri Light" w:eastAsia="Calibri" w:hAnsi="Calibri Light" w:cs="Times New Roman"/>
                <w:sz w:val="24"/>
                <w:szCs w:val="24"/>
              </w:rPr>
            </w:pPr>
            <w:r w:rsidRPr="00682396">
              <w:rPr>
                <w:rFonts w:ascii="Calibri Light" w:eastAsia="Times New Roman" w:hAnsi="Calibri Light" w:cs="Times New Roman"/>
                <w:noProof/>
                <w:sz w:val="24"/>
                <w:szCs w:val="24"/>
              </w:rPr>
              <w:drawing>
                <wp:anchor distT="0" distB="0" distL="114300" distR="114300" simplePos="0" relativeHeight="251667456" behindDoc="0" locked="0" layoutInCell="1" allowOverlap="1" wp14:anchorId="609C8F4D" wp14:editId="71325875">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2396">
              <w:rPr>
                <w:rFonts w:ascii="Calibri Light" w:eastAsia="Calibri" w:hAnsi="Calibri Light"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A128400" w14:textId="77777777" w:rsidR="00134A8E" w:rsidRPr="00682396" w:rsidRDefault="00134A8E" w:rsidP="00682396">
            <w:pPr>
              <w:spacing w:after="0" w:line="360" w:lineRule="auto"/>
              <w:rPr>
                <w:rFonts w:ascii="Calibri Light" w:eastAsia="Calibri" w:hAnsi="Calibri Light" w:cs="Times New Roman"/>
                <w:b/>
                <w:sz w:val="24"/>
                <w:szCs w:val="24"/>
              </w:rPr>
            </w:pPr>
            <w:r w:rsidRPr="00682396">
              <w:rPr>
                <w:rFonts w:ascii="Calibri Light" w:eastAsia="Calibri" w:hAnsi="Calibri Light" w:cs="Times New Roman"/>
                <w:b/>
                <w:sz w:val="24"/>
                <w:szCs w:val="24"/>
              </w:rPr>
              <w:t>This icon represents important notes you must remember as part of the learning process.</w:t>
            </w:r>
          </w:p>
        </w:tc>
      </w:tr>
    </w:tbl>
    <w:p w14:paraId="719681A1"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35F7DED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12BF655" w14:textId="0F2EC931" w:rsidR="00256CD6" w:rsidRDefault="00256CD6">
      <w:pPr>
        <w:rPr>
          <w:rFonts w:ascii="Calibri Light" w:eastAsia="Times New Roman" w:hAnsi="Calibri Light" w:cs="Times New Roman"/>
          <w:b/>
          <w:sz w:val="24"/>
          <w:szCs w:val="24"/>
        </w:rPr>
      </w:pPr>
      <w:r>
        <w:rPr>
          <w:rFonts w:ascii="Calibri Light" w:eastAsia="Times New Roman" w:hAnsi="Calibri Light" w:cs="Times New Roman"/>
          <w:b/>
          <w:sz w:val="24"/>
          <w:szCs w:val="24"/>
        </w:rPr>
        <w:br w:type="page"/>
      </w:r>
    </w:p>
    <w:p w14:paraId="10E9269C"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268FCE69" w14:textId="77777777" w:rsidTr="002773C7">
        <w:tc>
          <w:tcPr>
            <w:tcW w:w="9350" w:type="dxa"/>
            <w:shd w:val="clear" w:color="auto" w:fill="9CC2E5" w:themeFill="accent1" w:themeFillTint="99"/>
          </w:tcPr>
          <w:p w14:paraId="0E95DEC4"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KM-04-KT01: Principles and models for facilitation planning and preparation</w:t>
            </w:r>
          </w:p>
        </w:tc>
      </w:tr>
    </w:tbl>
    <w:p w14:paraId="75EE62E0"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683276B1" w14:textId="77777777" w:rsidTr="002773C7">
        <w:tc>
          <w:tcPr>
            <w:tcW w:w="1345" w:type="dxa"/>
            <w:shd w:val="clear" w:color="auto" w:fill="9CC2E5" w:themeFill="accent1" w:themeFillTint="99"/>
          </w:tcPr>
          <w:p w14:paraId="555433EE"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KT0101</w:t>
            </w:r>
          </w:p>
        </w:tc>
        <w:tc>
          <w:tcPr>
            <w:tcW w:w="8010" w:type="dxa"/>
          </w:tcPr>
          <w:p w14:paraId="1A592022"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Occupational curriculum, qualification and learning program outcome analysis</w:t>
            </w:r>
          </w:p>
        </w:tc>
      </w:tr>
      <w:tr w:rsidR="002773C7" w:rsidRPr="00682396" w14:paraId="715C644A" w14:textId="77777777" w:rsidTr="002773C7">
        <w:tc>
          <w:tcPr>
            <w:tcW w:w="1345" w:type="dxa"/>
            <w:shd w:val="clear" w:color="auto" w:fill="9CC2E5" w:themeFill="accent1" w:themeFillTint="99"/>
          </w:tcPr>
          <w:p w14:paraId="730042EF"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KT0102</w:t>
            </w:r>
          </w:p>
        </w:tc>
        <w:tc>
          <w:tcPr>
            <w:tcW w:w="8010" w:type="dxa"/>
          </w:tcPr>
          <w:p w14:paraId="6C14B479"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Target group analysis</w:t>
            </w:r>
          </w:p>
        </w:tc>
      </w:tr>
      <w:tr w:rsidR="002773C7" w:rsidRPr="00682396" w14:paraId="71229083" w14:textId="77777777" w:rsidTr="002773C7">
        <w:tc>
          <w:tcPr>
            <w:tcW w:w="1345" w:type="dxa"/>
            <w:shd w:val="clear" w:color="auto" w:fill="9CC2E5" w:themeFill="accent1" w:themeFillTint="99"/>
          </w:tcPr>
          <w:p w14:paraId="00805F1A"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KT0103</w:t>
            </w:r>
          </w:p>
        </w:tc>
        <w:tc>
          <w:tcPr>
            <w:tcW w:w="8010" w:type="dxa"/>
          </w:tcPr>
          <w:p w14:paraId="57CD116E"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Facilitation plans (scheduling, logical sequencing and flow of concepts, lesson plans, group and individual activities)</w:t>
            </w:r>
          </w:p>
        </w:tc>
      </w:tr>
      <w:tr w:rsidR="002773C7" w:rsidRPr="00682396" w14:paraId="30A94FB9" w14:textId="77777777" w:rsidTr="002773C7">
        <w:tc>
          <w:tcPr>
            <w:tcW w:w="1345" w:type="dxa"/>
            <w:shd w:val="clear" w:color="auto" w:fill="9CC2E5" w:themeFill="accent1" w:themeFillTint="99"/>
          </w:tcPr>
          <w:p w14:paraId="560ED7F1"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KT0104</w:t>
            </w:r>
          </w:p>
        </w:tc>
        <w:tc>
          <w:tcPr>
            <w:tcW w:w="8010" w:type="dxa"/>
          </w:tcPr>
          <w:p w14:paraId="127F1730"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Learning environment (including resources, cost effectiveness, impact on environment, use of blended learning and other methods)</w:t>
            </w:r>
          </w:p>
        </w:tc>
      </w:tr>
    </w:tbl>
    <w:p w14:paraId="6A644A64" w14:textId="77777777" w:rsidR="002773C7" w:rsidRPr="00682396" w:rsidRDefault="002773C7" w:rsidP="00682396">
      <w:pPr>
        <w:spacing w:line="360" w:lineRule="auto"/>
        <w:rPr>
          <w:rFonts w:ascii="Calibri Light" w:hAnsi="Calibri Light"/>
          <w:sz w:val="24"/>
          <w:szCs w:val="24"/>
        </w:rPr>
      </w:pPr>
    </w:p>
    <w:tbl>
      <w:tblPr>
        <w:tblStyle w:val="TableGrid"/>
        <w:tblW w:w="0" w:type="auto"/>
        <w:tblInd w:w="-72" w:type="dxa"/>
        <w:tblLook w:val="04A0" w:firstRow="1" w:lastRow="0" w:firstColumn="1" w:lastColumn="0" w:noHBand="0" w:noVBand="1"/>
      </w:tblPr>
      <w:tblGrid>
        <w:gridCol w:w="1147"/>
      </w:tblGrid>
      <w:tr w:rsidR="00256CD6" w14:paraId="54CC6169" w14:textId="77777777" w:rsidTr="00256CD6">
        <w:tc>
          <w:tcPr>
            <w:tcW w:w="1147" w:type="dxa"/>
            <w:shd w:val="clear" w:color="auto" w:fill="9CC2E5" w:themeFill="accent1" w:themeFillTint="99"/>
          </w:tcPr>
          <w:p w14:paraId="13C7030A" w14:textId="7ED9FD34" w:rsidR="00256CD6" w:rsidRPr="00256CD6" w:rsidRDefault="00256CD6" w:rsidP="00682396">
            <w:pPr>
              <w:spacing w:line="360" w:lineRule="auto"/>
              <w:rPr>
                <w:rFonts w:ascii="Calibri Light" w:hAnsi="Calibri Light"/>
                <w:b/>
                <w:sz w:val="24"/>
                <w:szCs w:val="24"/>
              </w:rPr>
            </w:pPr>
            <w:r w:rsidRPr="00256CD6">
              <w:rPr>
                <w:rFonts w:ascii="Calibri Light" w:hAnsi="Calibri Light"/>
                <w:b/>
                <w:sz w:val="24"/>
                <w:szCs w:val="24"/>
              </w:rPr>
              <w:t>ACTIVITY</w:t>
            </w:r>
          </w:p>
        </w:tc>
      </w:tr>
      <w:tr w:rsidR="00256CD6" w14:paraId="0B600CDC" w14:textId="77777777" w:rsidTr="00256CD6">
        <w:trPr>
          <w:trHeight w:val="395"/>
        </w:trPr>
        <w:tc>
          <w:tcPr>
            <w:tcW w:w="1147" w:type="dxa"/>
          </w:tcPr>
          <w:p w14:paraId="3FC1DDA0" w14:textId="0BD3B752" w:rsidR="00256CD6" w:rsidRPr="00256CD6" w:rsidRDefault="00256CD6" w:rsidP="00256CD6">
            <w:pPr>
              <w:spacing w:line="360" w:lineRule="auto"/>
              <w:jc w:val="center"/>
              <w:rPr>
                <w:rFonts w:ascii="Calibri Light" w:hAnsi="Calibri Light"/>
                <w:b/>
                <w:sz w:val="24"/>
                <w:szCs w:val="24"/>
              </w:rPr>
            </w:pPr>
            <w:r w:rsidRPr="00256CD6">
              <w:rPr>
                <w:rFonts w:ascii="Calibri Light" w:hAnsi="Calibri Light"/>
                <w:b/>
                <w:sz w:val="24"/>
                <w:szCs w:val="24"/>
              </w:rPr>
              <w:t>1</w:t>
            </w:r>
          </w:p>
        </w:tc>
      </w:tr>
    </w:tbl>
    <w:p w14:paraId="2486C488" w14:textId="77777777" w:rsidR="002773C7" w:rsidRPr="00682396" w:rsidRDefault="002773C7" w:rsidP="00682396">
      <w:pPr>
        <w:spacing w:line="360" w:lineRule="auto"/>
        <w:rPr>
          <w:rFonts w:ascii="Calibri Light" w:hAnsi="Calibri Light"/>
          <w:sz w:val="24"/>
          <w:szCs w:val="24"/>
        </w:rPr>
      </w:pPr>
    </w:p>
    <w:p w14:paraId="0B6B1F40" w14:textId="77777777" w:rsidR="00256CD6" w:rsidRPr="00256CD6" w:rsidRDefault="00256CD6" w:rsidP="00256CD6">
      <w:pPr>
        <w:spacing w:line="360" w:lineRule="auto"/>
        <w:rPr>
          <w:rFonts w:ascii="Calibri Light" w:hAnsi="Calibri Light"/>
          <w:b/>
          <w:sz w:val="24"/>
          <w:szCs w:val="24"/>
        </w:rPr>
      </w:pPr>
      <w:r w:rsidRPr="00256CD6">
        <w:rPr>
          <w:rFonts w:ascii="Calibri Light" w:hAnsi="Calibri Light"/>
          <w:b/>
          <w:sz w:val="24"/>
          <w:szCs w:val="24"/>
        </w:rPr>
        <w:t>Outline the Principles and models for facilitation planning and preparation</w:t>
      </w:r>
    </w:p>
    <w:p w14:paraId="623BB525" w14:textId="77777777" w:rsidR="00543181" w:rsidRPr="00543181" w:rsidRDefault="00543181" w:rsidP="00543181">
      <w:pPr>
        <w:spacing w:line="360" w:lineRule="auto"/>
        <w:rPr>
          <w:rFonts w:ascii="Calibri Light" w:hAnsi="Calibri Light"/>
          <w:b/>
          <w:color w:val="FF0000"/>
          <w:sz w:val="24"/>
          <w:szCs w:val="24"/>
        </w:rPr>
      </w:pPr>
      <w:r w:rsidRPr="00543181">
        <w:rPr>
          <w:rFonts w:ascii="Calibri Light" w:hAnsi="Calibri Light"/>
          <w:b/>
          <w:color w:val="FF0000"/>
          <w:sz w:val="24"/>
          <w:szCs w:val="24"/>
        </w:rPr>
        <w:t xml:space="preserve">Facilitation Principles </w:t>
      </w:r>
    </w:p>
    <w:p w14:paraId="27A13558" w14:textId="77777777" w:rsidR="00543181" w:rsidRPr="00543181" w:rsidRDefault="00543181" w:rsidP="00543181">
      <w:pPr>
        <w:spacing w:line="360" w:lineRule="auto"/>
        <w:rPr>
          <w:rFonts w:ascii="Calibri Light" w:hAnsi="Calibri Light"/>
          <w:b/>
          <w:color w:val="FF0000"/>
          <w:sz w:val="24"/>
          <w:szCs w:val="24"/>
        </w:rPr>
      </w:pPr>
      <w:r w:rsidRPr="00543181">
        <w:rPr>
          <w:rFonts w:ascii="Calibri Light" w:hAnsi="Calibri Light"/>
          <w:b/>
          <w:color w:val="FF0000"/>
          <w:sz w:val="24"/>
          <w:szCs w:val="24"/>
        </w:rPr>
        <w:t>Brainstorming</w:t>
      </w:r>
    </w:p>
    <w:p w14:paraId="6E882FD5" w14:textId="77777777" w:rsidR="00543181" w:rsidRPr="00543181" w:rsidRDefault="00543181" w:rsidP="00543181">
      <w:pPr>
        <w:spacing w:line="360" w:lineRule="auto"/>
        <w:rPr>
          <w:rFonts w:ascii="Calibri Light" w:hAnsi="Calibri Light"/>
          <w:color w:val="FF0000"/>
          <w:sz w:val="24"/>
          <w:szCs w:val="24"/>
        </w:rPr>
      </w:pPr>
      <w:r w:rsidRPr="00543181">
        <w:rPr>
          <w:rFonts w:ascii="Calibri Light" w:hAnsi="Calibri Light"/>
          <w:color w:val="FF0000"/>
          <w:sz w:val="24"/>
          <w:szCs w:val="24"/>
        </w:rPr>
        <w:t xml:space="preserve">Many times, a team will need to discuss a topic in an effort to come up with solutions to a problem. In these instances, a facilitator can utilize the brainstorming tool which is designed to generate many ideas in a short period of time. This tool is only as good as the facilitator who’s using it because this tool requires that the facilitator create a positive, non-judgmental atmosphere. When used properly, this tool will allow for team members to be uninhibited and creative in their thinking. During the brainstorming session, the facilitator should encourage team members to randomly shout out ideas or potential solutions that come to mind. All ideas should be recorded for future discussion. At this point, none of the ideas are discussed or judged. Any judgment at this stage would stifle the creativity in the room. The facilitator should remember to encourage participation from all members to ensure that multiple perspectives are contributing to the final solution. For teams that are dominated by one or two group members, a </w:t>
      </w:r>
      <w:r w:rsidRPr="00543181">
        <w:rPr>
          <w:rFonts w:ascii="Calibri Light" w:hAnsi="Calibri Light"/>
          <w:color w:val="FF0000"/>
          <w:sz w:val="24"/>
          <w:szCs w:val="24"/>
        </w:rPr>
        <w:lastRenderedPageBreak/>
        <w:t>facilitator can use a more structured approach where members are directed to speak in turns, going around the room in order.</w:t>
      </w:r>
    </w:p>
    <w:p w14:paraId="799FE76D" w14:textId="77777777" w:rsidR="00543181" w:rsidRPr="00543181" w:rsidRDefault="00543181" w:rsidP="00543181">
      <w:pPr>
        <w:spacing w:line="360" w:lineRule="auto"/>
        <w:rPr>
          <w:rFonts w:ascii="Calibri Light" w:hAnsi="Calibri Light"/>
          <w:color w:val="FF0000"/>
          <w:sz w:val="24"/>
          <w:szCs w:val="24"/>
        </w:rPr>
      </w:pPr>
    </w:p>
    <w:p w14:paraId="067E33EB" w14:textId="77777777" w:rsidR="00543181" w:rsidRPr="00543181" w:rsidRDefault="00543181" w:rsidP="00543181">
      <w:pPr>
        <w:spacing w:line="360" w:lineRule="auto"/>
        <w:rPr>
          <w:rFonts w:ascii="Calibri Light" w:hAnsi="Calibri Light"/>
          <w:color w:val="FF0000"/>
          <w:sz w:val="24"/>
          <w:szCs w:val="24"/>
        </w:rPr>
      </w:pPr>
      <w:r w:rsidRPr="00543181">
        <w:rPr>
          <w:rFonts w:ascii="Calibri Light" w:hAnsi="Calibri Light"/>
          <w:color w:val="FF0000"/>
          <w:sz w:val="24"/>
          <w:szCs w:val="24"/>
        </w:rPr>
        <w:t>If the topic at hand is particularly sensitive, a facilitator can make the process anonymous by asking team members to write down their ideas on paper and then have the ideas summarize by the facilitator or trusted group member.</w:t>
      </w:r>
    </w:p>
    <w:p w14:paraId="329A6077" w14:textId="77777777" w:rsidR="00543181" w:rsidRPr="00543181" w:rsidRDefault="00543181" w:rsidP="00543181">
      <w:pPr>
        <w:spacing w:line="360" w:lineRule="auto"/>
        <w:rPr>
          <w:rFonts w:ascii="Calibri Light" w:hAnsi="Calibri Light"/>
          <w:b/>
          <w:color w:val="FF0000"/>
          <w:sz w:val="24"/>
          <w:szCs w:val="24"/>
        </w:rPr>
      </w:pPr>
      <w:r w:rsidRPr="00543181">
        <w:rPr>
          <w:rFonts w:ascii="Calibri Light" w:hAnsi="Calibri Light"/>
          <w:b/>
          <w:color w:val="FF0000"/>
          <w:sz w:val="24"/>
          <w:szCs w:val="24"/>
        </w:rPr>
        <w:t>Force Field Analysis</w:t>
      </w:r>
    </w:p>
    <w:p w14:paraId="67738181" w14:textId="77777777" w:rsidR="00543181" w:rsidRPr="00543181" w:rsidRDefault="00543181" w:rsidP="00543181">
      <w:pPr>
        <w:spacing w:line="360" w:lineRule="auto"/>
        <w:rPr>
          <w:rFonts w:ascii="Calibri Light" w:hAnsi="Calibri Light"/>
          <w:b/>
          <w:color w:val="FF0000"/>
          <w:sz w:val="24"/>
          <w:szCs w:val="24"/>
        </w:rPr>
      </w:pPr>
      <w:r w:rsidRPr="00543181">
        <w:rPr>
          <w:rFonts w:ascii="Calibri Light" w:hAnsi="Calibri Light"/>
          <w:color w:val="FF0000"/>
          <w:sz w:val="24"/>
          <w:szCs w:val="24"/>
        </w:rPr>
        <w:t>This is another technique that a facilitator can use in order to identify problems and generate potential solutions. Oftentimes, in order to accomplish a goal, it is important for the team to understand the current forces that are acting in favor of the goal and against the goal. These two forces, called the Driving Forces and Restraining Forces both work to influence the goal, in opposite directions.</w:t>
      </w:r>
    </w:p>
    <w:p w14:paraId="553C2E9E" w14:textId="77777777" w:rsidR="00543181" w:rsidRPr="00543181" w:rsidRDefault="00543181" w:rsidP="00543181">
      <w:pPr>
        <w:spacing w:line="360" w:lineRule="auto"/>
        <w:rPr>
          <w:rFonts w:ascii="Calibri Light" w:hAnsi="Calibri Light"/>
          <w:b/>
          <w:color w:val="FF0000"/>
          <w:sz w:val="24"/>
          <w:szCs w:val="24"/>
        </w:rPr>
      </w:pPr>
      <w:r w:rsidRPr="00543181">
        <w:rPr>
          <w:noProof/>
          <w:color w:val="FF0000"/>
        </w:rPr>
        <w:drawing>
          <wp:inline distT="0" distB="0" distL="0" distR="0" wp14:anchorId="7388FE7C" wp14:editId="6997C658">
            <wp:extent cx="5943600" cy="26085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08580"/>
                    </a:xfrm>
                    <a:prstGeom prst="rect">
                      <a:avLst/>
                    </a:prstGeom>
                  </pic:spPr>
                </pic:pic>
              </a:graphicData>
            </a:graphic>
          </wp:inline>
        </w:drawing>
      </w:r>
    </w:p>
    <w:p w14:paraId="00D54DCD" w14:textId="77777777" w:rsidR="00543181" w:rsidRPr="00543181" w:rsidRDefault="00543181" w:rsidP="00543181">
      <w:pPr>
        <w:spacing w:line="360" w:lineRule="auto"/>
        <w:rPr>
          <w:rFonts w:ascii="Calibri Light" w:hAnsi="Calibri Light"/>
          <w:b/>
          <w:color w:val="FF0000"/>
          <w:sz w:val="24"/>
          <w:szCs w:val="24"/>
        </w:rPr>
      </w:pPr>
      <w:r w:rsidRPr="00543181">
        <w:rPr>
          <w:rFonts w:ascii="Calibri Light" w:hAnsi="Calibri Light"/>
          <w:b/>
          <w:color w:val="FF0000"/>
          <w:sz w:val="24"/>
          <w:szCs w:val="24"/>
        </w:rPr>
        <w:t>Nominal Group Technique (NGT)</w:t>
      </w:r>
    </w:p>
    <w:p w14:paraId="12166241" w14:textId="77777777" w:rsidR="00543181" w:rsidRPr="00543181" w:rsidRDefault="00543181" w:rsidP="00543181">
      <w:pPr>
        <w:spacing w:line="360" w:lineRule="auto"/>
        <w:rPr>
          <w:rFonts w:ascii="Calibri Light" w:hAnsi="Calibri Light"/>
          <w:color w:val="FF0000"/>
          <w:sz w:val="24"/>
          <w:szCs w:val="24"/>
        </w:rPr>
      </w:pPr>
      <w:r w:rsidRPr="00543181">
        <w:rPr>
          <w:rFonts w:ascii="Calibri Light" w:hAnsi="Calibri Light"/>
          <w:color w:val="FF0000"/>
          <w:sz w:val="24"/>
          <w:szCs w:val="24"/>
        </w:rPr>
        <w:t xml:space="preserve">Once a group has a list of potential solutions to a problem, it is often then necessary for the facilitator to assist the group in choosing the best solution. Let’s say that you’ve been able to narrow your list of potential solutions down to the final 6 best ideas. You’ve also got 5 team </w:t>
      </w:r>
      <w:r w:rsidRPr="00543181">
        <w:rPr>
          <w:rFonts w:ascii="Calibri Light" w:hAnsi="Calibri Light"/>
          <w:color w:val="FF0000"/>
          <w:sz w:val="24"/>
          <w:szCs w:val="24"/>
        </w:rPr>
        <w:lastRenderedPageBreak/>
        <w:t>members, and you can’t reach agreement as to which particular solution should be executed. A facilitator can use the Nominal Group Technique to gain team agreement.</w:t>
      </w:r>
    </w:p>
    <w:p w14:paraId="7FC4149A" w14:textId="77777777" w:rsidR="00543181" w:rsidRPr="00543181" w:rsidRDefault="00543181" w:rsidP="00543181">
      <w:pPr>
        <w:spacing w:line="360" w:lineRule="auto"/>
        <w:rPr>
          <w:rFonts w:ascii="Calibri Light" w:hAnsi="Calibri Light"/>
          <w:b/>
          <w:color w:val="FF0000"/>
          <w:sz w:val="24"/>
          <w:szCs w:val="24"/>
        </w:rPr>
      </w:pPr>
      <w:r w:rsidRPr="00543181">
        <w:rPr>
          <w:rFonts w:ascii="Calibri Light" w:hAnsi="Calibri Light"/>
          <w:b/>
          <w:color w:val="FF0000"/>
          <w:sz w:val="24"/>
          <w:szCs w:val="24"/>
        </w:rPr>
        <w:t>Conflict Resolution</w:t>
      </w:r>
    </w:p>
    <w:p w14:paraId="20575E1B" w14:textId="77777777" w:rsidR="00543181" w:rsidRPr="00543181" w:rsidRDefault="00543181" w:rsidP="00543181">
      <w:pPr>
        <w:spacing w:line="360" w:lineRule="auto"/>
        <w:rPr>
          <w:rFonts w:ascii="Calibri Light" w:hAnsi="Calibri Light"/>
          <w:color w:val="FF0000"/>
          <w:sz w:val="24"/>
          <w:szCs w:val="24"/>
        </w:rPr>
      </w:pPr>
      <w:r w:rsidRPr="00543181">
        <w:rPr>
          <w:rFonts w:ascii="Calibri Light" w:hAnsi="Calibri Light"/>
          <w:color w:val="FF0000"/>
          <w:sz w:val="24"/>
          <w:szCs w:val="24"/>
        </w:rPr>
        <w:t>As you likely already know, conflict is unavoidable. Conflict will often occur as a team attempts to implement a quality initiative which normally requires much change.</w:t>
      </w:r>
    </w:p>
    <w:p w14:paraId="52C2014F" w14:textId="77777777" w:rsidR="00543181" w:rsidRPr="00543181" w:rsidRDefault="00543181" w:rsidP="00543181">
      <w:pPr>
        <w:spacing w:line="360" w:lineRule="auto"/>
        <w:rPr>
          <w:rFonts w:ascii="Calibri Light" w:hAnsi="Calibri Light"/>
          <w:color w:val="FF0000"/>
          <w:sz w:val="24"/>
          <w:szCs w:val="24"/>
        </w:rPr>
      </w:pPr>
      <w:r w:rsidRPr="00543181">
        <w:rPr>
          <w:rFonts w:ascii="Calibri Light" w:hAnsi="Calibri Light"/>
          <w:color w:val="FF0000"/>
          <w:sz w:val="24"/>
          <w:szCs w:val="24"/>
        </w:rPr>
        <w:t>Change can drive conflict. Conflict can also occur when mutually exclusive views or opinions are being discussed. Below is a handful of work situations or causes where conflict can arise due to the existence of mutually exclusive opinions:</w:t>
      </w:r>
    </w:p>
    <w:p w14:paraId="77B902D2" w14:textId="77777777" w:rsidR="00543181" w:rsidRPr="00543181" w:rsidRDefault="00543181" w:rsidP="00543181">
      <w:pPr>
        <w:pStyle w:val="ListParagraph"/>
        <w:numPr>
          <w:ilvl w:val="0"/>
          <w:numId w:val="8"/>
        </w:numPr>
        <w:spacing w:line="360" w:lineRule="auto"/>
        <w:rPr>
          <w:rFonts w:ascii="Calibri Light" w:hAnsi="Calibri Light"/>
          <w:color w:val="FF0000"/>
          <w:sz w:val="24"/>
          <w:szCs w:val="24"/>
        </w:rPr>
      </w:pPr>
      <w:r w:rsidRPr="00543181">
        <w:rPr>
          <w:rFonts w:ascii="Calibri Light" w:hAnsi="Calibri Light"/>
          <w:color w:val="FF0000"/>
          <w:sz w:val="24"/>
          <w:szCs w:val="24"/>
        </w:rPr>
        <w:t>Organizational Structure causing competing goals &amp; priorities</w:t>
      </w:r>
    </w:p>
    <w:p w14:paraId="0FAE2B4D" w14:textId="77777777" w:rsidR="00543181" w:rsidRPr="00543181" w:rsidRDefault="00543181" w:rsidP="00543181">
      <w:pPr>
        <w:pStyle w:val="ListParagraph"/>
        <w:numPr>
          <w:ilvl w:val="0"/>
          <w:numId w:val="8"/>
        </w:numPr>
        <w:spacing w:line="360" w:lineRule="auto"/>
        <w:rPr>
          <w:rFonts w:ascii="Calibri Light" w:hAnsi="Calibri Light"/>
          <w:color w:val="FF0000"/>
          <w:sz w:val="24"/>
          <w:szCs w:val="24"/>
        </w:rPr>
      </w:pPr>
      <w:r w:rsidRPr="00543181">
        <w:rPr>
          <w:rFonts w:ascii="Calibri Light" w:hAnsi="Calibri Light"/>
          <w:color w:val="FF0000"/>
          <w:sz w:val="24"/>
          <w:szCs w:val="24"/>
        </w:rPr>
        <w:t>Actual or perceptual differences in values, ideals or objectives</w:t>
      </w:r>
    </w:p>
    <w:p w14:paraId="27BFE9F0" w14:textId="77777777" w:rsidR="00543181" w:rsidRPr="00543181" w:rsidRDefault="00543181" w:rsidP="00543181">
      <w:pPr>
        <w:pStyle w:val="ListParagraph"/>
        <w:numPr>
          <w:ilvl w:val="0"/>
          <w:numId w:val="8"/>
        </w:numPr>
        <w:spacing w:line="360" w:lineRule="auto"/>
        <w:rPr>
          <w:rFonts w:ascii="Calibri Light" w:hAnsi="Calibri Light"/>
          <w:color w:val="FF0000"/>
          <w:sz w:val="24"/>
          <w:szCs w:val="24"/>
        </w:rPr>
      </w:pPr>
      <w:r w:rsidRPr="00543181">
        <w:rPr>
          <w:rFonts w:ascii="Calibri Light" w:hAnsi="Calibri Light"/>
          <w:color w:val="FF0000"/>
          <w:sz w:val="24"/>
          <w:szCs w:val="24"/>
        </w:rPr>
        <w:t>Personality clashes between team member or groups</w:t>
      </w:r>
    </w:p>
    <w:p w14:paraId="087E622D" w14:textId="77777777" w:rsidR="00543181" w:rsidRPr="00543181" w:rsidRDefault="00543181" w:rsidP="00543181">
      <w:pPr>
        <w:spacing w:line="360" w:lineRule="auto"/>
        <w:rPr>
          <w:rFonts w:ascii="Calibri Light" w:hAnsi="Calibri Light"/>
          <w:color w:val="FF0000"/>
          <w:sz w:val="24"/>
          <w:szCs w:val="24"/>
        </w:rPr>
      </w:pPr>
      <w:r w:rsidRPr="00543181">
        <w:rPr>
          <w:rFonts w:ascii="Calibri Light" w:hAnsi="Calibri Light"/>
          <w:color w:val="FF0000"/>
          <w:sz w:val="24"/>
          <w:szCs w:val="24"/>
        </w:rPr>
        <w:t>Conflict is always amplified by emotions like fear, distrust, anger, frustration, or personal bias. This is why a facilitator must focus on making objective, data driven decisions. This will remove as much emotion from the decision as possible.</w:t>
      </w:r>
    </w:p>
    <w:p w14:paraId="612E65F4" w14:textId="3959499E" w:rsidR="002773C7" w:rsidRPr="00682396" w:rsidRDefault="002773C7" w:rsidP="00682396">
      <w:pPr>
        <w:spacing w:line="360" w:lineRule="auto"/>
        <w:rPr>
          <w:rFonts w:ascii="Calibri Light" w:hAnsi="Calibri Light"/>
          <w:sz w:val="24"/>
          <w:szCs w:val="24"/>
        </w:rPr>
      </w:pPr>
    </w:p>
    <w:p w14:paraId="4C0A2598" w14:textId="77777777" w:rsidR="002773C7" w:rsidRPr="00682396" w:rsidRDefault="002773C7" w:rsidP="00682396">
      <w:pPr>
        <w:spacing w:line="360" w:lineRule="auto"/>
        <w:rPr>
          <w:rFonts w:ascii="Calibri Light" w:hAnsi="Calibri Light"/>
          <w:sz w:val="24"/>
          <w:szCs w:val="24"/>
        </w:rPr>
      </w:pPr>
    </w:p>
    <w:p w14:paraId="3C511DE6" w14:textId="77777777" w:rsidR="002773C7" w:rsidRPr="00682396" w:rsidRDefault="002773C7" w:rsidP="00682396">
      <w:pPr>
        <w:spacing w:line="360" w:lineRule="auto"/>
        <w:rPr>
          <w:rFonts w:ascii="Calibri Light" w:hAnsi="Calibri Light"/>
          <w:sz w:val="24"/>
          <w:szCs w:val="24"/>
        </w:rPr>
      </w:pPr>
    </w:p>
    <w:p w14:paraId="0EF4C6B1" w14:textId="77777777" w:rsidR="002773C7" w:rsidRPr="00682396" w:rsidRDefault="002773C7" w:rsidP="00682396">
      <w:pPr>
        <w:spacing w:line="360" w:lineRule="auto"/>
        <w:rPr>
          <w:rFonts w:ascii="Calibri Light" w:hAnsi="Calibri Light"/>
          <w:sz w:val="24"/>
          <w:szCs w:val="24"/>
        </w:rPr>
      </w:pPr>
    </w:p>
    <w:p w14:paraId="5F772860" w14:textId="77777777" w:rsidR="002773C7" w:rsidRPr="00682396" w:rsidRDefault="002773C7" w:rsidP="00682396">
      <w:pPr>
        <w:spacing w:line="360" w:lineRule="auto"/>
        <w:rPr>
          <w:rFonts w:ascii="Calibri Light" w:hAnsi="Calibri Light"/>
          <w:sz w:val="24"/>
          <w:szCs w:val="24"/>
        </w:rPr>
      </w:pPr>
    </w:p>
    <w:p w14:paraId="7954CDED" w14:textId="77777777" w:rsidR="002773C7" w:rsidRPr="00682396" w:rsidRDefault="002773C7" w:rsidP="00682396">
      <w:pPr>
        <w:spacing w:line="360" w:lineRule="auto"/>
        <w:rPr>
          <w:rFonts w:ascii="Calibri Light" w:hAnsi="Calibri Light"/>
          <w:sz w:val="24"/>
          <w:szCs w:val="24"/>
        </w:rPr>
      </w:pPr>
    </w:p>
    <w:p w14:paraId="456D023F" w14:textId="77777777" w:rsidR="002773C7" w:rsidRPr="00682396" w:rsidRDefault="002773C7" w:rsidP="00682396">
      <w:pPr>
        <w:spacing w:line="360" w:lineRule="auto"/>
        <w:rPr>
          <w:rFonts w:ascii="Calibri Light" w:hAnsi="Calibri Light"/>
          <w:sz w:val="24"/>
          <w:szCs w:val="24"/>
        </w:rPr>
      </w:pPr>
    </w:p>
    <w:p w14:paraId="01FBFC30"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3B0673FC"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019C6D62"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190D90C9" w14:textId="77777777" w:rsidTr="00144453">
        <w:tc>
          <w:tcPr>
            <w:tcW w:w="9350" w:type="dxa"/>
            <w:shd w:val="clear" w:color="auto" w:fill="9CC2E5" w:themeFill="accent1" w:themeFillTint="99"/>
          </w:tcPr>
          <w:p w14:paraId="691D031E"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KM-04-KT02: Facilitation principles, techniques and tools</w:t>
            </w:r>
          </w:p>
        </w:tc>
      </w:tr>
    </w:tbl>
    <w:p w14:paraId="387829C4"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6E1083E5" w14:textId="77777777" w:rsidTr="00144453">
        <w:tc>
          <w:tcPr>
            <w:tcW w:w="1345" w:type="dxa"/>
            <w:shd w:val="clear" w:color="auto" w:fill="9CC2E5" w:themeFill="accent1" w:themeFillTint="99"/>
          </w:tcPr>
          <w:p w14:paraId="74E70743"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KT0201</w:t>
            </w:r>
          </w:p>
        </w:tc>
        <w:tc>
          <w:tcPr>
            <w:tcW w:w="8010" w:type="dxa"/>
          </w:tcPr>
          <w:p w14:paraId="5E0E84FB"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Adult learning and facilitation principles, models and theories</w:t>
            </w:r>
          </w:p>
        </w:tc>
      </w:tr>
      <w:tr w:rsidR="002773C7" w:rsidRPr="00682396" w14:paraId="150BC5C8" w14:textId="77777777" w:rsidTr="00144453">
        <w:tc>
          <w:tcPr>
            <w:tcW w:w="1345" w:type="dxa"/>
            <w:shd w:val="clear" w:color="auto" w:fill="9CC2E5" w:themeFill="accent1" w:themeFillTint="99"/>
          </w:tcPr>
          <w:p w14:paraId="0AA0EBEB"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KT0202</w:t>
            </w:r>
          </w:p>
        </w:tc>
        <w:tc>
          <w:tcPr>
            <w:tcW w:w="8010" w:type="dxa"/>
          </w:tcPr>
          <w:p w14:paraId="5A87566F"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Facilitation tools and techniques (such as encouraging communication, questioning, verbal and non-verbal communications, professional and ethical conduct, technology usage, flip charts, managing conflict and diversity)</w:t>
            </w:r>
          </w:p>
        </w:tc>
      </w:tr>
      <w:tr w:rsidR="002773C7" w:rsidRPr="00682396" w14:paraId="50AB3DD9" w14:textId="77777777" w:rsidTr="00144453">
        <w:tc>
          <w:tcPr>
            <w:tcW w:w="1345" w:type="dxa"/>
            <w:shd w:val="clear" w:color="auto" w:fill="9CC2E5" w:themeFill="accent1" w:themeFillTint="99"/>
          </w:tcPr>
          <w:p w14:paraId="7FAF3AE1"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KT0203</w:t>
            </w:r>
          </w:p>
        </w:tc>
        <w:tc>
          <w:tcPr>
            <w:tcW w:w="8010" w:type="dxa"/>
          </w:tcPr>
          <w:p w14:paraId="0072D6E8"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Key facilitation concepts (group dynamics, classroom management, inclusive education)</w:t>
            </w:r>
          </w:p>
        </w:tc>
      </w:tr>
      <w:tr w:rsidR="002773C7" w:rsidRPr="00682396" w14:paraId="78547A7F" w14:textId="77777777" w:rsidTr="00144453">
        <w:tc>
          <w:tcPr>
            <w:tcW w:w="1345" w:type="dxa"/>
            <w:shd w:val="clear" w:color="auto" w:fill="9CC2E5" w:themeFill="accent1" w:themeFillTint="99"/>
          </w:tcPr>
          <w:p w14:paraId="5470972E"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KT0204</w:t>
            </w:r>
          </w:p>
        </w:tc>
        <w:tc>
          <w:tcPr>
            <w:tcW w:w="8010" w:type="dxa"/>
          </w:tcPr>
          <w:p w14:paraId="7E64B3D9"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Learning application and internalization concepts (such as experiential learning, presentations, role play, case studies, group work, guided investigations, field work, experiments, project-based assignments, distance, RPL and research, scenario-based activities, observation)</w:t>
            </w:r>
          </w:p>
        </w:tc>
      </w:tr>
      <w:tr w:rsidR="002773C7" w:rsidRPr="00682396" w14:paraId="7F2DFA16" w14:textId="77777777" w:rsidTr="00144453">
        <w:tc>
          <w:tcPr>
            <w:tcW w:w="1345" w:type="dxa"/>
            <w:shd w:val="clear" w:color="auto" w:fill="9CC2E5" w:themeFill="accent1" w:themeFillTint="99"/>
          </w:tcPr>
          <w:p w14:paraId="5BEC6547"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KT0205</w:t>
            </w:r>
          </w:p>
        </w:tc>
        <w:tc>
          <w:tcPr>
            <w:tcW w:w="8010" w:type="dxa"/>
          </w:tcPr>
          <w:p w14:paraId="16F63A79"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Best practice facilitation concepts and practices</w:t>
            </w:r>
          </w:p>
        </w:tc>
      </w:tr>
    </w:tbl>
    <w:p w14:paraId="21E01ECC" w14:textId="77777777" w:rsidR="002773C7" w:rsidRPr="00682396" w:rsidRDefault="002773C7" w:rsidP="00682396">
      <w:pPr>
        <w:spacing w:line="360" w:lineRule="auto"/>
        <w:rPr>
          <w:rFonts w:ascii="Calibri Light" w:hAnsi="Calibri Light"/>
          <w:sz w:val="24"/>
          <w:szCs w:val="24"/>
        </w:rPr>
      </w:pPr>
    </w:p>
    <w:tbl>
      <w:tblPr>
        <w:tblStyle w:val="TableGrid"/>
        <w:tblW w:w="0" w:type="auto"/>
        <w:tblInd w:w="-72" w:type="dxa"/>
        <w:tblLook w:val="04A0" w:firstRow="1" w:lastRow="0" w:firstColumn="1" w:lastColumn="0" w:noHBand="0" w:noVBand="1"/>
      </w:tblPr>
      <w:tblGrid>
        <w:gridCol w:w="1147"/>
      </w:tblGrid>
      <w:tr w:rsidR="00256CD6" w14:paraId="6DBFEC36" w14:textId="77777777" w:rsidTr="002B46C3">
        <w:tc>
          <w:tcPr>
            <w:tcW w:w="1147" w:type="dxa"/>
            <w:shd w:val="clear" w:color="auto" w:fill="9CC2E5" w:themeFill="accent1" w:themeFillTint="99"/>
          </w:tcPr>
          <w:p w14:paraId="249B1D4D" w14:textId="77777777" w:rsidR="00256CD6" w:rsidRPr="00256CD6" w:rsidRDefault="00256CD6" w:rsidP="002B46C3">
            <w:pPr>
              <w:spacing w:line="360" w:lineRule="auto"/>
              <w:rPr>
                <w:rFonts w:ascii="Calibri Light" w:hAnsi="Calibri Light"/>
                <w:b/>
                <w:sz w:val="24"/>
                <w:szCs w:val="24"/>
              </w:rPr>
            </w:pPr>
            <w:r w:rsidRPr="00256CD6">
              <w:rPr>
                <w:rFonts w:ascii="Calibri Light" w:hAnsi="Calibri Light"/>
                <w:b/>
                <w:sz w:val="24"/>
                <w:szCs w:val="24"/>
              </w:rPr>
              <w:t>ACTIVITY</w:t>
            </w:r>
          </w:p>
        </w:tc>
      </w:tr>
      <w:tr w:rsidR="00256CD6" w14:paraId="0057BD37" w14:textId="77777777" w:rsidTr="002B46C3">
        <w:trPr>
          <w:trHeight w:val="395"/>
        </w:trPr>
        <w:tc>
          <w:tcPr>
            <w:tcW w:w="1147" w:type="dxa"/>
          </w:tcPr>
          <w:p w14:paraId="76D5BA44" w14:textId="1BD54D37" w:rsidR="00256CD6" w:rsidRPr="00256CD6" w:rsidRDefault="00256CD6" w:rsidP="002B46C3">
            <w:pPr>
              <w:spacing w:line="360" w:lineRule="auto"/>
              <w:jc w:val="center"/>
              <w:rPr>
                <w:rFonts w:ascii="Calibri Light" w:hAnsi="Calibri Light"/>
                <w:b/>
                <w:sz w:val="24"/>
                <w:szCs w:val="24"/>
              </w:rPr>
            </w:pPr>
            <w:r>
              <w:rPr>
                <w:rFonts w:ascii="Calibri Light" w:hAnsi="Calibri Light"/>
                <w:b/>
                <w:sz w:val="24"/>
                <w:szCs w:val="24"/>
              </w:rPr>
              <w:t>2</w:t>
            </w:r>
          </w:p>
        </w:tc>
      </w:tr>
    </w:tbl>
    <w:p w14:paraId="2E0A34E1" w14:textId="77777777" w:rsidR="00682396" w:rsidRPr="00682396" w:rsidRDefault="00682396" w:rsidP="00682396">
      <w:pPr>
        <w:spacing w:line="360" w:lineRule="auto"/>
        <w:rPr>
          <w:rFonts w:ascii="Calibri Light" w:hAnsi="Calibri Light"/>
          <w:sz w:val="24"/>
          <w:szCs w:val="24"/>
        </w:rPr>
      </w:pPr>
    </w:p>
    <w:p w14:paraId="53801572" w14:textId="77777777" w:rsidR="00740303" w:rsidRPr="00740303" w:rsidRDefault="00740303" w:rsidP="00740303">
      <w:pPr>
        <w:spacing w:line="360" w:lineRule="auto"/>
        <w:rPr>
          <w:rFonts w:ascii="Calibri Light" w:hAnsi="Calibri Light"/>
          <w:b/>
          <w:sz w:val="24"/>
          <w:szCs w:val="24"/>
        </w:rPr>
      </w:pPr>
      <w:r w:rsidRPr="00740303">
        <w:rPr>
          <w:rFonts w:ascii="Calibri Light" w:hAnsi="Calibri Light"/>
          <w:b/>
          <w:sz w:val="24"/>
          <w:szCs w:val="24"/>
        </w:rPr>
        <w:t>Adult learning and facilitation principles, models and theories</w:t>
      </w:r>
    </w:p>
    <w:p w14:paraId="49661A50" w14:textId="77777777" w:rsidR="00740303" w:rsidRPr="00740303" w:rsidRDefault="00740303" w:rsidP="00740303">
      <w:pPr>
        <w:spacing w:line="360" w:lineRule="auto"/>
        <w:rPr>
          <w:rFonts w:ascii="Calibri Light" w:hAnsi="Calibri Light"/>
          <w:b/>
          <w:color w:val="FF0000"/>
          <w:sz w:val="24"/>
          <w:szCs w:val="24"/>
        </w:rPr>
      </w:pPr>
      <w:r w:rsidRPr="00740303">
        <w:rPr>
          <w:rFonts w:ascii="Calibri Light" w:hAnsi="Calibri Light"/>
          <w:b/>
          <w:color w:val="FF0000"/>
          <w:sz w:val="24"/>
          <w:szCs w:val="24"/>
        </w:rPr>
        <w:t>Adult Learning</w:t>
      </w:r>
    </w:p>
    <w:p w14:paraId="6D0C44C7" w14:textId="77777777" w:rsidR="00740303" w:rsidRPr="00740303" w:rsidRDefault="00740303" w:rsidP="00740303">
      <w:pPr>
        <w:spacing w:line="360" w:lineRule="auto"/>
        <w:rPr>
          <w:rFonts w:ascii="Calibri Light" w:hAnsi="Calibri Light"/>
          <w:color w:val="FF0000"/>
          <w:sz w:val="24"/>
          <w:szCs w:val="24"/>
        </w:rPr>
      </w:pPr>
      <w:r w:rsidRPr="00740303">
        <w:rPr>
          <w:rFonts w:ascii="Calibri Light" w:hAnsi="Calibri Light"/>
          <w:color w:val="FF0000"/>
          <w:sz w:val="24"/>
          <w:szCs w:val="24"/>
        </w:rPr>
        <w:t>Adult learners have a different approach to learning. By the time you reach adulthood, you’re most likely responsible for your own success and you’re perfectly capable of making your own decisions once you have the information you need. Adults learn best when learning is focused on adult students, not on the teacher. This is called andragogy, the process of helping adults learn.</w:t>
      </w:r>
    </w:p>
    <w:p w14:paraId="4A9A74A8" w14:textId="77777777" w:rsidR="00740303" w:rsidRPr="00740303" w:rsidRDefault="00740303" w:rsidP="00740303">
      <w:pPr>
        <w:spacing w:line="360" w:lineRule="auto"/>
        <w:rPr>
          <w:rFonts w:ascii="Calibri Light" w:hAnsi="Calibri Light"/>
          <w:b/>
          <w:color w:val="FF0000"/>
          <w:sz w:val="24"/>
          <w:szCs w:val="24"/>
        </w:rPr>
      </w:pPr>
      <w:r w:rsidRPr="00740303">
        <w:rPr>
          <w:rFonts w:ascii="Calibri Light" w:hAnsi="Calibri Light"/>
          <w:b/>
          <w:color w:val="FF0000"/>
          <w:sz w:val="24"/>
          <w:szCs w:val="24"/>
        </w:rPr>
        <w:t>Principles</w:t>
      </w:r>
    </w:p>
    <w:p w14:paraId="227A3211" w14:textId="77777777" w:rsidR="00740303" w:rsidRPr="00740303" w:rsidRDefault="00740303" w:rsidP="00740303">
      <w:pPr>
        <w:spacing w:line="360" w:lineRule="auto"/>
        <w:rPr>
          <w:rFonts w:ascii="Calibri Light" w:hAnsi="Calibri Light"/>
          <w:color w:val="FF0000"/>
          <w:sz w:val="24"/>
          <w:szCs w:val="24"/>
        </w:rPr>
      </w:pPr>
      <w:r w:rsidRPr="00740303">
        <w:rPr>
          <w:rFonts w:ascii="Calibri Light" w:hAnsi="Calibri Light"/>
          <w:color w:val="FF0000"/>
          <w:sz w:val="24"/>
          <w:szCs w:val="24"/>
        </w:rPr>
        <w:lastRenderedPageBreak/>
        <w:t>The principles of andragogy flow directly from an understanding of the characteristics of adults as learners and can be recognized when we understand the characteristics of adults and see the way those characteristics influence how adults learn best. Teachers who follow the principles of andragogy when choosing materials for training and when designing program delivery, find that their learners progress more quickly, and are more successful in reaching their goals. The Canadian Literacy and Learning Network outlines the 7 key principles of adult learning. In other words, these 7 principles distinguish adult learners from children and youth.</w:t>
      </w:r>
    </w:p>
    <w:p w14:paraId="44DF7245"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Adults cannot be made to learn. They will only learn when they are internally motivated to do so.</w:t>
      </w:r>
    </w:p>
    <w:p w14:paraId="4B2F8E78"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Adults will only learn what they feel they need to learn. In other words, they are practical.</w:t>
      </w:r>
    </w:p>
    <w:p w14:paraId="7A795D6B"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Adults learn by doing. Active participation is especially important to adult learners in comparison to children.</w:t>
      </w:r>
    </w:p>
    <w:p w14:paraId="1D01CB2F"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Adult learning is problem-based and these problems must be realistic. Adult learners like finding solutions to problems.</w:t>
      </w:r>
    </w:p>
    <w:p w14:paraId="68DC808C"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Adult learning is affected by the experience each adult brings.</w:t>
      </w:r>
    </w:p>
    <w:p w14:paraId="6E3C56B8"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Adults learn best informally. Adults learn what they feel they need to know whereas children learn from a curriculum.</w:t>
      </w:r>
    </w:p>
    <w:p w14:paraId="1BD7C536" w14:textId="77777777" w:rsidR="00740303" w:rsidRPr="00740303" w:rsidRDefault="00740303" w:rsidP="00740303">
      <w:pPr>
        <w:pStyle w:val="ListParagraph"/>
        <w:numPr>
          <w:ilvl w:val="0"/>
          <w:numId w:val="9"/>
        </w:numPr>
        <w:spacing w:line="360" w:lineRule="auto"/>
        <w:rPr>
          <w:rFonts w:ascii="Calibri Light" w:hAnsi="Calibri Light"/>
          <w:color w:val="FF0000"/>
          <w:sz w:val="24"/>
          <w:szCs w:val="24"/>
        </w:rPr>
      </w:pPr>
      <w:r w:rsidRPr="00740303">
        <w:rPr>
          <w:rFonts w:ascii="Calibri Light" w:hAnsi="Calibri Light"/>
          <w:color w:val="FF0000"/>
          <w:sz w:val="24"/>
          <w:szCs w:val="24"/>
        </w:rPr>
        <w:t>Children want guidance. Adults want information that will help them improve their situation or that of their children</w:t>
      </w:r>
    </w:p>
    <w:p w14:paraId="0AB77EB5" w14:textId="77777777" w:rsidR="00740303" w:rsidRDefault="00740303" w:rsidP="00740303">
      <w:pPr>
        <w:spacing w:line="360" w:lineRule="auto"/>
        <w:rPr>
          <w:rFonts w:ascii="Calibri Light" w:hAnsi="Calibri Light"/>
          <w:b/>
          <w:sz w:val="24"/>
          <w:szCs w:val="24"/>
        </w:rPr>
      </w:pPr>
    </w:p>
    <w:p w14:paraId="589B5B20" w14:textId="77777777" w:rsidR="002773C7" w:rsidRPr="00682396" w:rsidRDefault="002773C7" w:rsidP="00682396">
      <w:pPr>
        <w:spacing w:line="360" w:lineRule="auto"/>
        <w:rPr>
          <w:rFonts w:ascii="Calibri Light" w:hAnsi="Calibri Light"/>
          <w:sz w:val="24"/>
          <w:szCs w:val="24"/>
        </w:rPr>
      </w:pPr>
    </w:p>
    <w:p w14:paraId="5B03CE17" w14:textId="77777777" w:rsidR="002773C7" w:rsidRPr="00682396" w:rsidRDefault="002773C7" w:rsidP="00682396">
      <w:pPr>
        <w:spacing w:line="360" w:lineRule="auto"/>
        <w:rPr>
          <w:rFonts w:ascii="Calibri Light" w:hAnsi="Calibri Light"/>
          <w:sz w:val="24"/>
          <w:szCs w:val="24"/>
        </w:rPr>
      </w:pPr>
      <w:r w:rsidRPr="00682396">
        <w:rPr>
          <w:rFonts w:ascii="Calibri Light" w:hAnsi="Calibri Light"/>
          <w:sz w:val="24"/>
          <w:szCs w:val="24"/>
        </w:rPr>
        <w:br w:type="page"/>
      </w:r>
    </w:p>
    <w:p w14:paraId="3C061EAC"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p w14:paraId="51D38FEA"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682396" w14:paraId="39363D0C" w14:textId="77777777" w:rsidTr="00144453">
        <w:tc>
          <w:tcPr>
            <w:tcW w:w="9350" w:type="dxa"/>
            <w:shd w:val="clear" w:color="auto" w:fill="9CC2E5" w:themeFill="accent1" w:themeFillTint="99"/>
          </w:tcPr>
          <w:p w14:paraId="3C44DF45" w14:textId="77777777" w:rsidR="002773C7" w:rsidRPr="00682396" w:rsidRDefault="00682396" w:rsidP="00682396">
            <w:pPr>
              <w:tabs>
                <w:tab w:val="left" w:pos="5387"/>
              </w:tabs>
              <w:spacing w:line="360" w:lineRule="auto"/>
              <w:rPr>
                <w:rFonts w:ascii="Calibri Light" w:eastAsia="Times New Roman" w:hAnsi="Calibri Light" w:cs="Times New Roman"/>
                <w:b/>
                <w:sz w:val="24"/>
                <w:szCs w:val="24"/>
              </w:rPr>
            </w:pPr>
            <w:r w:rsidRPr="00682396">
              <w:rPr>
                <w:rFonts w:ascii="Calibri Light" w:eastAsia="Times New Roman" w:hAnsi="Calibri Light" w:cs="Times New Roman"/>
                <w:b/>
                <w:sz w:val="24"/>
                <w:szCs w:val="24"/>
              </w:rPr>
              <w:t>KM-04-KT03: Evaluating, reviewing and reporting on facilitation</w:t>
            </w:r>
          </w:p>
        </w:tc>
      </w:tr>
    </w:tbl>
    <w:p w14:paraId="70D0CD2C" w14:textId="77777777" w:rsidR="002773C7" w:rsidRPr="00682396" w:rsidRDefault="002773C7" w:rsidP="00682396">
      <w:pPr>
        <w:tabs>
          <w:tab w:val="left" w:pos="5387"/>
        </w:tabs>
        <w:spacing w:after="0" w:line="360" w:lineRule="auto"/>
        <w:rPr>
          <w:rFonts w:ascii="Calibri Light" w:eastAsia="Times New Roman" w:hAnsi="Calibri Light"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682396" w14:paraId="7E2089FD" w14:textId="77777777" w:rsidTr="00144453">
        <w:tc>
          <w:tcPr>
            <w:tcW w:w="1345" w:type="dxa"/>
            <w:shd w:val="clear" w:color="auto" w:fill="9CC2E5" w:themeFill="accent1" w:themeFillTint="99"/>
          </w:tcPr>
          <w:p w14:paraId="155C0CB2"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KT0301</w:t>
            </w:r>
          </w:p>
        </w:tc>
        <w:tc>
          <w:tcPr>
            <w:tcW w:w="8010" w:type="dxa"/>
          </w:tcPr>
          <w:p w14:paraId="075FB7F3"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Review models and processes (learner response, peer review, self-evaluation, client feedback, assessment results)</w:t>
            </w:r>
          </w:p>
        </w:tc>
      </w:tr>
      <w:tr w:rsidR="002773C7" w:rsidRPr="00682396" w14:paraId="2D83274C" w14:textId="77777777" w:rsidTr="00144453">
        <w:tc>
          <w:tcPr>
            <w:tcW w:w="1345" w:type="dxa"/>
            <w:shd w:val="clear" w:color="auto" w:fill="9CC2E5" w:themeFill="accent1" w:themeFillTint="99"/>
          </w:tcPr>
          <w:p w14:paraId="415AAF43" w14:textId="77777777" w:rsidR="002773C7" w:rsidRPr="00682396" w:rsidRDefault="00682396" w:rsidP="00682396">
            <w:pPr>
              <w:spacing w:line="360" w:lineRule="auto"/>
              <w:rPr>
                <w:rFonts w:ascii="Calibri Light" w:hAnsi="Calibri Light"/>
                <w:b/>
                <w:sz w:val="24"/>
                <w:szCs w:val="24"/>
              </w:rPr>
            </w:pPr>
            <w:r w:rsidRPr="00682396">
              <w:rPr>
                <w:rFonts w:ascii="Calibri Light" w:hAnsi="Calibri Light"/>
                <w:b/>
                <w:sz w:val="24"/>
                <w:szCs w:val="24"/>
              </w:rPr>
              <w:t>KT0302</w:t>
            </w:r>
          </w:p>
        </w:tc>
        <w:tc>
          <w:tcPr>
            <w:tcW w:w="8010" w:type="dxa"/>
          </w:tcPr>
          <w:p w14:paraId="4F027D06" w14:textId="77777777" w:rsidR="002773C7" w:rsidRPr="00682396" w:rsidRDefault="00682396" w:rsidP="00682396">
            <w:pPr>
              <w:spacing w:line="360" w:lineRule="auto"/>
              <w:rPr>
                <w:rFonts w:ascii="Calibri Light" w:hAnsi="Calibri Light"/>
                <w:sz w:val="24"/>
                <w:szCs w:val="24"/>
              </w:rPr>
            </w:pPr>
            <w:r w:rsidRPr="00682396">
              <w:rPr>
                <w:rFonts w:ascii="Calibri Light" w:hAnsi="Calibri Light"/>
                <w:sz w:val="24"/>
                <w:szCs w:val="24"/>
              </w:rPr>
              <w:t>Best reviewing, reporting and feedback practices for continual improvement</w:t>
            </w:r>
          </w:p>
        </w:tc>
      </w:tr>
    </w:tbl>
    <w:p w14:paraId="1B875977" w14:textId="77777777" w:rsidR="002773C7" w:rsidRPr="00682396" w:rsidRDefault="002773C7" w:rsidP="00682396">
      <w:pPr>
        <w:spacing w:line="360" w:lineRule="auto"/>
        <w:rPr>
          <w:rFonts w:ascii="Calibri Light" w:hAnsi="Calibri Light"/>
          <w:sz w:val="24"/>
          <w:szCs w:val="24"/>
        </w:rPr>
      </w:pPr>
    </w:p>
    <w:tbl>
      <w:tblPr>
        <w:tblStyle w:val="TableGrid"/>
        <w:tblW w:w="0" w:type="auto"/>
        <w:tblInd w:w="-72" w:type="dxa"/>
        <w:tblLook w:val="04A0" w:firstRow="1" w:lastRow="0" w:firstColumn="1" w:lastColumn="0" w:noHBand="0" w:noVBand="1"/>
      </w:tblPr>
      <w:tblGrid>
        <w:gridCol w:w="1147"/>
      </w:tblGrid>
      <w:tr w:rsidR="00256CD6" w14:paraId="561A0D6E" w14:textId="77777777" w:rsidTr="002B46C3">
        <w:tc>
          <w:tcPr>
            <w:tcW w:w="1147" w:type="dxa"/>
            <w:shd w:val="clear" w:color="auto" w:fill="9CC2E5" w:themeFill="accent1" w:themeFillTint="99"/>
          </w:tcPr>
          <w:p w14:paraId="60FFF2FF" w14:textId="77777777" w:rsidR="00256CD6" w:rsidRPr="00256CD6" w:rsidRDefault="00256CD6" w:rsidP="002B46C3">
            <w:pPr>
              <w:spacing w:line="360" w:lineRule="auto"/>
              <w:rPr>
                <w:rFonts w:ascii="Calibri Light" w:hAnsi="Calibri Light"/>
                <w:b/>
                <w:sz w:val="24"/>
                <w:szCs w:val="24"/>
              </w:rPr>
            </w:pPr>
            <w:r w:rsidRPr="00256CD6">
              <w:rPr>
                <w:rFonts w:ascii="Calibri Light" w:hAnsi="Calibri Light"/>
                <w:b/>
                <w:sz w:val="24"/>
                <w:szCs w:val="24"/>
              </w:rPr>
              <w:t>ACTIVITY</w:t>
            </w:r>
          </w:p>
        </w:tc>
      </w:tr>
      <w:tr w:rsidR="00256CD6" w14:paraId="5CC2EF00" w14:textId="77777777" w:rsidTr="002B46C3">
        <w:trPr>
          <w:trHeight w:val="395"/>
        </w:trPr>
        <w:tc>
          <w:tcPr>
            <w:tcW w:w="1147" w:type="dxa"/>
          </w:tcPr>
          <w:p w14:paraId="40822B46" w14:textId="6885BAA7" w:rsidR="00256CD6" w:rsidRPr="00256CD6" w:rsidRDefault="00256CD6" w:rsidP="002B46C3">
            <w:pPr>
              <w:spacing w:line="360" w:lineRule="auto"/>
              <w:jc w:val="center"/>
              <w:rPr>
                <w:rFonts w:ascii="Calibri Light" w:hAnsi="Calibri Light"/>
                <w:b/>
                <w:sz w:val="24"/>
                <w:szCs w:val="24"/>
              </w:rPr>
            </w:pPr>
            <w:r>
              <w:rPr>
                <w:rFonts w:ascii="Calibri Light" w:hAnsi="Calibri Light"/>
                <w:b/>
                <w:sz w:val="24"/>
                <w:szCs w:val="24"/>
              </w:rPr>
              <w:t>3</w:t>
            </w:r>
          </w:p>
        </w:tc>
      </w:tr>
    </w:tbl>
    <w:p w14:paraId="327FEF51" w14:textId="77777777" w:rsidR="002773C7" w:rsidRDefault="002773C7" w:rsidP="00682396">
      <w:pPr>
        <w:spacing w:line="360" w:lineRule="auto"/>
        <w:rPr>
          <w:rFonts w:ascii="Calibri Light" w:hAnsi="Calibri Light"/>
          <w:sz w:val="24"/>
          <w:szCs w:val="24"/>
        </w:rPr>
      </w:pPr>
    </w:p>
    <w:p w14:paraId="2C17CAE4" w14:textId="27CF4AB8" w:rsidR="00E72C9E" w:rsidRDefault="00E72C9E" w:rsidP="00682396">
      <w:pPr>
        <w:spacing w:line="360" w:lineRule="auto"/>
        <w:rPr>
          <w:rFonts w:ascii="Calibri Light" w:hAnsi="Calibri Light"/>
          <w:b/>
          <w:sz w:val="24"/>
          <w:szCs w:val="24"/>
        </w:rPr>
      </w:pPr>
      <w:r w:rsidRPr="00E72C9E">
        <w:rPr>
          <w:rFonts w:ascii="Calibri Light" w:hAnsi="Calibri Light"/>
          <w:b/>
          <w:sz w:val="24"/>
          <w:szCs w:val="24"/>
        </w:rPr>
        <w:t>Outline the steps of a review</w:t>
      </w:r>
    </w:p>
    <w:p w14:paraId="6ADE2435" w14:textId="77777777" w:rsidR="00E72C9E" w:rsidRPr="00E72C9E" w:rsidRDefault="00E72C9E" w:rsidP="00E72C9E">
      <w:pPr>
        <w:spacing w:line="360" w:lineRule="auto"/>
        <w:rPr>
          <w:rFonts w:ascii="Calibri Light" w:hAnsi="Calibri Light"/>
          <w:b/>
          <w:color w:val="FF0000"/>
          <w:sz w:val="24"/>
          <w:szCs w:val="24"/>
        </w:rPr>
      </w:pPr>
      <w:r w:rsidRPr="00E72C9E">
        <w:rPr>
          <w:rFonts w:ascii="Calibri Light" w:hAnsi="Calibri Light"/>
          <w:b/>
          <w:color w:val="FF0000"/>
          <w:sz w:val="24"/>
          <w:szCs w:val="24"/>
        </w:rPr>
        <w:t>Steps of a Review</w:t>
      </w:r>
    </w:p>
    <w:p w14:paraId="671FF2F2" w14:textId="77777777" w:rsidR="00E72C9E" w:rsidRPr="00E72C9E" w:rsidRDefault="00E72C9E" w:rsidP="00E72C9E">
      <w:pPr>
        <w:pStyle w:val="ListParagraph"/>
        <w:numPr>
          <w:ilvl w:val="0"/>
          <w:numId w:val="10"/>
        </w:numPr>
        <w:spacing w:line="360" w:lineRule="auto"/>
        <w:rPr>
          <w:rFonts w:ascii="Calibri Light" w:hAnsi="Calibri Light"/>
          <w:color w:val="FF0000"/>
          <w:sz w:val="24"/>
          <w:szCs w:val="24"/>
        </w:rPr>
      </w:pPr>
      <w:r w:rsidRPr="00E72C9E">
        <w:rPr>
          <w:rFonts w:ascii="Calibri Light" w:hAnsi="Calibri Light"/>
          <w:b/>
          <w:color w:val="FF0000"/>
          <w:sz w:val="24"/>
          <w:szCs w:val="24"/>
        </w:rPr>
        <w:t>Regardless of the type of model review,</w:t>
      </w:r>
      <w:r w:rsidRPr="00E72C9E">
        <w:rPr>
          <w:rFonts w:ascii="Calibri Light" w:hAnsi="Calibri Light"/>
          <w:color w:val="FF0000"/>
          <w:sz w:val="24"/>
          <w:szCs w:val="24"/>
        </w:rPr>
        <w:t xml:space="preserve"> the basic steps are the same. The steps of a formal review (informal reviews will be discussed later) are:</w:t>
      </w:r>
    </w:p>
    <w:p w14:paraId="4FB82B1E" w14:textId="77777777" w:rsidR="00E72C9E" w:rsidRPr="00E72C9E" w:rsidRDefault="00E72C9E" w:rsidP="00E72C9E">
      <w:pPr>
        <w:pStyle w:val="ListParagraph"/>
        <w:numPr>
          <w:ilvl w:val="0"/>
          <w:numId w:val="10"/>
        </w:numPr>
        <w:spacing w:line="360" w:lineRule="auto"/>
        <w:rPr>
          <w:rFonts w:ascii="Calibri Light" w:hAnsi="Calibri Light"/>
          <w:color w:val="FF0000"/>
          <w:sz w:val="24"/>
          <w:szCs w:val="24"/>
        </w:rPr>
      </w:pPr>
      <w:r w:rsidRPr="00E72C9E">
        <w:rPr>
          <w:rFonts w:ascii="Calibri Light" w:hAnsi="Calibri Light"/>
          <w:b/>
          <w:color w:val="FF0000"/>
          <w:sz w:val="24"/>
          <w:szCs w:val="24"/>
        </w:rPr>
        <w:t>The team prepares for review. The</w:t>
      </w:r>
      <w:r w:rsidRPr="00E72C9E">
        <w:rPr>
          <w:rFonts w:ascii="Calibri Light" w:hAnsi="Calibri Light"/>
          <w:color w:val="FF0000"/>
          <w:sz w:val="24"/>
          <w:szCs w:val="24"/>
        </w:rPr>
        <w:t xml:space="preserve"> artifacts to be reviewed are gathered, organized appropriately, and packaged so they can be presented to the reviewers.</w:t>
      </w:r>
    </w:p>
    <w:p w14:paraId="675B0BBE" w14:textId="77777777" w:rsidR="00E72C9E" w:rsidRPr="00E72C9E" w:rsidRDefault="00E72C9E" w:rsidP="00E72C9E">
      <w:pPr>
        <w:pStyle w:val="ListParagraph"/>
        <w:numPr>
          <w:ilvl w:val="0"/>
          <w:numId w:val="10"/>
        </w:numPr>
        <w:spacing w:line="360" w:lineRule="auto"/>
        <w:rPr>
          <w:rFonts w:ascii="Calibri Light" w:hAnsi="Calibri Light"/>
          <w:color w:val="FF0000"/>
          <w:sz w:val="24"/>
          <w:szCs w:val="24"/>
        </w:rPr>
      </w:pPr>
      <w:r w:rsidRPr="00E72C9E">
        <w:rPr>
          <w:rFonts w:ascii="Calibri Light" w:hAnsi="Calibri Light"/>
          <w:b/>
          <w:color w:val="FF0000"/>
          <w:sz w:val="24"/>
          <w:szCs w:val="24"/>
        </w:rPr>
        <w:t>The team indicates it is ready for review.</w:t>
      </w:r>
      <w:r w:rsidRPr="00E72C9E">
        <w:rPr>
          <w:rFonts w:ascii="Calibri Light" w:hAnsi="Calibri Light"/>
          <w:color w:val="FF0000"/>
          <w:sz w:val="24"/>
          <w:szCs w:val="24"/>
        </w:rPr>
        <w:t xml:space="preserve"> The project team must inform the review facilitator (often a member of your quality assurance department, if you have one) or another project manager when it is ready to have its work reviewed as well as what the team intends to have reviewed.</w:t>
      </w:r>
    </w:p>
    <w:p w14:paraId="2ADE5CCE" w14:textId="77777777" w:rsidR="00E72C9E" w:rsidRPr="00E72C9E" w:rsidRDefault="00E72C9E" w:rsidP="00E72C9E">
      <w:pPr>
        <w:pStyle w:val="ListParagraph"/>
        <w:numPr>
          <w:ilvl w:val="0"/>
          <w:numId w:val="10"/>
        </w:numPr>
        <w:spacing w:line="360" w:lineRule="auto"/>
        <w:rPr>
          <w:rFonts w:ascii="Calibri Light" w:hAnsi="Calibri Light"/>
          <w:color w:val="FF0000"/>
          <w:sz w:val="24"/>
          <w:szCs w:val="24"/>
        </w:rPr>
      </w:pPr>
      <w:r w:rsidRPr="00E72C9E">
        <w:rPr>
          <w:rFonts w:ascii="Calibri Light" w:hAnsi="Calibri Light"/>
          <w:b/>
          <w:color w:val="FF0000"/>
          <w:sz w:val="24"/>
          <w:szCs w:val="24"/>
        </w:rPr>
        <w:t>The review facilitator performs a cursory re</w:t>
      </w:r>
      <w:bookmarkStart w:id="2" w:name="_GoBack"/>
      <w:bookmarkEnd w:id="2"/>
      <w:r w:rsidRPr="00E72C9E">
        <w:rPr>
          <w:rFonts w:ascii="Calibri Light" w:hAnsi="Calibri Light"/>
          <w:b/>
          <w:color w:val="FF0000"/>
          <w:sz w:val="24"/>
          <w:szCs w:val="24"/>
        </w:rPr>
        <w:t>view</w:t>
      </w:r>
      <w:r w:rsidRPr="00E72C9E">
        <w:rPr>
          <w:rFonts w:ascii="Calibri Light" w:hAnsi="Calibri Light"/>
          <w:color w:val="FF0000"/>
          <w:sz w:val="24"/>
          <w:szCs w:val="24"/>
        </w:rPr>
        <w:t>. The first thing the review facilitator must do is determine if the project team has produced work that is ready to be reviewed. The manager will probably discuss the team's work with the team leader and do a quick rundown of what it has produced. The main goal is to ensure the work to be reviewed is good enough to warrant getting a review team together.</w:t>
      </w:r>
    </w:p>
    <w:p w14:paraId="46634F18" w14:textId="77777777" w:rsidR="00E72C9E" w:rsidRPr="00E72C9E" w:rsidRDefault="00E72C9E" w:rsidP="00682396">
      <w:pPr>
        <w:spacing w:line="360" w:lineRule="auto"/>
        <w:rPr>
          <w:rFonts w:ascii="Calibri Light" w:hAnsi="Calibri Light"/>
          <w:b/>
          <w:color w:val="FF0000"/>
          <w:sz w:val="24"/>
          <w:szCs w:val="24"/>
        </w:rPr>
      </w:pPr>
    </w:p>
    <w:p w14:paraId="710CBC08" w14:textId="77777777" w:rsidR="002773C7" w:rsidRPr="00E72C9E" w:rsidRDefault="002773C7" w:rsidP="00682396">
      <w:pPr>
        <w:pStyle w:val="ListParagraph"/>
        <w:spacing w:line="360" w:lineRule="auto"/>
        <w:rPr>
          <w:rFonts w:ascii="Calibri Light" w:hAnsi="Calibri Light"/>
          <w:color w:val="FF0000"/>
          <w:sz w:val="24"/>
          <w:szCs w:val="24"/>
        </w:rPr>
      </w:pPr>
      <w:r w:rsidRPr="00E72C9E">
        <w:rPr>
          <w:rFonts w:ascii="Calibri Light" w:hAnsi="Calibri Light"/>
          <w:color w:val="FF0000"/>
          <w:sz w:val="24"/>
          <w:szCs w:val="24"/>
        </w:rPr>
        <w:br w:type="page"/>
      </w:r>
    </w:p>
    <w:sectPr w:rsidR="002773C7" w:rsidRPr="00E72C9E" w:rsidSect="002773C7">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991F9D" w14:textId="77777777" w:rsidR="00D353B2" w:rsidRDefault="00D353B2" w:rsidP="00447F5D">
      <w:pPr>
        <w:spacing w:after="0" w:line="240" w:lineRule="auto"/>
      </w:pPr>
      <w:r>
        <w:separator/>
      </w:r>
    </w:p>
  </w:endnote>
  <w:endnote w:type="continuationSeparator" w:id="0">
    <w:p w14:paraId="1EC19A0D" w14:textId="77777777" w:rsidR="00D353B2" w:rsidRDefault="00D353B2"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75003F30" w14:textId="77777777" w:rsidR="00447F5D" w:rsidRDefault="00447F5D">
        <w:pPr>
          <w:pStyle w:val="Footer"/>
          <w:jc w:val="right"/>
        </w:pPr>
        <w:r>
          <w:fldChar w:fldCharType="begin"/>
        </w:r>
        <w:r>
          <w:instrText xml:space="preserve"> PAGE   \* MERGEFORMAT </w:instrText>
        </w:r>
        <w:r>
          <w:fldChar w:fldCharType="separate"/>
        </w:r>
        <w:r w:rsidR="00E72C9E">
          <w:rPr>
            <w:noProof/>
          </w:rPr>
          <w:t>13</w:t>
        </w:r>
        <w:r>
          <w:rPr>
            <w:noProof/>
          </w:rPr>
          <w:fldChar w:fldCharType="end"/>
        </w:r>
      </w:p>
    </w:sdtContent>
  </w:sdt>
  <w:p w14:paraId="25850C8D"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E0B64F" w14:textId="77777777" w:rsidR="00D353B2" w:rsidRDefault="00D353B2" w:rsidP="00447F5D">
      <w:pPr>
        <w:spacing w:after="0" w:line="240" w:lineRule="auto"/>
      </w:pPr>
      <w:r>
        <w:separator/>
      </w:r>
    </w:p>
  </w:footnote>
  <w:footnote w:type="continuationSeparator" w:id="0">
    <w:p w14:paraId="2FE122FF" w14:textId="77777777" w:rsidR="00D353B2" w:rsidRDefault="00D353B2"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D7148"/>
    <w:multiLevelType w:val="hybridMultilevel"/>
    <w:tmpl w:val="66E24B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5105B3"/>
    <w:multiLevelType w:val="hybridMultilevel"/>
    <w:tmpl w:val="BE1A6A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4045E9"/>
    <w:multiLevelType w:val="hybridMultilevel"/>
    <w:tmpl w:val="7876B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1E4BC3"/>
    <w:multiLevelType w:val="hybridMultilevel"/>
    <w:tmpl w:val="9690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2F402C8"/>
    <w:multiLevelType w:val="hybridMultilevel"/>
    <w:tmpl w:val="E2FE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90052A"/>
    <w:multiLevelType w:val="hybridMultilevel"/>
    <w:tmpl w:val="8C90F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2DC226F"/>
    <w:multiLevelType w:val="hybridMultilevel"/>
    <w:tmpl w:val="6478C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22E5525"/>
    <w:multiLevelType w:val="hybridMultilevel"/>
    <w:tmpl w:val="5AAA8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4A96C38"/>
    <w:multiLevelType w:val="hybridMultilevel"/>
    <w:tmpl w:val="DEE0FB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75D16E6"/>
    <w:multiLevelType w:val="hybridMultilevel"/>
    <w:tmpl w:val="4D18F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0"/>
  </w:num>
  <w:num w:numId="4">
    <w:abstractNumId w:val="4"/>
  </w:num>
  <w:num w:numId="5">
    <w:abstractNumId w:val="9"/>
  </w:num>
  <w:num w:numId="6">
    <w:abstractNumId w:val="7"/>
  </w:num>
  <w:num w:numId="7">
    <w:abstractNumId w:val="2"/>
  </w:num>
  <w:num w:numId="8">
    <w:abstractNumId w:val="5"/>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2"/>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B659D"/>
    <w:rsid w:val="00134A8E"/>
    <w:rsid w:val="00256CD6"/>
    <w:rsid w:val="002773C7"/>
    <w:rsid w:val="003E1A30"/>
    <w:rsid w:val="00421886"/>
    <w:rsid w:val="00447F5D"/>
    <w:rsid w:val="004B4B82"/>
    <w:rsid w:val="00543181"/>
    <w:rsid w:val="00585107"/>
    <w:rsid w:val="00682396"/>
    <w:rsid w:val="00740303"/>
    <w:rsid w:val="00745536"/>
    <w:rsid w:val="00882096"/>
    <w:rsid w:val="008E72CE"/>
    <w:rsid w:val="00D353B2"/>
    <w:rsid w:val="00E72C9E"/>
    <w:rsid w:val="00F201E0"/>
    <w:rsid w:val="00F54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58A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82396"/>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682396"/>
    <w:pPr>
      <w:ind w:left="720"/>
      <w:contextualSpacing/>
    </w:pPr>
  </w:style>
  <w:style w:type="paragraph" w:styleId="BalloonText">
    <w:name w:val="Balloon Text"/>
    <w:basedOn w:val="Normal"/>
    <w:link w:val="BalloonTextChar"/>
    <w:uiPriority w:val="99"/>
    <w:semiHidden/>
    <w:unhideWhenUsed/>
    <w:rsid w:val="00F545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45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footer" Target="footer1.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1789</Words>
  <Characters>10202</Characters>
  <Application>Microsoft Macintosh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2018-06-28T19:52:00Z</dcterms:modified>
</cp:coreProperties>
</file>