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0E373" w14:textId="160B01DF" w:rsidR="00FB1921" w:rsidRDefault="00003C1B" w:rsidP="00FB1921">
      <w:r w:rsidRPr="00FB1921">
        <w:rPr>
          <w:b/>
          <w:bCs/>
          <w:sz w:val="26"/>
          <w:szCs w:val="26"/>
        </w:rPr>
        <w:t xml:space="preserve">SAQA 97542: </w:t>
      </w:r>
      <w:proofErr w:type="spellStart"/>
      <w:r w:rsidRPr="00FB1921">
        <w:rPr>
          <w:b/>
          <w:bCs/>
          <w:sz w:val="26"/>
          <w:szCs w:val="26"/>
        </w:rPr>
        <w:t>Occ</w:t>
      </w:r>
      <w:proofErr w:type="spellEnd"/>
      <w:r w:rsidRPr="00FB1921">
        <w:rPr>
          <w:b/>
          <w:bCs/>
          <w:sz w:val="26"/>
          <w:szCs w:val="26"/>
        </w:rPr>
        <w:t xml:space="preserve"> Cert: Early Childhood Development Practitioner Level 4</w:t>
      </w:r>
      <w:r w:rsidR="00FB1921" w:rsidRPr="00FB1921">
        <w:t xml:space="preserve"> </w:t>
      </w:r>
      <w:r w:rsidR="00FB1921">
        <w:t xml:space="preserve">Credits: 131    Accreditation: </w:t>
      </w:r>
      <w:proofErr w:type="gramStart"/>
      <w:r w:rsidR="00FB1921">
        <w:t>QCTO  Duration</w:t>
      </w:r>
      <w:proofErr w:type="gramEnd"/>
      <w:r w:rsidR="00FB1921">
        <w:t xml:space="preserve">: 1 </w:t>
      </w:r>
      <w:proofErr w:type="gramStart"/>
      <w:r w:rsidR="00FB1921">
        <w:t>Year  Qualification</w:t>
      </w:r>
      <w:proofErr w:type="gramEnd"/>
      <w:r w:rsidR="00FB1921">
        <w:t>: 97542 (Part time)</w:t>
      </w:r>
    </w:p>
    <w:p w14:paraId="41CA2FDA" w14:textId="77777777" w:rsidR="00003C1B" w:rsidRDefault="00003C1B" w:rsidP="00003C1B">
      <w:r>
        <w:t>Occupational Certificate: Early Childhood Development Practitioner qualification is to prepare a learner to operate as an Early Childhood Development Practitioner</w:t>
      </w:r>
    </w:p>
    <w:p w14:paraId="08617188" w14:textId="77777777" w:rsidR="00FB1921" w:rsidRDefault="00FB1921" w:rsidP="00003C1B">
      <w:pPr>
        <w:rPr>
          <w:b/>
          <w:bCs/>
        </w:rPr>
      </w:pPr>
    </w:p>
    <w:p w14:paraId="440F53D2" w14:textId="5A80559E" w:rsidR="00003C1B" w:rsidRPr="00003C1B" w:rsidRDefault="00003C1B" w:rsidP="00003C1B">
      <w:pPr>
        <w:rPr>
          <w:b/>
          <w:bCs/>
        </w:rPr>
      </w:pPr>
      <w:r w:rsidRPr="00003C1B">
        <w:rPr>
          <w:b/>
          <w:bCs/>
        </w:rPr>
        <w:t>Qualification description</w:t>
      </w:r>
    </w:p>
    <w:p w14:paraId="1B0F72FD" w14:textId="77777777" w:rsidR="00003C1B" w:rsidRDefault="00003C1B" w:rsidP="00003C1B">
      <w:r>
        <w:t>The purpose of the SAQA Qualification 97542: Occupational Certificate: Early Childhood Development Practitioner qualification is to prepare a learner to operate as an Early Childhood Development Practitioner. An Early Childhood Development Practitioner plans and prepares early childhood activities, facilitates and mediates learning, observes and assesses the progress of children, and reflects on learning in an inclusive, play-based environment to support holistic development of children in different centre-based or non-centre-based settings.</w:t>
      </w:r>
    </w:p>
    <w:p w14:paraId="3ABB0344" w14:textId="77777777" w:rsidR="00003C1B" w:rsidRDefault="00003C1B" w:rsidP="00003C1B"/>
    <w:p w14:paraId="337919C0" w14:textId="77777777" w:rsidR="00003C1B" w:rsidRDefault="00003C1B" w:rsidP="00003C1B">
      <w:pPr>
        <w:rPr>
          <w:b/>
          <w:bCs/>
        </w:rPr>
      </w:pPr>
      <w:r w:rsidRPr="00003C1B">
        <w:rPr>
          <w:b/>
          <w:bCs/>
        </w:rPr>
        <w:t>Detailed Information</w:t>
      </w:r>
    </w:p>
    <w:p w14:paraId="2FA65334" w14:textId="77777777" w:rsidR="00907440" w:rsidRPr="00907440" w:rsidRDefault="00907440" w:rsidP="00907440">
      <w:pPr>
        <w:rPr>
          <w:u w:val="single"/>
        </w:rPr>
      </w:pPr>
      <w:r w:rsidRPr="00907440">
        <w:rPr>
          <w:u w:val="single"/>
        </w:rPr>
        <w:t>Entry requirements:</w:t>
      </w:r>
    </w:p>
    <w:p w14:paraId="5CC4EA0B" w14:textId="3E47CEB4" w:rsidR="00907440" w:rsidRDefault="00721427" w:rsidP="00721427">
      <w:pPr>
        <w:pStyle w:val="ListParagraph"/>
        <w:numPr>
          <w:ilvl w:val="0"/>
          <w:numId w:val="4"/>
        </w:numPr>
      </w:pPr>
      <w:r>
        <w:t>National Certificate Vocational (NCV) at NQF level 3</w:t>
      </w:r>
    </w:p>
    <w:p w14:paraId="7AAC42CF" w14:textId="70790CE4" w:rsidR="00721427" w:rsidRPr="00907440" w:rsidRDefault="00721427" w:rsidP="00721427">
      <w:pPr>
        <w:pStyle w:val="ListParagraph"/>
        <w:numPr>
          <w:ilvl w:val="0"/>
          <w:numId w:val="4"/>
        </w:numPr>
      </w:pPr>
      <w:r>
        <w:t>Any other NQF Level 3 qualification as a minimum.</w:t>
      </w:r>
    </w:p>
    <w:p w14:paraId="64079C25" w14:textId="77777777" w:rsidR="00907440" w:rsidRPr="00003C1B" w:rsidRDefault="00907440" w:rsidP="00003C1B">
      <w:pPr>
        <w:rPr>
          <w:b/>
          <w:bCs/>
        </w:rPr>
      </w:pPr>
    </w:p>
    <w:p w14:paraId="47DDB09E" w14:textId="77777777" w:rsidR="00003C1B" w:rsidRPr="00003C1B" w:rsidRDefault="00003C1B" w:rsidP="00003C1B">
      <w:pPr>
        <w:rPr>
          <w:u w:val="single"/>
        </w:rPr>
      </w:pPr>
      <w:r w:rsidRPr="00003C1B">
        <w:rPr>
          <w:u w:val="single"/>
        </w:rPr>
        <w:t>Who is this training for?</w:t>
      </w:r>
    </w:p>
    <w:p w14:paraId="1ECD7D62" w14:textId="77777777" w:rsidR="00003C1B" w:rsidRDefault="00003C1B" w:rsidP="00003C1B">
      <w:pPr>
        <w:pStyle w:val="ListParagraph"/>
        <w:numPr>
          <w:ilvl w:val="0"/>
          <w:numId w:val="1"/>
        </w:numPr>
      </w:pPr>
      <w:r>
        <w:t>People who wish to enter and/or continue learning in the early childhood development field, which include the employed, under-employed but not qualified, and school leavers.</w:t>
      </w:r>
    </w:p>
    <w:p w14:paraId="4C4FE63A" w14:textId="77777777" w:rsidR="00003C1B" w:rsidRDefault="00003C1B" w:rsidP="00003C1B">
      <w:pPr>
        <w:pStyle w:val="ListParagraph"/>
        <w:numPr>
          <w:ilvl w:val="0"/>
          <w:numId w:val="1"/>
        </w:numPr>
      </w:pPr>
      <w:r>
        <w:t>Those wishing to gain recognition to practitioners at an entry level.</w:t>
      </w:r>
    </w:p>
    <w:p w14:paraId="30401FCE" w14:textId="77777777" w:rsidR="00003C1B" w:rsidRDefault="00003C1B" w:rsidP="00003C1B">
      <w:pPr>
        <w:pStyle w:val="ListParagraph"/>
        <w:numPr>
          <w:ilvl w:val="0"/>
          <w:numId w:val="1"/>
        </w:numPr>
      </w:pPr>
      <w:r>
        <w:t>Practitioners to increase their employment prospects within the Department of Basic Education.</w:t>
      </w:r>
    </w:p>
    <w:p w14:paraId="2710E86C" w14:textId="77777777" w:rsidR="00003C1B" w:rsidRDefault="00003C1B" w:rsidP="00003C1B">
      <w:r>
        <w:t>This qualification may also provide business opportunities to successful practitioners who may wish to establish early childhood centres and/or sites.</w:t>
      </w:r>
    </w:p>
    <w:p w14:paraId="4EB12EC1" w14:textId="77777777" w:rsidR="00003C1B" w:rsidRDefault="00003C1B" w:rsidP="005019CB">
      <w:pPr>
        <w:pStyle w:val="ListParagraph"/>
        <w:numPr>
          <w:ilvl w:val="0"/>
          <w:numId w:val="2"/>
        </w:numPr>
      </w:pPr>
      <w:r>
        <w:t>Child-Minders</w:t>
      </w:r>
    </w:p>
    <w:p w14:paraId="7E5B92CD" w14:textId="77777777" w:rsidR="00003C1B" w:rsidRDefault="00003C1B" w:rsidP="005019CB">
      <w:pPr>
        <w:pStyle w:val="ListParagraph"/>
        <w:numPr>
          <w:ilvl w:val="0"/>
          <w:numId w:val="2"/>
        </w:numPr>
      </w:pPr>
      <w:r>
        <w:t>Crèche Staff</w:t>
      </w:r>
    </w:p>
    <w:p w14:paraId="1A1BC9DF" w14:textId="77777777" w:rsidR="00003C1B" w:rsidRDefault="00003C1B" w:rsidP="005019CB">
      <w:pPr>
        <w:pStyle w:val="ListParagraph"/>
        <w:numPr>
          <w:ilvl w:val="0"/>
          <w:numId w:val="2"/>
        </w:numPr>
      </w:pPr>
      <w:r>
        <w:t>Playgroup and Pre-School Staff</w:t>
      </w:r>
    </w:p>
    <w:p w14:paraId="371C2C2E" w14:textId="77777777" w:rsidR="00003C1B" w:rsidRDefault="00003C1B" w:rsidP="005019CB">
      <w:pPr>
        <w:pStyle w:val="ListParagraph"/>
        <w:numPr>
          <w:ilvl w:val="0"/>
          <w:numId w:val="2"/>
        </w:numPr>
      </w:pPr>
      <w:r>
        <w:t>Special Education Needs Support Staff</w:t>
      </w:r>
    </w:p>
    <w:p w14:paraId="4ED7B514" w14:textId="77777777" w:rsidR="00003C1B" w:rsidRDefault="00003C1B" w:rsidP="005019CB">
      <w:pPr>
        <w:pStyle w:val="ListParagraph"/>
        <w:numPr>
          <w:ilvl w:val="0"/>
          <w:numId w:val="2"/>
        </w:numPr>
      </w:pPr>
      <w:r>
        <w:t>Au Pairs</w:t>
      </w:r>
    </w:p>
    <w:p w14:paraId="2191607F" w14:textId="77777777" w:rsidR="005019CB" w:rsidRDefault="005019CB" w:rsidP="00003C1B"/>
    <w:p w14:paraId="444AAE56" w14:textId="447A440C" w:rsidR="00003C1B" w:rsidRPr="005019CB" w:rsidRDefault="00003C1B" w:rsidP="00003C1B">
      <w:pPr>
        <w:rPr>
          <w:u w:val="single"/>
        </w:rPr>
      </w:pPr>
      <w:proofErr w:type="spellStart"/>
      <w:r w:rsidRPr="005019CB">
        <w:rPr>
          <w:u w:val="single"/>
        </w:rPr>
        <w:t>Benifit</w:t>
      </w:r>
      <w:proofErr w:type="spellEnd"/>
      <w:r w:rsidRPr="005019CB">
        <w:rPr>
          <w:u w:val="single"/>
        </w:rPr>
        <w:t xml:space="preserve"> for you</w:t>
      </w:r>
    </w:p>
    <w:p w14:paraId="000EEC91" w14:textId="77777777" w:rsidR="00003C1B" w:rsidRDefault="00003C1B" w:rsidP="005019CB">
      <w:pPr>
        <w:pStyle w:val="ListParagraph"/>
        <w:numPr>
          <w:ilvl w:val="0"/>
          <w:numId w:val="3"/>
        </w:numPr>
      </w:pPr>
      <w:r>
        <w:t>Should support be required, support is available to learners via MS Teams, email, phone or setting up an appointment to meet with one of our facilitators for guidance.</w:t>
      </w:r>
    </w:p>
    <w:p w14:paraId="5796298D" w14:textId="77777777" w:rsidR="00003C1B" w:rsidRDefault="00003C1B" w:rsidP="005019CB">
      <w:pPr>
        <w:pStyle w:val="ListParagraph"/>
        <w:numPr>
          <w:ilvl w:val="0"/>
          <w:numId w:val="3"/>
        </w:numPr>
      </w:pPr>
      <w:r>
        <w:t>Learners will be required to work through the study guide and portfolio of evidence.</w:t>
      </w:r>
    </w:p>
    <w:p w14:paraId="0E638659" w14:textId="36C4ECE0" w:rsidR="00AD5BBE" w:rsidRDefault="00003C1B" w:rsidP="005019CB">
      <w:pPr>
        <w:pStyle w:val="ListParagraph"/>
        <w:numPr>
          <w:ilvl w:val="0"/>
          <w:numId w:val="3"/>
        </w:numPr>
      </w:pPr>
      <w:r>
        <w:lastRenderedPageBreak/>
        <w:t>The learner will be required to submit the portfolio of evidence for assessment. The portfolio of evidence contains proof of your ability to apply the newly acquired knowledge and skills in the workplace. The questions in the Portfolio of Evidence are all covered in the learner guide.</w:t>
      </w:r>
    </w:p>
    <w:sectPr w:rsidR="00AD5B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40E4"/>
    <w:multiLevelType w:val="hybridMultilevel"/>
    <w:tmpl w:val="74D46C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5C7626B"/>
    <w:multiLevelType w:val="hybridMultilevel"/>
    <w:tmpl w:val="CE6C79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5BC14D2"/>
    <w:multiLevelType w:val="hybridMultilevel"/>
    <w:tmpl w:val="D1FC6B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B5635C5"/>
    <w:multiLevelType w:val="hybridMultilevel"/>
    <w:tmpl w:val="0A6AF3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87321120">
    <w:abstractNumId w:val="0"/>
  </w:num>
  <w:num w:numId="2" w16cid:durableId="2077778960">
    <w:abstractNumId w:val="1"/>
  </w:num>
  <w:num w:numId="3" w16cid:durableId="845246363">
    <w:abstractNumId w:val="3"/>
  </w:num>
  <w:num w:numId="4" w16cid:durableId="1550991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C1B"/>
    <w:rsid w:val="00003C1B"/>
    <w:rsid w:val="00187E0A"/>
    <w:rsid w:val="001D33AC"/>
    <w:rsid w:val="0030236A"/>
    <w:rsid w:val="004D00D8"/>
    <w:rsid w:val="005019CB"/>
    <w:rsid w:val="006748D2"/>
    <w:rsid w:val="006C2BE3"/>
    <w:rsid w:val="00721427"/>
    <w:rsid w:val="0081291D"/>
    <w:rsid w:val="00907440"/>
    <w:rsid w:val="00AD5BBE"/>
    <w:rsid w:val="00D04F1B"/>
    <w:rsid w:val="00F70875"/>
    <w:rsid w:val="00FB192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EE8A6"/>
  <w15:chartTrackingRefBased/>
  <w15:docId w15:val="{CA31425E-B779-4476-B070-27479F9B2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C1B"/>
    <w:rPr>
      <w:rFonts w:eastAsiaTheme="majorEastAsia" w:cstheme="majorBidi"/>
      <w:color w:val="272727" w:themeColor="text1" w:themeTint="D8"/>
    </w:rPr>
  </w:style>
  <w:style w:type="paragraph" w:styleId="Title">
    <w:name w:val="Title"/>
    <w:basedOn w:val="Normal"/>
    <w:next w:val="Normal"/>
    <w:link w:val="TitleChar"/>
    <w:uiPriority w:val="10"/>
    <w:qFormat/>
    <w:rsid w:val="00003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C1B"/>
    <w:pPr>
      <w:spacing w:before="160"/>
      <w:jc w:val="center"/>
    </w:pPr>
    <w:rPr>
      <w:i/>
      <w:iCs/>
      <w:color w:val="404040" w:themeColor="text1" w:themeTint="BF"/>
    </w:rPr>
  </w:style>
  <w:style w:type="character" w:customStyle="1" w:styleId="QuoteChar">
    <w:name w:val="Quote Char"/>
    <w:basedOn w:val="DefaultParagraphFont"/>
    <w:link w:val="Quote"/>
    <w:uiPriority w:val="29"/>
    <w:rsid w:val="00003C1B"/>
    <w:rPr>
      <w:i/>
      <w:iCs/>
      <w:color w:val="404040" w:themeColor="text1" w:themeTint="BF"/>
    </w:rPr>
  </w:style>
  <w:style w:type="paragraph" w:styleId="ListParagraph">
    <w:name w:val="List Paragraph"/>
    <w:basedOn w:val="Normal"/>
    <w:uiPriority w:val="34"/>
    <w:qFormat/>
    <w:rsid w:val="00003C1B"/>
    <w:pPr>
      <w:ind w:left="720"/>
      <w:contextualSpacing/>
    </w:pPr>
  </w:style>
  <w:style w:type="character" w:styleId="IntenseEmphasis">
    <w:name w:val="Intense Emphasis"/>
    <w:basedOn w:val="DefaultParagraphFont"/>
    <w:uiPriority w:val="21"/>
    <w:qFormat/>
    <w:rsid w:val="00003C1B"/>
    <w:rPr>
      <w:i/>
      <w:iCs/>
      <w:color w:val="0F4761" w:themeColor="accent1" w:themeShade="BF"/>
    </w:rPr>
  </w:style>
  <w:style w:type="paragraph" w:styleId="IntenseQuote">
    <w:name w:val="Intense Quote"/>
    <w:basedOn w:val="Normal"/>
    <w:next w:val="Normal"/>
    <w:link w:val="IntenseQuoteChar"/>
    <w:uiPriority w:val="30"/>
    <w:qFormat/>
    <w:rsid w:val="00003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C1B"/>
    <w:rPr>
      <w:i/>
      <w:iCs/>
      <w:color w:val="0F4761" w:themeColor="accent1" w:themeShade="BF"/>
    </w:rPr>
  </w:style>
  <w:style w:type="character" w:styleId="IntenseReference">
    <w:name w:val="Intense Reference"/>
    <w:basedOn w:val="DefaultParagraphFont"/>
    <w:uiPriority w:val="32"/>
    <w:qFormat/>
    <w:rsid w:val="00003C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331</Words>
  <Characters>1889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Sanette Wevell</dc:creator>
  <cp:keywords/>
  <dc:description/>
  <cp:lastModifiedBy>Sanette Wevell</cp:lastModifiedBy>
  <cp:revision>2</cp:revision>
  <dcterms:created xsi:type="dcterms:W3CDTF">2026-08-07T08:46:00Z</dcterms:created>
  <dcterms:modified xsi:type="dcterms:W3CDTF">2026-08-07T08:46:00Z</dcterms:modified>
</cp:coreProperties>
</file>