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«Київський політехнічний інститут  ім. І. Сікорського»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Кафедра інженерії програмного забезпечення в енергетиці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Практична робота № 2</w:t>
      </w:r>
    </w:p>
    <w:p w:rsidR="00000000" w:rsidDel="00000000" w:rsidP="00000000" w:rsidRDefault="00000000" w:rsidRPr="00000000" w14:paraId="0000000C">
      <w:pPr>
        <w:tabs>
          <w:tab w:val="center" w:leader="none" w:pos="5233"/>
          <w:tab w:val="left" w:leader="none" w:pos="8010"/>
        </w:tabs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курсу: «Основи Веб-програмування»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 xml:space="preserve">студент 2-го курсу,</w:t>
        <w:br w:type="textWrapping"/>
        <w:t xml:space="preserve">групи ТВ-31</w:t>
        <w:br w:type="textWrapping"/>
        <w:t xml:space="preserve">Решетніков Ілля Володимирович</w:t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Посилання на GitHub репозиторій: https://github.com/Illya-Bonikon/PW-2--31_Reshetnikov_Illya_Volodymyrovich</w:t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Недашківський О.Л.</w:t>
      </w:r>
    </w:p>
    <w:p w:rsidR="00000000" w:rsidDel="00000000" w:rsidP="00000000" w:rsidRDefault="00000000" w:rsidRPr="00000000" w14:paraId="00000019">
      <w:pPr>
        <w:tabs>
          <w:tab w:val="left" w:leader="none" w:pos="1260"/>
          <w:tab w:val="left" w:leader="none" w:pos="8550"/>
        </w:tabs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Практична робота № 2</w:t>
      </w:r>
    </w:p>
    <w:p w:rsidR="00000000" w:rsidDel="00000000" w:rsidP="00000000" w:rsidRDefault="00000000" w:rsidRPr="00000000" w14:paraId="0000001B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Завдання:</w:t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1</w:t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Написати веб калькулятор для розрахунку валових викидів шкідливих речовин у вигляді суспендованих твердих частинок при спалювання вугілля, мазуту та природного газу якщо розглядається:</w:t>
      </w:r>
    </w:p>
    <w:p w:rsidR="00000000" w:rsidDel="00000000" w:rsidP="00000000" w:rsidRDefault="00000000" w:rsidRPr="00000000" w14:paraId="00000020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Енергоблок з котлом, призначеним для факельного спалювання вугілля з високим вмістом летких, типу газового або довгополуменевого, з рідким шлаковидаленням. </w:t>
      </w:r>
    </w:p>
    <w:p w:rsidR="00000000" w:rsidDel="00000000" w:rsidP="00000000" w:rsidRDefault="00000000" w:rsidRPr="00000000" w14:paraId="00000021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Номінальна паропродуктивність котла енергоблока становить 950 т/год, а середня фактична паропродуктивність – 760 т/год. На ньому застосовується ступенева подача повітря та рециркуляція димових газів. Пароперегрівачі котла очищуються при зупинці блока. Для уловлювання твердих частинок використовується електростатичний фільтр типу ЕГА з ефективністю золовловлення 0,985. </w:t>
      </w:r>
    </w:p>
    <w:p w:rsidR="00000000" w:rsidDel="00000000" w:rsidP="00000000" w:rsidRDefault="00000000" w:rsidRPr="00000000" w14:paraId="00000022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Установки для очищення димових газів від оксидів азоту та сірки відсутні. За звітний період використовувалось таке паливо:</w:t>
      </w:r>
    </w:p>
    <w:p w:rsidR="00000000" w:rsidDel="00000000" w:rsidP="00000000" w:rsidRDefault="00000000" w:rsidRPr="00000000" w14:paraId="00000023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донецьке газове вугілля марки ГР – 1.096.363 т;</w:t>
      </w:r>
    </w:p>
    <w:p w:rsidR="00000000" w:rsidDel="00000000" w:rsidP="00000000" w:rsidRDefault="00000000" w:rsidRPr="00000000" w14:paraId="00000024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високосірчистий мазут марки 40 – 70.945 т;</w:t>
      </w:r>
    </w:p>
    <w:p w:rsidR="00000000" w:rsidDel="00000000" w:rsidP="00000000" w:rsidRDefault="00000000" w:rsidRPr="00000000" w14:paraId="00000025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природний газ із газопроводу Уренгой-Ужгород – 84 762 тис. м3.</w:t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За даними елементного та технічного аналізу склад робочої маси вугілля наступний, %:</w:t>
      </w:r>
    </w:p>
    <w:p w:rsidR="00000000" w:rsidDel="00000000" w:rsidP="00000000" w:rsidRDefault="00000000" w:rsidRPr="00000000" w14:paraId="00000027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вуглець (Cr) – 52,49;</w:t>
      </w:r>
    </w:p>
    <w:p w:rsidR="00000000" w:rsidDel="00000000" w:rsidP="00000000" w:rsidRDefault="00000000" w:rsidRPr="00000000" w14:paraId="00000028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водень (Hr) – 3,50;</w:t>
      </w:r>
    </w:p>
    <w:p w:rsidR="00000000" w:rsidDel="00000000" w:rsidP="00000000" w:rsidRDefault="00000000" w:rsidRPr="00000000" w14:paraId="00000029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кисень (Or) – 4,99;</w:t>
      </w:r>
    </w:p>
    <w:p w:rsidR="00000000" w:rsidDel="00000000" w:rsidP="00000000" w:rsidRDefault="00000000" w:rsidRPr="00000000" w14:paraId="0000002A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азот (Nr) – 0,97;</w:t>
      </w:r>
    </w:p>
    <w:p w:rsidR="00000000" w:rsidDel="00000000" w:rsidP="00000000" w:rsidRDefault="00000000" w:rsidRPr="00000000" w14:paraId="0000002B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сірка (Sr) – 2,85;</w:t>
      </w:r>
    </w:p>
    <w:p w:rsidR="00000000" w:rsidDel="00000000" w:rsidP="00000000" w:rsidRDefault="00000000" w:rsidRPr="00000000" w14:paraId="0000002C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зола (Ar) – 25,20;</w:t>
      </w:r>
    </w:p>
    <w:p w:rsidR="00000000" w:rsidDel="00000000" w:rsidP="00000000" w:rsidRDefault="00000000" w:rsidRPr="00000000" w14:paraId="0000002D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волога (Wr) – 10,00;</w:t>
      </w:r>
    </w:p>
    <w:p w:rsidR="00000000" w:rsidDel="00000000" w:rsidP="00000000" w:rsidRDefault="00000000" w:rsidRPr="00000000" w14:paraId="0000002E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леткі речовини (Vr) – 25,92.</w:t>
      </w:r>
    </w:p>
    <w:p w:rsidR="00000000" w:rsidDel="00000000" w:rsidP="00000000" w:rsidRDefault="00000000" w:rsidRPr="00000000" w14:paraId="0000002F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Нижча теплота згоряння робочої маси вугілля становить 20,47 МДж/кг. Технічний аналіз уловленої золи та шлаку показав, що масовий вміст горючих речовин у леткій золі Гвин дорівнює 1,5 %, а в шлаці Гшл – 0,5 %.</w:t>
      </w:r>
    </w:p>
    <w:p w:rsidR="00000000" w:rsidDel="00000000" w:rsidP="00000000" w:rsidRDefault="00000000" w:rsidRPr="00000000" w14:paraId="00000030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За даними таблиці А.3 (додаток А) склад горючої маси мазуту настуgний, %:</w:t>
      </w:r>
    </w:p>
    <w:p w:rsidR="00000000" w:rsidDel="00000000" w:rsidP="00000000" w:rsidRDefault="00000000" w:rsidRPr="00000000" w14:paraId="00000031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вуглець – 85,50;</w:t>
      </w:r>
    </w:p>
    <w:p w:rsidR="00000000" w:rsidDel="00000000" w:rsidP="00000000" w:rsidRDefault="00000000" w:rsidRPr="00000000" w14:paraId="00000032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водень – 11,20;</w:t>
      </w:r>
    </w:p>
    <w:p w:rsidR="00000000" w:rsidDel="00000000" w:rsidP="00000000" w:rsidRDefault="00000000" w:rsidRPr="00000000" w14:paraId="00000033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кисень та азот – 0,80;</w:t>
      </w:r>
    </w:p>
    <w:p w:rsidR="00000000" w:rsidDel="00000000" w:rsidP="00000000" w:rsidRDefault="00000000" w:rsidRPr="00000000" w14:paraId="00000034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сірка – 2,50;</w:t>
      </w:r>
    </w:p>
    <w:p w:rsidR="00000000" w:rsidDel="00000000" w:rsidP="00000000" w:rsidRDefault="00000000" w:rsidRPr="00000000" w14:paraId="00000035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нижча теплота згоряння горючої маси мазуту дорівнює 40,40 МДж/кг;</w:t>
      </w:r>
    </w:p>
    <w:p w:rsidR="00000000" w:rsidDel="00000000" w:rsidP="00000000" w:rsidRDefault="00000000" w:rsidRPr="00000000" w14:paraId="00000036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вологість робочої маси палива – 2,00 %;</w:t>
      </w:r>
    </w:p>
    <w:p w:rsidR="00000000" w:rsidDel="00000000" w:rsidP="00000000" w:rsidRDefault="00000000" w:rsidRPr="00000000" w14:paraId="00000037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зольність сухої маси – 0,15 %;</w:t>
      </w:r>
    </w:p>
    <w:p w:rsidR="00000000" w:rsidDel="00000000" w:rsidP="00000000" w:rsidRDefault="00000000" w:rsidRPr="00000000" w14:paraId="00000038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вміст ванадію (V) – 333,3 мг/кг (= 22220,15).</w:t>
      </w:r>
    </w:p>
    <w:p w:rsidR="00000000" w:rsidDel="00000000" w:rsidP="00000000" w:rsidRDefault="00000000" w:rsidRPr="00000000" w14:paraId="00000039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За даними таблиці А.3 (додаток А) об’ємний склад сухої маси природного газу становить, %:</w:t>
      </w:r>
    </w:p>
    <w:p w:rsidR="00000000" w:rsidDel="00000000" w:rsidP="00000000" w:rsidRDefault="00000000" w:rsidRPr="00000000" w14:paraId="0000003A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метан (CH4) – 98,90;</w:t>
        <w:tab/>
      </w:r>
    </w:p>
    <w:p w:rsidR="00000000" w:rsidDel="00000000" w:rsidP="00000000" w:rsidRDefault="00000000" w:rsidRPr="00000000" w14:paraId="0000003B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етан (C2H6) – 0,12;</w:t>
      </w:r>
    </w:p>
    <w:p w:rsidR="00000000" w:rsidDel="00000000" w:rsidP="00000000" w:rsidRDefault="00000000" w:rsidRPr="00000000" w14:paraId="0000003C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пропан (C3H8) – 0,011;</w:t>
      </w:r>
    </w:p>
    <w:p w:rsidR="00000000" w:rsidDel="00000000" w:rsidP="00000000" w:rsidRDefault="00000000" w:rsidRPr="00000000" w14:paraId="0000003D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бутан (C4H10) – 0,01;</w:t>
      </w:r>
    </w:p>
    <w:p w:rsidR="00000000" w:rsidDel="00000000" w:rsidP="00000000" w:rsidRDefault="00000000" w:rsidRPr="00000000" w14:paraId="0000003E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вуглекислий газ (CO2) – 0,06;</w:t>
      </w:r>
    </w:p>
    <w:p w:rsidR="00000000" w:rsidDel="00000000" w:rsidP="00000000" w:rsidRDefault="00000000" w:rsidRPr="00000000" w14:paraId="0000003F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азот (N2) – 0,90;</w:t>
      </w:r>
    </w:p>
    <w:p w:rsidR="00000000" w:rsidDel="00000000" w:rsidP="00000000" w:rsidRDefault="00000000" w:rsidRPr="00000000" w14:paraId="00000040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об’ємна нижча теплота згоряння газу дорівнює 33,08 МДж/м3;</w:t>
      </w:r>
    </w:p>
    <w:p w:rsidR="00000000" w:rsidDel="00000000" w:rsidP="00000000" w:rsidRDefault="00000000" w:rsidRPr="00000000" w14:paraId="00000041">
      <w:pPr>
        <w:spacing w:after="0" w:line="240" w:lineRule="auto"/>
        <w:ind w:firstLine="72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- густина – 0,723 кг/м3 при нормальних умовах.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Хід виконання: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1: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згідно до варіанту задані програмно у функціях для обчислення, а також додатково виведені у вигляді таблиці, а маси у вигляді інформації на секціях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1903" cy="8323688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764" l="10154" r="7342" t="3591"/>
                    <a:stretch>
                      <a:fillRect/>
                    </a:stretch>
                  </pic:blipFill>
                  <pic:spPr>
                    <a:xfrm>
                      <a:off x="0" y="0"/>
                      <a:ext cx="3791903" cy="832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7728" cy="4344639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728" cy="4344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Представлення в браузері: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39624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натискання на кнопку Calculate - спрацьовують відповідні функції, їх результат виводиться на екран.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657860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Представлення у браузері: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3213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MathJax використовується для коректного відображення математичних формул на веб-сторінці, забезпечуючи їх читабельність і сумісність з усіма сучасними браузерами.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245110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200660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браузері: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7239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роботи програми: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52515" cy="347980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spacing w:after="80" w:before="36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Контрольний приклад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before="160" w:line="240" w:lineRule="auto"/>
        <w:rPr>
          <w:rFonts w:ascii="Aptos" w:cs="Aptos" w:eastAsia="Aptos" w:hAnsi="Aptos"/>
          <w:b w:val="0"/>
        </w:rPr>
      </w:pPr>
      <w:r w:rsidDel="00000000" w:rsidR="00000000" w:rsidRPr="00000000">
        <w:rPr>
          <w:rFonts w:ascii="Aptos" w:cs="Aptos" w:eastAsia="Aptos" w:hAnsi="Aptos"/>
          <w:b w:val="0"/>
          <w:rtl w:val="0"/>
        </w:rPr>
        <w:t xml:space="preserve">1. Розрахунок валового викиду твердих частинок при спалюванні вугілля</w:t>
      </w:r>
    </w:p>
    <w:p w:rsidR="00000000" w:rsidDel="00000000" w:rsidP="00000000" w:rsidRDefault="00000000" w:rsidRPr="00000000" w14:paraId="00000066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Показник емісії твердих частинок визначається як специфічний і розраховується за формулою:</w:t>
      </w:r>
    </w:p>
    <w:p w:rsidR="00000000" w:rsidDel="00000000" w:rsidP="00000000" w:rsidRDefault="00000000" w:rsidRPr="00000000" w14:paraId="00000067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</w:rPr>
        <w:drawing>
          <wp:inline distB="114300" distT="114300" distL="114300" distR="114300">
            <wp:extent cx="1343025" cy="53340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де: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( E ) — валовий викид твердих частинок (т);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( k_{tw} ) — специфічний показник емісії (г/ГДж);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( B ) — маса палива (т);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( Q_r ) — нижча теплота згоряння палива (МДж/кг).</w:t>
      </w:r>
    </w:p>
    <w:p w:rsidR="00000000" w:rsidDel="00000000" w:rsidP="00000000" w:rsidRDefault="00000000" w:rsidRPr="00000000" w14:paraId="0000006D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Ефективність золоуловлювальної установки (eta_{зу} = 0,985).</w:t>
      </w:r>
    </w:p>
    <w:p w:rsidR="00000000" w:rsidDel="00000000" w:rsidP="00000000" w:rsidRDefault="00000000" w:rsidRPr="00000000" w14:paraId="0000006E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Для вугілля маємо: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Специфічний показник емісії ( k_{tw} = 150 ,{г/ГДж} );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Нижча теплота згоряння ( Q_r = 20.47 , {МДж/кг} );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Маса вугілля ( B = 672,419.96 ,{т} ).</w:t>
      </w:r>
    </w:p>
    <w:p w:rsidR="00000000" w:rsidDel="00000000" w:rsidP="00000000" w:rsidRDefault="00000000" w:rsidRPr="00000000" w14:paraId="00000072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Тоді, валовий викид твердих частинок при спалюванні вугілля:</w:t>
      </w:r>
    </w:p>
    <w:p w:rsidR="00000000" w:rsidDel="00000000" w:rsidP="00000000" w:rsidRDefault="00000000" w:rsidRPr="00000000" w14:paraId="00000073">
      <w:pPr>
        <w:pStyle w:val="Heading3"/>
        <w:spacing w:before="160" w:line="240" w:lineRule="auto"/>
        <w:rPr>
          <w:rFonts w:ascii="Aptos" w:cs="Aptos" w:eastAsia="Aptos" w:hAnsi="Aptos"/>
          <w:b w:val="0"/>
        </w:rPr>
      </w:pPr>
      <w:r w:rsidDel="00000000" w:rsidR="00000000" w:rsidRPr="00000000">
        <w:rPr>
          <w:rFonts w:ascii="Aptos" w:cs="Aptos" w:eastAsia="Aptos" w:hAnsi="Aptos"/>
          <w:b w:val="0"/>
          <w:rtl w:val="0"/>
        </w:rPr>
        <w:t xml:space="preserve">2. Розрахунок валового викиду твердих частинок при спалюванні мазуту</w:t>
      </w:r>
    </w:p>
    <w:p w:rsidR="00000000" w:rsidDel="00000000" w:rsidP="00000000" w:rsidRDefault="00000000" w:rsidRPr="00000000" w14:paraId="00000074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Для мазуту застосовуємо таку ж формулу, з аналогічними змінними:</w:t>
      </w:r>
    </w:p>
    <w:p w:rsidR="00000000" w:rsidDel="00000000" w:rsidP="00000000" w:rsidRDefault="00000000" w:rsidRPr="00000000" w14:paraId="00000075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де: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Специфічний показник емісії ( k_{tw} = 0.57 , {г/ГДж} );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Нижча теплота згоряння ( Q_r = 40.40 , {МДж/кг} );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Маса мазуту ( B = 111,633.33 , {т} ).</w:t>
      </w:r>
    </w:p>
    <w:p w:rsidR="00000000" w:rsidDel="00000000" w:rsidP="00000000" w:rsidRDefault="00000000" w:rsidRPr="00000000" w14:paraId="00000079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Валовий викид твердих частинок при спалюванні мазуту:</w:t>
      </w:r>
    </w:p>
    <w:p w:rsidR="00000000" w:rsidDel="00000000" w:rsidP="00000000" w:rsidRDefault="00000000" w:rsidRPr="00000000" w14:paraId="0000007A">
      <w:pPr>
        <w:pStyle w:val="Heading3"/>
        <w:spacing w:before="160" w:line="240" w:lineRule="auto"/>
        <w:rPr>
          <w:rFonts w:ascii="Aptos" w:cs="Aptos" w:eastAsia="Aptos" w:hAnsi="Aptos"/>
          <w:b w:val="0"/>
        </w:rPr>
      </w:pPr>
      <w:r w:rsidDel="00000000" w:rsidR="00000000" w:rsidRPr="00000000">
        <w:rPr>
          <w:rFonts w:ascii="Aptos" w:cs="Aptos" w:eastAsia="Aptos" w:hAnsi="Aptos"/>
          <w:b w:val="0"/>
          <w:rtl w:val="0"/>
        </w:rPr>
        <w:t xml:space="preserve">3. Розрахунок валового викиду твердих частинок при спалюванні природного газу</w:t>
      </w:r>
    </w:p>
    <w:p w:rsidR="00000000" w:rsidDel="00000000" w:rsidP="00000000" w:rsidRDefault="00000000" w:rsidRPr="00000000" w14:paraId="0000007B">
      <w:pPr>
        <w:spacing w:after="180" w:before="180" w:line="240" w:lineRule="auto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При спалюванні природного газу тверді частинки відсутні. Тому: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Показник емісії твердих частинок при спалюванні природного газу: 0 г/ГДж.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36" w:before="36" w:line="24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Валовий викид при спалюванні природного газу: 0 т.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36" w:before="36" w:line="240" w:lineRule="auto"/>
        <w:ind w:left="720" w:hanging="360"/>
        <w:rPr>
          <w:rFonts w:ascii="Aptos" w:cs="Aptos" w:eastAsia="Aptos" w:hAnsi="Aptos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before="160" w:line="240" w:lineRule="auto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2.2.2. Результат контрольного прикладу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36" w:before="36" w:line="240" w:lineRule="auto"/>
        <w:ind w:left="72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Для заданого енергоблоку і відповідним умовам роботи:</w:t>
      </w:r>
    </w:p>
    <w:p w:rsidR="00000000" w:rsidDel="00000000" w:rsidP="00000000" w:rsidRDefault="00000000" w:rsidRPr="00000000" w14:paraId="00000081">
      <w:pPr>
        <w:spacing w:after="36" w:before="36" w:line="240" w:lineRule="auto"/>
        <w:ind w:left="720" w:firstLine="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sz w:val="28"/>
          <w:szCs w:val="28"/>
          <w:rtl w:val="0"/>
        </w:rPr>
        <w:t xml:space="preserve">1.1. Показник емісії твердих частинок при спалюванні вугілля становитиме: 150 г/ГДж;</w:t>
        <w:br w:type="textWrapping"/>
        <w:t xml:space="preserve">1.2. Валовий викид при спалюванні вугілля становитиме: 3366 т;</w:t>
        <w:br w:type="textWrapping"/>
        <w:t xml:space="preserve">1.3. Показник емісії твердих частинок при спалюванні мазуту становитиме: 0,57 г/ГДж;</w:t>
        <w:br w:type="textWrapping"/>
        <w:t xml:space="preserve">1.4. Валовий викид при спалюванні мазуту становитиме: 1,60 т;</w:t>
        <w:br w:type="textWrapping"/>
        <w:t xml:space="preserve">1.5. Показник емісії твердих частинок при спалюванні природного газу становитиме: 0 г/ГДж;</w:t>
        <w:br w:type="textWrapping"/>
        <w:t xml:space="preserve">1.6. Валовий викид при спалюванні природного газу становитиме: 0 т.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результаті виконання лабораторної роботи №2 - були засвоєні знання для розрахунку викидів, вивчення роботи з математичними формулами через MathJax, поглиблене  використання елементів HTML та CSS для побудови інтерфейсу, а також написання функцій на JavaScript для виконання обчислень та виведення результатів.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tabs>
        <w:tab w:val="left" w:leader="none" w:pos="1260"/>
        <w:tab w:val="left" w:leader="none" w:pos="8550"/>
      </w:tabs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32"/>
        <w:szCs w:val="32"/>
        <w:rtl w:val="0"/>
      </w:rPr>
      <w:t xml:space="preserve">Київ 2024/2025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5FhsZUVDQ5rjmqx+IK43am5qgQ==">CgMxLjAyCGguZ2pkZ3hzMgloLjMwajB6bGw4AHIhMURIZm1NLXNUNExabEw3WWw5T3N6S1ZpWTRJZWx6QW94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2025-01-02T08:28:00Z</dcterms:created>
</cp:coreProperties>
</file>