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2F384" w14:textId="77777777" w:rsidR="0086741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60F512FA" w14:textId="77777777" w:rsidR="0086741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34E5DCC2" w14:textId="77777777" w:rsidR="0086741F" w:rsidRDefault="0086741F">
      <w:pPr>
        <w:jc w:val="center"/>
        <w:rPr>
          <w:color w:val="000000"/>
        </w:rPr>
      </w:pPr>
    </w:p>
    <w:p w14:paraId="7152D371" w14:textId="77777777" w:rsidR="0086741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11869582" w14:textId="77777777" w:rsidR="0086741F" w:rsidRDefault="0086741F">
      <w:pPr>
        <w:jc w:val="center"/>
        <w:rPr>
          <w:color w:val="000000"/>
        </w:rPr>
      </w:pPr>
    </w:p>
    <w:p w14:paraId="73224EA7" w14:textId="77777777" w:rsidR="0086741F" w:rsidRDefault="0086741F">
      <w:pPr>
        <w:jc w:val="center"/>
        <w:rPr>
          <w:color w:val="000000"/>
        </w:rPr>
      </w:pPr>
    </w:p>
    <w:p w14:paraId="06303FE0" w14:textId="77777777" w:rsidR="0086741F" w:rsidRDefault="0086741F">
      <w:pPr>
        <w:jc w:val="center"/>
        <w:rPr>
          <w:color w:val="000000"/>
        </w:rPr>
      </w:pPr>
    </w:p>
    <w:p w14:paraId="040F3ABD" w14:textId="77777777" w:rsidR="0086741F" w:rsidRDefault="0086741F">
      <w:pPr>
        <w:jc w:val="center"/>
        <w:rPr>
          <w:color w:val="000000"/>
        </w:rPr>
      </w:pPr>
    </w:p>
    <w:p w14:paraId="574D0747" w14:textId="77777777" w:rsidR="0086741F" w:rsidRDefault="0086741F">
      <w:pPr>
        <w:jc w:val="center"/>
        <w:rPr>
          <w:color w:val="000000"/>
        </w:rPr>
      </w:pPr>
    </w:p>
    <w:p w14:paraId="411D057C" w14:textId="77777777" w:rsidR="0086741F" w:rsidRDefault="0086741F">
      <w:pPr>
        <w:jc w:val="center"/>
        <w:rPr>
          <w:color w:val="000000"/>
          <w:sz w:val="24"/>
          <w:szCs w:val="24"/>
        </w:rPr>
      </w:pPr>
    </w:p>
    <w:p w14:paraId="116845F5" w14:textId="1E207F8F" w:rsidR="0086741F" w:rsidRPr="00EC5EB2" w:rsidRDefault="0000000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2B682D" w:rsidRPr="00EC5EB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5</w:t>
      </w:r>
    </w:p>
    <w:p w14:paraId="68508EA9" w14:textId="77777777" w:rsidR="0086741F" w:rsidRPr="00350204" w:rsidRDefault="0000000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з курсу: </w:t>
      </w:r>
      <w:r w:rsidRPr="00350204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 w:rsidRPr="00350204">
        <w:rPr>
          <w:rFonts w:ascii="Times New Roman" w:eastAsia="Times New Roman" w:hAnsi="Times New Roman" w:cs="Times New Roman"/>
          <w:sz w:val="32"/>
          <w:szCs w:val="32"/>
        </w:rPr>
        <w:t>Основи Веб-програмування</w:t>
      </w:r>
      <w:r w:rsidRPr="00350204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757DCE3F" w14:textId="77777777" w:rsidR="0086741F" w:rsidRDefault="008674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30j0zll" w:colFirst="0" w:colLast="0"/>
      <w:bookmarkEnd w:id="1"/>
    </w:p>
    <w:p w14:paraId="765E3374" w14:textId="77777777" w:rsidR="0086741F" w:rsidRDefault="008674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6E8F0FD" w14:textId="77777777" w:rsidR="0086741F" w:rsidRDefault="008674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171D987" w14:textId="77777777" w:rsidR="0086741F" w:rsidRDefault="0086741F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7B2CBB1" w14:textId="77777777" w:rsidR="0086741F" w:rsidRDefault="008674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13CE8E4" w14:textId="77777777" w:rsidR="0086741F" w:rsidRDefault="008674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8BF62E2" w14:textId="77777777" w:rsidR="0086741F" w:rsidRDefault="008674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141577C" w14:textId="77777777" w:rsidR="0086741F" w:rsidRDefault="008674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2C612A6" w14:textId="678EEF0D" w:rsidR="0086741F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</w:t>
      </w:r>
      <w:r w:rsidR="00350204">
        <w:rPr>
          <w:rFonts w:ascii="Times New Roman" w:eastAsia="Times New Roman" w:hAnsi="Times New Roman" w:cs="Times New Roman"/>
          <w:b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студент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ТВ-3</w:t>
      </w:r>
      <w:r w:rsidR="00350204"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350204">
        <w:rPr>
          <w:rFonts w:ascii="Times New Roman" w:eastAsia="Times New Roman" w:hAnsi="Times New Roman" w:cs="Times New Roman"/>
          <w:sz w:val="32"/>
          <w:szCs w:val="32"/>
        </w:rPr>
        <w:t>Решетніков Ілля Володимирович</w:t>
      </w:r>
    </w:p>
    <w:p w14:paraId="33C66C02" w14:textId="0169D77B" w:rsidR="0086741F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GitHub репозиторій: </w:t>
      </w:r>
      <w:r w:rsidR="003A63FC" w:rsidRPr="003A63FC">
        <w:rPr>
          <w:rFonts w:ascii="Times New Roman" w:eastAsia="Times New Roman" w:hAnsi="Times New Roman"/>
          <w:sz w:val="32"/>
          <w:szCs w:val="32"/>
        </w:rPr>
        <w:t>https://github.com/Illya-Bonikon/PW-5--31_Reshetnikov_Illya_Volodymyrovich-.git</w:t>
      </w:r>
    </w:p>
    <w:p w14:paraId="5E2A4C63" w14:textId="77777777" w:rsidR="0086741F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7C14CA1" w14:textId="77777777" w:rsidR="0086741F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14:paraId="5F40CCDE" w14:textId="77777777" w:rsidR="00350204" w:rsidRDefault="00350204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28073CA0" w14:textId="77777777" w:rsidR="00350204" w:rsidRDefault="00350204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7790FBE4" w14:textId="77777777" w:rsidR="00350204" w:rsidRDefault="00350204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0348B46B" w14:textId="44E27678" w:rsidR="0086741F" w:rsidRPr="00EC5EB2" w:rsidRDefault="00000000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Практична робота № </w:t>
      </w:r>
      <w:r w:rsidR="00EC5EB2" w:rsidRPr="00EC5E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5</w:t>
      </w:r>
    </w:p>
    <w:p w14:paraId="2D88C407" w14:textId="77777777" w:rsidR="00EC5EB2" w:rsidRPr="00EC5EB2" w:rsidRDefault="00EC5EB2" w:rsidP="00EC5EB2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EC5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</w:p>
    <w:p w14:paraId="72D4FA76" w14:textId="77777777" w:rsidR="00EC5EB2" w:rsidRPr="00EC5EB2" w:rsidRDefault="00EC5EB2" w:rsidP="00EC5EB2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EC5E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Створити веб-калькулятор для розрахунку:</w:t>
      </w:r>
    </w:p>
    <w:p w14:paraId="6F99815E" w14:textId="77777777" w:rsidR="00EC5EB2" w:rsidRPr="00EC5EB2" w:rsidRDefault="00EC5EB2" w:rsidP="00EC5EB2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EC5E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Струму трифазного короткого замикання (КЗ).</w:t>
      </w:r>
    </w:p>
    <w:p w14:paraId="6F04E0C4" w14:textId="77777777" w:rsidR="00EC5EB2" w:rsidRPr="00EC5EB2" w:rsidRDefault="00EC5EB2" w:rsidP="00EC5EB2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C5E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Струму однофазного короткого замикання.</w:t>
      </w:r>
    </w:p>
    <w:p w14:paraId="292FB584" w14:textId="77777777" w:rsidR="00EC5EB2" w:rsidRPr="00EC5EB2" w:rsidRDefault="00EC5EB2" w:rsidP="00EC5EB2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C5E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Перевірки термічної та динамічної стійкості кабелю.</w:t>
      </w:r>
    </w:p>
    <w:p w14:paraId="26535B9A" w14:textId="77777777" w:rsidR="00EC5EB2" w:rsidRPr="00EC5EB2" w:rsidRDefault="00EC5EB2" w:rsidP="00EC5EB2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EC5E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Веб-калькулятор повинен мати три основні функції:</w:t>
      </w:r>
    </w:p>
    <w:p w14:paraId="66EDE3D5" w14:textId="77777777" w:rsidR="00EC5EB2" w:rsidRPr="00EC5EB2" w:rsidRDefault="00EC5EB2" w:rsidP="00EC5EB2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EC5E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Вибір кабелів для живлення підстанції системи внутрішнього електропостачання підприємства на напругу 10 кВ.</w:t>
      </w:r>
    </w:p>
    <w:p w14:paraId="4F4A47C2" w14:textId="77777777" w:rsidR="00EC5EB2" w:rsidRPr="00EC5EB2" w:rsidRDefault="00EC5EB2" w:rsidP="00EC5EB2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EC5E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Розрахунок струмів короткого замикання на шинах 10 кВ ГПП.</w:t>
      </w:r>
    </w:p>
    <w:p w14:paraId="6FAFAE19" w14:textId="77777777" w:rsidR="00EC5EB2" w:rsidRPr="00EC5EB2" w:rsidRDefault="00EC5EB2" w:rsidP="00EC5EB2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EC5E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Розрахунок струмів короткого замикання для підстанції Хмельницьких північних електричних мереж (ХПнЕМ) з трьома режимами: нормальний, мінімальний та аварійний.</w:t>
      </w:r>
    </w:p>
    <w:p w14:paraId="107CA08D" w14:textId="70A3A548" w:rsidR="00B4656F" w:rsidRDefault="00B4656F" w:rsidP="00B4656F">
      <w:pPr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3B84E6D" w14:textId="77777777" w:rsidR="00EC5EB2" w:rsidRDefault="00EC5EB2" w:rsidP="00B4656F">
      <w:pPr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4E0C2BE9" w14:textId="0803E63E" w:rsidR="00EC5EB2" w:rsidRPr="00EC5EB2" w:rsidRDefault="00EC5EB2" w:rsidP="00EC5EB2">
      <w:pPr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C5EB2">
        <w:rPr>
          <w:rFonts w:ascii="Times New Roman" w:eastAsia="Times New Roman" w:hAnsi="Times New Roman" w:cs="Times New Roman"/>
          <w:noProof/>
          <w:sz w:val="28"/>
          <w:szCs w:val="28"/>
        </w:rPr>
        <w:t>Для виконання завдання користувач вводить значення параметрів, що задаються. У коді задані константи для числових змінних.</w:t>
      </w:r>
    </w:p>
    <w:p w14:paraId="6C42CDAE" w14:textId="18A49C90" w:rsidR="00EC5EB2" w:rsidRPr="00EC5EB2" w:rsidRDefault="00EC5EB2" w:rsidP="00EC5EB2">
      <w:pPr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C5EB2">
        <w:rPr>
          <w:rFonts w:ascii="Times New Roman" w:eastAsia="Times New Roman" w:hAnsi="Times New Roman" w:cs="Times New Roman"/>
          <w:noProof/>
          <w:sz w:val="28"/>
          <w:szCs w:val="28"/>
        </w:rPr>
        <w:t>Після натискання на кнопку «Розрахувати» спрацьовують функції для обчислення значень, і результат виводиться на екран.</w:t>
      </w:r>
    </w:p>
    <w:p w14:paraId="76C2DBC4" w14:textId="59D97FAD" w:rsidR="00EC5EB2" w:rsidRDefault="00EC5EB2" w:rsidP="00EC5EB2">
      <w:pPr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C5EB2">
        <w:rPr>
          <w:rFonts w:ascii="Times New Roman" w:eastAsia="Times New Roman" w:hAnsi="Times New Roman" w:cs="Times New Roman"/>
          <w:noProof/>
          <w:sz w:val="28"/>
          <w:szCs w:val="28"/>
        </w:rPr>
        <w:t>Реалізовано валідацію даних, яка запобігає виконанню обчислень при неправильно введених значеннях, а також стиль CSS для підсвітки некоректних полів.</w:t>
      </w:r>
    </w:p>
    <w:p w14:paraId="5AF13495" w14:textId="5AD0567C" w:rsidR="00B4656F" w:rsidRDefault="00B4656F" w:rsidP="00B4656F">
      <w:pPr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452BCD2D" w14:textId="2F7DB405" w:rsidR="00EC5EB2" w:rsidRDefault="00EC5EB2" w:rsidP="00B4656F">
      <w:pPr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C5EB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6FFC63" wp14:editId="64E4252F">
            <wp:extent cx="4965405" cy="4466251"/>
            <wp:effectExtent l="0" t="0" r="6985" b="0"/>
            <wp:docPr id="1436469769" name="Рисунок 1" descr="Зображення, що містить текст, електроніка, знімок екрана, моні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69769" name="Рисунок 1" descr="Зображення, що містить текст, електроніка, знімок екрана, монітор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244" cy="44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F467" w14:textId="7AE2369E" w:rsidR="00B4656F" w:rsidRDefault="00EC5EB2" w:rsidP="00B4656F">
      <w:pPr>
        <w:spacing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C5EB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56520B" wp14:editId="0640CC9A">
            <wp:extent cx="5146158" cy="4473211"/>
            <wp:effectExtent l="0" t="0" r="0" b="3810"/>
            <wp:docPr id="1704261754" name="Рисунок 1" descr="Зображення, що містить текст, електроніка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61754" name="Рисунок 1" descr="Зображення, що містить текст, електроніка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400" cy="44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BC5D" w14:textId="77777777" w:rsidR="00B4656F" w:rsidRDefault="00B4656F" w:rsidP="00B4656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51DE718" w14:textId="77777777" w:rsidR="00B4656F" w:rsidRDefault="00B4656F" w:rsidP="00B4656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Представлення в браузері:</w:t>
      </w:r>
    </w:p>
    <w:p w14:paraId="57375D1B" w14:textId="77777777" w:rsidR="00B4656F" w:rsidRDefault="00B4656F" w:rsidP="00B4656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1FBC967" w14:textId="0592B62E" w:rsidR="00B4656F" w:rsidRDefault="00B4656F" w:rsidP="00B4656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36A19CF" w14:textId="3A603925" w:rsidR="00B4656F" w:rsidRDefault="00B4656F" w:rsidP="00B4656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86CE62F" w14:textId="77777777" w:rsidR="00B4656F" w:rsidRDefault="00B4656F" w:rsidP="00B4656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4C7443B" w14:textId="474D7954" w:rsidR="00B4656F" w:rsidRPr="00EC5EB2" w:rsidRDefault="00EC5EB2" w:rsidP="00B4656F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345819" wp14:editId="502ED13E">
            <wp:extent cx="6152515" cy="4427855"/>
            <wp:effectExtent l="0" t="0" r="635" b="0"/>
            <wp:docPr id="1895725181" name="Рисунок 1" descr="Зображення, що містить текст, знімок екрана, Прямокутник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25181" name="Рисунок 1" descr="Зображення, що містить текст, знімок екрана, Прямокутник, Шрифт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E698" w14:textId="6863C219" w:rsidR="00B4656F" w:rsidRDefault="00B4656F" w:rsidP="00B4656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32130DC" w14:textId="7EC5EFFA" w:rsidR="00B4656F" w:rsidRDefault="00EC5EB2" w:rsidP="00B4656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94478E" wp14:editId="70C87F81">
            <wp:extent cx="6152515" cy="5581015"/>
            <wp:effectExtent l="0" t="0" r="635" b="635"/>
            <wp:docPr id="1840490214" name="Рисунок 1" descr="Зображення, що містить текст, знімок екрана, число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90214" name="Рисунок 1" descr="Зображення, що містить текст, знімок екрана, число, Шрифт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9465" w14:textId="522C2F29" w:rsidR="003409C9" w:rsidRDefault="003409C9" w:rsidP="003409C9">
      <w:pPr>
        <w:spacing w:after="0"/>
        <w:ind w:firstLine="7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8F03667" w14:textId="77777777" w:rsidR="00350204" w:rsidRDefault="00350204" w:rsidP="003409C9">
      <w:pPr>
        <w:spacing w:after="0"/>
        <w:ind w:firstLine="7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2E44483" w14:textId="77777777" w:rsidR="00350204" w:rsidRPr="003409C9" w:rsidRDefault="00350204" w:rsidP="003409C9">
      <w:pPr>
        <w:spacing w:after="0"/>
        <w:ind w:firstLine="72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7990844" w14:textId="77777777" w:rsidR="00B4656F" w:rsidRDefault="00000000" w:rsidP="00B4656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14:paraId="67A9AB44" w14:textId="77777777" w:rsidR="00EC5EB2" w:rsidRPr="00EC5EB2" w:rsidRDefault="00EC5EB2" w:rsidP="00EC5EB2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EC5E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 процесі виконання цієї практичної роботи був створений інтерактивний веб-застосунок, який включає три окремих калькулятора:</w:t>
      </w:r>
    </w:p>
    <w:p w14:paraId="07851B4C" w14:textId="77777777" w:rsidR="00EC5EB2" w:rsidRDefault="00EC5EB2" w:rsidP="00EC5EB2">
      <w:pPr>
        <w:spacing w:after="0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EC5E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Калькулятор струму трифазного короткого замикання — обчислюється струм короткого замикання на основі заданої напруги та опору кола для трифазної системи.</w:t>
      </w:r>
    </w:p>
    <w:p w14:paraId="47AB96F9" w14:textId="77777777" w:rsidR="00EC5EB2" w:rsidRDefault="00EC5EB2" w:rsidP="00EC5EB2">
      <w:pPr>
        <w:spacing w:after="0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EC5E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Калькулятор однофазного короткого замикання — розрахунок струму короткого замикання на основі введеного опору та вибору одного з режимів роботи підстанції (нормальний, мінімальний, аварійний).</w:t>
      </w:r>
    </w:p>
    <w:p w14:paraId="55E2046B" w14:textId="77777777" w:rsidR="00EC5EB2" w:rsidRDefault="00EC5EB2" w:rsidP="00EC5EB2">
      <w:pPr>
        <w:spacing w:after="0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EC5E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>Калькулятор перевірки термічної та динамічної стійкості кабелю — перевірка перерізу провідника за критеріями термічної та динамічної стійкості до коротких замикань.</w:t>
      </w:r>
    </w:p>
    <w:p w14:paraId="05A66A0F" w14:textId="4B354698" w:rsidR="00337627" w:rsidRPr="00EC5EB2" w:rsidRDefault="00EC5EB2" w:rsidP="00EC5EB2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EC5E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Для реалізації використано HTML та CSS для стилізації інтерфейсу, а також JavaScript для логіки обчислень. Додатково була реалізована валідація введених даних, підсвічування некоректних полів і виведення повідомлень про помилки.</w:t>
      </w:r>
    </w:p>
    <w:sectPr w:rsidR="00337627" w:rsidRPr="00EC5EB2">
      <w:footerReference w:type="default" r:id="rId11"/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B7D4E" w14:textId="77777777" w:rsidR="005E59CE" w:rsidRDefault="005E59CE">
      <w:pPr>
        <w:spacing w:line="240" w:lineRule="auto"/>
      </w:pPr>
      <w:r>
        <w:separator/>
      </w:r>
    </w:p>
  </w:endnote>
  <w:endnote w:type="continuationSeparator" w:id="0">
    <w:p w14:paraId="086B28DF" w14:textId="77777777" w:rsidR="005E59CE" w:rsidRDefault="005E5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A59BF" w14:textId="77777777" w:rsidR="00350204" w:rsidRDefault="00350204" w:rsidP="00350204">
    <w:pPr>
      <w:tabs>
        <w:tab w:val="left" w:pos="1260"/>
        <w:tab w:val="left" w:pos="8550"/>
      </w:tabs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Київ 202</w:t>
    </w:r>
    <w:r>
      <w:rPr>
        <w:rFonts w:ascii="Times New Roman" w:eastAsia="Times New Roman" w:hAnsi="Times New Roman" w:cs="Times New Roman"/>
        <w:sz w:val="32"/>
        <w:szCs w:val="32"/>
      </w:rPr>
      <w:t>4</w:t>
    </w:r>
    <w:r>
      <w:rPr>
        <w:rFonts w:ascii="Times New Roman" w:eastAsia="Times New Roman" w:hAnsi="Times New Roman" w:cs="Times New Roman"/>
        <w:color w:val="000000"/>
        <w:sz w:val="32"/>
        <w:szCs w:val="32"/>
      </w:rPr>
      <w:t>/202</w:t>
    </w:r>
    <w:r>
      <w:rPr>
        <w:rFonts w:ascii="Times New Roman" w:eastAsia="Times New Roman" w:hAnsi="Times New Roman" w:cs="Times New Roman"/>
        <w:sz w:val="32"/>
        <w:szCs w:val="32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7C4A0" w14:textId="77777777" w:rsidR="005E59CE" w:rsidRDefault="005E59CE">
      <w:pPr>
        <w:spacing w:after="0"/>
      </w:pPr>
      <w:r>
        <w:separator/>
      </w:r>
    </w:p>
  </w:footnote>
  <w:footnote w:type="continuationSeparator" w:id="0">
    <w:p w14:paraId="199570D8" w14:textId="77777777" w:rsidR="005E59CE" w:rsidRDefault="005E59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607220"/>
    <w:multiLevelType w:val="multilevel"/>
    <w:tmpl w:val="320699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E76BEC"/>
    <w:multiLevelType w:val="multilevel"/>
    <w:tmpl w:val="2E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B442E7"/>
    <w:multiLevelType w:val="multilevel"/>
    <w:tmpl w:val="B4D4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729AB"/>
    <w:multiLevelType w:val="hybridMultilevel"/>
    <w:tmpl w:val="B930E9F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F4796"/>
    <w:multiLevelType w:val="multilevel"/>
    <w:tmpl w:val="3478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33AF5"/>
    <w:multiLevelType w:val="multilevel"/>
    <w:tmpl w:val="2FA6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757395">
    <w:abstractNumId w:val="0"/>
  </w:num>
  <w:num w:numId="2" w16cid:durableId="582418770">
    <w:abstractNumId w:val="4"/>
  </w:num>
  <w:num w:numId="3" w16cid:durableId="2025932346">
    <w:abstractNumId w:val="3"/>
  </w:num>
  <w:num w:numId="4" w16cid:durableId="989751970">
    <w:abstractNumId w:val="1"/>
  </w:num>
  <w:num w:numId="5" w16cid:durableId="522325327">
    <w:abstractNumId w:val="6"/>
  </w:num>
  <w:num w:numId="6" w16cid:durableId="543755323">
    <w:abstractNumId w:val="2"/>
  </w:num>
  <w:num w:numId="7" w16cid:durableId="1170290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1F"/>
    <w:rsid w:val="001F1F23"/>
    <w:rsid w:val="002B682D"/>
    <w:rsid w:val="00337627"/>
    <w:rsid w:val="003409C9"/>
    <w:rsid w:val="00350204"/>
    <w:rsid w:val="003A63FC"/>
    <w:rsid w:val="003D1E9D"/>
    <w:rsid w:val="005E59CE"/>
    <w:rsid w:val="006D2936"/>
    <w:rsid w:val="0086741F"/>
    <w:rsid w:val="008D127C"/>
    <w:rsid w:val="00A92679"/>
    <w:rsid w:val="00B03688"/>
    <w:rsid w:val="00B4656F"/>
    <w:rsid w:val="00B501F7"/>
    <w:rsid w:val="00BE2D31"/>
    <w:rsid w:val="00C11C0B"/>
    <w:rsid w:val="00C15FBE"/>
    <w:rsid w:val="00C2590E"/>
    <w:rsid w:val="00D76CC4"/>
    <w:rsid w:val="00D847C7"/>
    <w:rsid w:val="00DC0FC2"/>
    <w:rsid w:val="00E46D60"/>
    <w:rsid w:val="00E97667"/>
    <w:rsid w:val="00EC5EB2"/>
    <w:rsid w:val="00F0762A"/>
    <w:rsid w:val="408B7177"/>
    <w:rsid w:val="41327EB7"/>
    <w:rsid w:val="43C12A17"/>
    <w:rsid w:val="55FE1090"/>
    <w:rsid w:val="6C20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0508"/>
  <w15:docId w15:val="{AA9C8FD3-0987-4E88-9E1D-75CABCF8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99"/>
    <w:unhideWhenUsed/>
    <w:rsid w:val="00F0762A"/>
    <w:pPr>
      <w:ind w:left="720"/>
      <w:contextualSpacing/>
    </w:pPr>
  </w:style>
  <w:style w:type="paragraph" w:styleId="a6">
    <w:name w:val="header"/>
    <w:basedOn w:val="a"/>
    <w:link w:val="a7"/>
    <w:rsid w:val="0035020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rsid w:val="00350204"/>
    <w:rPr>
      <w:rFonts w:ascii="Calibri" w:eastAsia="Calibri" w:hAnsi="Calibri" w:cs="Calibri"/>
      <w:sz w:val="22"/>
      <w:szCs w:val="22"/>
    </w:rPr>
  </w:style>
  <w:style w:type="paragraph" w:styleId="a8">
    <w:name w:val="footer"/>
    <w:basedOn w:val="a"/>
    <w:link w:val="a9"/>
    <w:rsid w:val="0035020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rsid w:val="00350204"/>
    <w:rPr>
      <w:rFonts w:ascii="Calibri" w:eastAsia="Calibri" w:hAnsi="Calibri" w:cs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B4656F"/>
    <w:rPr>
      <w:rFonts w:ascii="Calibri" w:eastAsia="Calibri" w:hAnsi="Calibri" w:cs="Calibri"/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vdovi</dc:creator>
  <cp:lastModifiedBy>Masha Sd</cp:lastModifiedBy>
  <cp:revision>8</cp:revision>
  <dcterms:created xsi:type="dcterms:W3CDTF">2025-04-10T13:30:00Z</dcterms:created>
  <dcterms:modified xsi:type="dcterms:W3CDTF">2025-04-18T12:28:00Z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3784F6AC80E24164A4979ADA16294B03_13</vt:lpwstr>
  </property>
</Properties>
</file>