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C2" w:rsidRDefault="00E32FC2" w:rsidP="007765E7">
      <w:pPr>
        <w:pStyle w:val="Title"/>
        <w:rPr>
          <w:lang w:val="en-US"/>
        </w:rPr>
      </w:pPr>
    </w:p>
    <w:p w:rsidR="00E32FC2" w:rsidRDefault="00E32FC2" w:rsidP="007765E7">
      <w:pPr>
        <w:pStyle w:val="Title"/>
        <w:rPr>
          <w:lang w:val="en-US"/>
        </w:rPr>
      </w:pPr>
    </w:p>
    <w:p w:rsidR="00E32FC2" w:rsidRDefault="00E32FC2" w:rsidP="00E32FC2">
      <w:pPr>
        <w:jc w:val="center"/>
        <w:rPr>
          <w:b/>
          <w:sz w:val="44"/>
          <w:szCs w:val="44"/>
          <w:lang w:val="en-US"/>
        </w:rPr>
      </w:pPr>
      <w:r w:rsidRPr="00E32FC2">
        <w:rPr>
          <w:b/>
          <w:sz w:val="44"/>
          <w:szCs w:val="44"/>
        </w:rPr>
        <w:t xml:space="preserve">Компьютерная программа </w:t>
      </w:r>
      <w:r w:rsidR="008D0A66" w:rsidRPr="00E32FC2">
        <w:rPr>
          <w:b/>
          <w:sz w:val="44"/>
          <w:szCs w:val="44"/>
          <w:lang w:val="en-US"/>
        </w:rPr>
        <w:t>A2</w:t>
      </w:r>
      <w:r w:rsidRPr="00E32FC2">
        <w:rPr>
          <w:b/>
          <w:sz w:val="44"/>
          <w:szCs w:val="44"/>
          <w:lang w:val="en-US"/>
        </w:rPr>
        <w:t>v10</w:t>
      </w:r>
    </w:p>
    <w:p w:rsidR="00E32FC2" w:rsidRDefault="00E32FC2" w:rsidP="00E32FC2">
      <w:pPr>
        <w:jc w:val="center"/>
        <w:rPr>
          <w:b/>
          <w:sz w:val="44"/>
          <w:szCs w:val="44"/>
          <w:lang w:val="en-US"/>
        </w:rPr>
      </w:pPr>
    </w:p>
    <w:p w:rsidR="00E32FC2" w:rsidRDefault="00E32FC2" w:rsidP="00E32FC2">
      <w:pPr>
        <w:jc w:val="center"/>
        <w:rPr>
          <w:b/>
          <w:sz w:val="32"/>
          <w:szCs w:val="32"/>
          <w:lang w:val="uk-UA"/>
        </w:rPr>
      </w:pPr>
      <w:r w:rsidRPr="00E32FC2">
        <w:rPr>
          <w:b/>
          <w:sz w:val="32"/>
          <w:szCs w:val="32"/>
          <w:lang w:val="uk-UA"/>
        </w:rPr>
        <w:t>Общее описание</w:t>
      </w:r>
    </w:p>
    <w:p w:rsidR="00E32FC2" w:rsidRDefault="00E32FC2" w:rsidP="00E32FC2">
      <w:pPr>
        <w:jc w:val="center"/>
        <w:rPr>
          <w:b/>
          <w:sz w:val="32"/>
          <w:szCs w:val="32"/>
          <w:lang w:val="uk-UA"/>
        </w:rPr>
      </w:pPr>
    </w:p>
    <w:p w:rsidR="00E32FC2" w:rsidRDefault="00E32FC2" w:rsidP="00E32FC2">
      <w:pPr>
        <w:jc w:val="center"/>
        <w:rPr>
          <w:b/>
          <w:sz w:val="32"/>
          <w:szCs w:val="32"/>
          <w:lang w:val="uk-UA"/>
        </w:rPr>
      </w:pPr>
    </w:p>
    <w:p w:rsidR="00E32FC2" w:rsidRDefault="00E32FC2" w:rsidP="00E32FC2">
      <w:pPr>
        <w:jc w:val="center"/>
        <w:rPr>
          <w:b/>
          <w:sz w:val="32"/>
          <w:szCs w:val="32"/>
          <w:lang w:val="uk-UA"/>
        </w:rPr>
      </w:pPr>
    </w:p>
    <w:p w:rsidR="00E32FC2" w:rsidRPr="00E32FC2" w:rsidRDefault="00E32FC2" w:rsidP="00E32FC2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Автор</w:t>
      </w:r>
      <w:r>
        <w:rPr>
          <w:b/>
          <w:sz w:val="32"/>
          <w:szCs w:val="32"/>
          <w:lang w:val="en-US"/>
        </w:rPr>
        <w:t xml:space="preserve">: </w:t>
      </w:r>
      <w:r>
        <w:rPr>
          <w:b/>
          <w:sz w:val="32"/>
          <w:szCs w:val="32"/>
        </w:rPr>
        <w:t>Кухт</w:t>
      </w:r>
      <w:r>
        <w:rPr>
          <w:b/>
          <w:sz w:val="32"/>
          <w:szCs w:val="32"/>
          <w:lang w:val="uk-UA"/>
        </w:rPr>
        <w:t xml:space="preserve">ин Александр </w:t>
      </w:r>
      <w:bookmarkStart w:id="0" w:name="_GoBack"/>
      <w:r>
        <w:rPr>
          <w:b/>
          <w:sz w:val="32"/>
          <w:szCs w:val="32"/>
          <w:lang w:val="uk-UA"/>
        </w:rPr>
        <w:t>Анатольевич</w:t>
      </w:r>
      <w:bookmarkEnd w:id="0"/>
    </w:p>
    <w:p w:rsidR="00E32FC2" w:rsidRPr="00E32FC2" w:rsidRDefault="00E32FC2" w:rsidP="00E32FC2">
      <w:pPr>
        <w:jc w:val="center"/>
        <w:rPr>
          <w:b/>
          <w:sz w:val="44"/>
          <w:szCs w:val="44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38949844"/>
        <w:docPartObj>
          <w:docPartGallery w:val="Table of Contents"/>
          <w:docPartUnique/>
        </w:docPartObj>
      </w:sdtPr>
      <w:sdtEndPr/>
      <w:sdtContent>
        <w:p w:rsidR="00A9681B" w:rsidRDefault="00A9681B">
          <w:pPr>
            <w:pStyle w:val="TOCHeading"/>
          </w:pPr>
          <w:r>
            <w:t>Оглавление</w:t>
          </w:r>
        </w:p>
        <w:p w:rsidR="00E9415B" w:rsidRDefault="00A9681B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1432" w:history="1">
            <w:r w:rsidR="00E9415B" w:rsidRPr="00526186">
              <w:rPr>
                <w:rStyle w:val="Hyperlink"/>
                <w:noProof/>
              </w:rPr>
              <w:t>Назначение</w:t>
            </w:r>
            <w:r w:rsidR="00E9415B" w:rsidRPr="00526186">
              <w:rPr>
                <w:rStyle w:val="Hyperlink"/>
                <w:noProof/>
                <w:lang w:val="uk-UA"/>
              </w:rPr>
              <w:t xml:space="preserve"> и фунции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_Toc500061432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 w:rsidR="007E5C88">
              <w:rPr>
                <w:noProof/>
                <w:webHidden/>
              </w:rPr>
              <w:t>2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33" w:history="1">
            <w:r w:rsidR="00E9415B" w:rsidRPr="00526186">
              <w:rPr>
                <w:rStyle w:val="Hyperlink"/>
                <w:noProof/>
              </w:rPr>
              <w:t>Платформа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_Toc500061433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34" w:history="1">
            <w:r w:rsidR="00E9415B" w:rsidRPr="00526186">
              <w:rPr>
                <w:rStyle w:val="Hyperlink"/>
                <w:noProof/>
              </w:rPr>
              <w:t>Архитектура системы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_Toc500061434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35" w:history="1">
            <w:r w:rsidR="00E9415B" w:rsidRPr="00526186">
              <w:rPr>
                <w:rStyle w:val="Hyperlink"/>
                <w:noProof/>
              </w:rPr>
              <w:t>Модель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_Toc500061435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36" w:history="1">
            <w:r w:rsidR="00E9415B" w:rsidRPr="00526186">
              <w:rPr>
                <w:rStyle w:val="Hyperlink"/>
                <w:noProof/>
              </w:rPr>
              <w:t>Архитектура хранения данных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_Toc500061436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37" w:history="1">
            <w:r w:rsidR="00E9415B" w:rsidRPr="00526186">
              <w:rPr>
                <w:rStyle w:val="Hyperlink"/>
                <w:noProof/>
              </w:rPr>
              <w:t>Маршрутизация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_Toc500061437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38" w:history="1">
            <w:r w:rsidR="00E9415B" w:rsidRPr="00526186">
              <w:rPr>
                <w:rStyle w:val="Hyperlink"/>
                <w:noProof/>
              </w:rPr>
              <w:t>Данные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_Toc500061438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39" w:history="1">
            <w:r w:rsidR="00E9415B" w:rsidRPr="00526186">
              <w:rPr>
                <w:rStyle w:val="Hyperlink"/>
                <w:noProof/>
              </w:rPr>
              <w:t>Шаблоны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_Toc500061439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40" w:history="1">
            <w:r w:rsidR="00E9415B" w:rsidRPr="00526186">
              <w:rPr>
                <w:rStyle w:val="Hyperlink"/>
                <w:noProof/>
              </w:rPr>
              <w:t>Серверные шаблоны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_Toc500061440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41" w:history="1">
            <w:r w:rsidR="00E9415B" w:rsidRPr="00526186">
              <w:rPr>
                <w:rStyle w:val="Hyperlink"/>
                <w:noProof/>
              </w:rPr>
              <w:t>Представления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_Toc500061441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42" w:history="1">
            <w:r w:rsidR="00E9415B" w:rsidRPr="00526186">
              <w:rPr>
                <w:rStyle w:val="Hyperlink"/>
                <w:noProof/>
              </w:rPr>
              <w:t>Безопасность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_Toc500061442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43" w:history="1">
            <w:r w:rsidR="00E9415B" w:rsidRPr="00526186">
              <w:rPr>
                <w:rStyle w:val="Hyperlink"/>
                <w:noProof/>
              </w:rPr>
              <w:t>Бизнес-процессы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_Toc500061443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E9415B" w:rsidRDefault="007E5C8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061444" w:history="1">
            <w:r w:rsidR="00E9415B" w:rsidRPr="00526186">
              <w:rPr>
                <w:rStyle w:val="Hyperlink"/>
                <w:noProof/>
              </w:rPr>
              <w:t>Интеграция с внешними системами</w:t>
            </w:r>
            <w:r w:rsidR="00E9415B">
              <w:rPr>
                <w:noProof/>
                <w:webHidden/>
              </w:rPr>
              <w:tab/>
            </w:r>
            <w:r w:rsidR="00E9415B">
              <w:rPr>
                <w:noProof/>
                <w:webHidden/>
              </w:rPr>
              <w:fldChar w:fldCharType="begin"/>
            </w:r>
            <w:r w:rsidR="00E9415B">
              <w:rPr>
                <w:noProof/>
                <w:webHidden/>
              </w:rPr>
              <w:instrText xml:space="preserve"> PAGEREF _Toc500061444 \h </w:instrText>
            </w:r>
            <w:r w:rsidR="00E9415B">
              <w:rPr>
                <w:noProof/>
                <w:webHidden/>
              </w:rPr>
            </w:r>
            <w:r w:rsidR="00E94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415B">
              <w:rPr>
                <w:noProof/>
                <w:webHidden/>
              </w:rPr>
              <w:fldChar w:fldCharType="end"/>
            </w:r>
          </w:hyperlink>
        </w:p>
        <w:p w:rsidR="00A9681B" w:rsidRDefault="00A9681B" w:rsidP="00A9681B">
          <w:r>
            <w:fldChar w:fldCharType="end"/>
          </w:r>
        </w:p>
      </w:sdtContent>
    </w:sdt>
    <w:p w:rsidR="008D0A66" w:rsidRPr="00C47396" w:rsidRDefault="008D0A66" w:rsidP="008D0A66">
      <w:pPr>
        <w:pStyle w:val="Heading1"/>
        <w:rPr>
          <w:lang w:val="uk-UA"/>
        </w:rPr>
      </w:pPr>
      <w:bookmarkStart w:id="1" w:name="_Toc500061432"/>
      <w:r>
        <w:t>Назначение</w:t>
      </w:r>
      <w:r w:rsidR="00C47396">
        <w:rPr>
          <w:lang w:val="uk-UA"/>
        </w:rPr>
        <w:t xml:space="preserve"> и фунции</w:t>
      </w:r>
      <w:bookmarkEnd w:id="1"/>
    </w:p>
    <w:p w:rsidR="0068432F" w:rsidRDefault="008D0A66" w:rsidP="008D0A66">
      <w:r>
        <w:t xml:space="preserve">Система </w:t>
      </w:r>
      <w:r>
        <w:rPr>
          <w:lang w:val="uk-UA"/>
        </w:rPr>
        <w:t>предназначена для работ</w:t>
      </w:r>
      <w:r>
        <w:t xml:space="preserve">ы в качестве </w:t>
      </w:r>
      <w:r>
        <w:rPr>
          <w:lang w:val="en-US"/>
        </w:rPr>
        <w:t>front</w:t>
      </w:r>
      <w:r w:rsidRPr="008D0A66">
        <w:t>-</w:t>
      </w:r>
      <w:r>
        <w:rPr>
          <w:lang w:val="en-US"/>
        </w:rPr>
        <w:t>end</w:t>
      </w:r>
      <w:r w:rsidRPr="008D0A66">
        <w:t xml:space="preserve"> </w:t>
      </w:r>
      <w:r>
        <w:t xml:space="preserve">решения для автоматизации работы </w:t>
      </w:r>
      <w:r w:rsidR="00F115AD">
        <w:t>предприятия</w:t>
      </w:r>
      <w:r>
        <w:t>.</w:t>
      </w:r>
    </w:p>
    <w:p w:rsidR="00D243B2" w:rsidRPr="00D243B2" w:rsidRDefault="00D243B2" w:rsidP="008D0A66">
      <w:r>
        <w:rPr>
          <w:lang w:val="uk-UA"/>
        </w:rPr>
        <w:t xml:space="preserve">Доступ к системе осуществляется черз </w:t>
      </w:r>
      <w:r>
        <w:rPr>
          <w:lang w:val="en-US"/>
        </w:rPr>
        <w:t>web</w:t>
      </w:r>
      <w:r w:rsidRPr="00D243B2">
        <w:t>-</w:t>
      </w:r>
      <w:r>
        <w:rPr>
          <w:lang w:val="uk-UA"/>
        </w:rPr>
        <w:t>браузер и не требует установки каких-либо клиентских библиотек.</w:t>
      </w:r>
    </w:p>
    <w:p w:rsidR="00F115AD" w:rsidRDefault="00F115AD" w:rsidP="008D0A66">
      <w:r>
        <w:t>Система предоставляет разработчику высокоуровневый предметно-ориентированный «конструктор» прикладных решений</w:t>
      </w:r>
      <w:r w:rsidR="00D243B2">
        <w:t>. Прикладное решение является «динамическим» в том смысле, что после изменений в решении, не требуется компиляции проекта и его развертывания.</w:t>
      </w:r>
    </w:p>
    <w:p w:rsidR="00FD7796" w:rsidRDefault="00FD7796" w:rsidP="008D0A66">
      <w:r>
        <w:t xml:space="preserve">Модель хранения подразумевает использование </w:t>
      </w:r>
      <w:r>
        <w:rPr>
          <w:lang w:val="en-US"/>
        </w:rPr>
        <w:t>SQL</w:t>
      </w:r>
      <w:r w:rsidRPr="00FD7796">
        <w:t>-</w:t>
      </w:r>
      <w:r>
        <w:t>совместимой базы данных.</w:t>
      </w:r>
    </w:p>
    <w:p w:rsidR="00FD7796" w:rsidRPr="00FD7796" w:rsidRDefault="00FD7796" w:rsidP="008D0A66">
      <w:r>
        <w:t xml:space="preserve">Прикладная логика разрабатывается на языке </w:t>
      </w:r>
      <w:r>
        <w:rPr>
          <w:lang w:val="en-US"/>
        </w:rPr>
        <w:t>JavaScript</w:t>
      </w:r>
      <w:r w:rsidRPr="00FD7796">
        <w:t xml:space="preserve">. </w:t>
      </w:r>
      <w:r>
        <w:t xml:space="preserve">Представления бизнес-объектов описываются на языке </w:t>
      </w:r>
      <w:proofErr w:type="spellStart"/>
      <w:r>
        <w:rPr>
          <w:lang w:val="en-US"/>
        </w:rPr>
        <w:t>Xaml</w:t>
      </w:r>
      <w:proofErr w:type="spellEnd"/>
      <w:r w:rsidRPr="00FD7796">
        <w:t xml:space="preserve"> </w:t>
      </w:r>
      <w:r>
        <w:t xml:space="preserve">и не требуют работы с </w:t>
      </w:r>
      <w:r>
        <w:rPr>
          <w:lang w:val="en-US"/>
        </w:rPr>
        <w:t>HTML</w:t>
      </w:r>
      <w:r w:rsidRPr="00FD7796">
        <w:t xml:space="preserve"> </w:t>
      </w:r>
      <w:r>
        <w:t xml:space="preserve">и </w:t>
      </w:r>
      <w:r>
        <w:rPr>
          <w:lang w:val="en-US"/>
        </w:rPr>
        <w:t>CSS</w:t>
      </w:r>
      <w:r w:rsidRPr="00FD7796">
        <w:t>.</w:t>
      </w:r>
    </w:p>
    <w:p w:rsidR="008D0A66" w:rsidRDefault="00C47396" w:rsidP="008D0A66">
      <w:pPr>
        <w:pStyle w:val="Heading1"/>
      </w:pPr>
      <w:bookmarkStart w:id="2" w:name="_Toc500061433"/>
      <w:r>
        <w:t>Платформа</w:t>
      </w:r>
      <w:bookmarkEnd w:id="2"/>
    </w:p>
    <w:p w:rsidR="00EB2C98" w:rsidRDefault="00C47396" w:rsidP="008D0A66">
      <w:r>
        <w:t>Система</w:t>
      </w:r>
      <w:r w:rsidR="008D0A66" w:rsidRPr="008D0A66">
        <w:t xml:space="preserve"> </w:t>
      </w:r>
      <w:r>
        <w:rPr>
          <w:lang w:val="uk-UA"/>
        </w:rPr>
        <w:t>реализована с использованием технологического стека .</w:t>
      </w:r>
      <w:r>
        <w:rPr>
          <w:lang w:val="en-US"/>
        </w:rPr>
        <w:t>NET</w:t>
      </w:r>
      <w:r w:rsidRPr="00C47396">
        <w:t xml:space="preserve"> </w:t>
      </w:r>
      <w:r>
        <w:t xml:space="preserve">корпорации </w:t>
      </w:r>
      <w:r>
        <w:rPr>
          <w:lang w:val="en-US"/>
        </w:rPr>
        <w:t>Microsoft</w:t>
      </w:r>
      <w:r>
        <w:t xml:space="preserve">. </w:t>
      </w:r>
    </w:p>
    <w:p w:rsidR="00EB2C98" w:rsidRDefault="00C47396" w:rsidP="008D0A66">
      <w:r>
        <w:t xml:space="preserve">В качестве СУБД используется </w:t>
      </w:r>
      <w:r>
        <w:rPr>
          <w:lang w:val="en-US"/>
        </w:rPr>
        <w:t>Microsoft</w:t>
      </w:r>
      <w:r w:rsidRPr="00EB2C98">
        <w:t xml:space="preserve"> </w:t>
      </w:r>
      <w:r>
        <w:rPr>
          <w:lang w:val="en-US"/>
        </w:rPr>
        <w:t>SQL</w:t>
      </w:r>
      <w:r w:rsidRPr="00EB2C98">
        <w:t xml:space="preserve"> </w:t>
      </w:r>
      <w:r w:rsidR="0031704A">
        <w:rPr>
          <w:lang w:val="en-US"/>
        </w:rPr>
        <w:t>Server</w:t>
      </w:r>
      <w:r w:rsidRPr="00EB2C98">
        <w:t>.</w:t>
      </w:r>
      <w:r w:rsidR="00EB2C98">
        <w:t xml:space="preserve"> </w:t>
      </w:r>
    </w:p>
    <w:p w:rsidR="008D0A66" w:rsidRDefault="00EB2C98" w:rsidP="008D0A66">
      <w:r>
        <w:t xml:space="preserve">Для реализации клиентской части </w:t>
      </w:r>
      <w:r>
        <w:rPr>
          <w:lang w:val="en-US"/>
        </w:rPr>
        <w:t>web</w:t>
      </w:r>
      <w:r w:rsidRPr="00EB2C98">
        <w:t>-</w:t>
      </w:r>
      <w:r>
        <w:t xml:space="preserve">приложения используется </w:t>
      </w:r>
      <w:r>
        <w:rPr>
          <w:lang w:val="en-US"/>
        </w:rPr>
        <w:t>JavaScript</w:t>
      </w:r>
      <w:r w:rsidRPr="00EB2C98"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 w:rsidR="00E32FC2">
        <w:rPr>
          <w:lang w:val="en-US"/>
        </w:rPr>
        <w:t>Vue</w:t>
      </w:r>
      <w:proofErr w:type="spellEnd"/>
      <w:r w:rsidR="00E32FC2" w:rsidRPr="00E32FC2">
        <w:t>.</w:t>
      </w:r>
      <w:r w:rsidR="00E32FC2">
        <w:rPr>
          <w:lang w:val="en-US"/>
        </w:rPr>
        <w:t>JS</w:t>
      </w:r>
    </w:p>
    <w:p w:rsidR="00EB2C98" w:rsidRPr="00EB2C98" w:rsidRDefault="00EB2C98" w:rsidP="008D0A66">
      <w:r>
        <w:t xml:space="preserve">Для построения отчетов и печатных форм применяется отчетная система </w:t>
      </w:r>
      <w:proofErr w:type="spellStart"/>
      <w:r>
        <w:rPr>
          <w:lang w:val="en-US"/>
        </w:rPr>
        <w:t>Stimulsoft</w:t>
      </w:r>
      <w:proofErr w:type="spellEnd"/>
      <w:r w:rsidRPr="00EB2C98">
        <w:t xml:space="preserve"> </w:t>
      </w:r>
      <w:r>
        <w:rPr>
          <w:lang w:val="en-US"/>
        </w:rPr>
        <w:t>Reports</w:t>
      </w:r>
      <w:r w:rsidRPr="00EB2C98">
        <w:t>.</w:t>
      </w:r>
      <w:r>
        <w:rPr>
          <w:lang w:val="en-US"/>
        </w:rPr>
        <w:t>Web</w:t>
      </w:r>
      <w:r w:rsidRPr="00EB2C98">
        <w:t>.</w:t>
      </w:r>
    </w:p>
    <w:p w:rsidR="0068432F" w:rsidRPr="0068432F" w:rsidRDefault="0068432F" w:rsidP="008D0A66">
      <w:pPr>
        <w:rPr>
          <w:lang w:val="uk-UA"/>
        </w:rPr>
      </w:pPr>
      <w:r>
        <w:t>Используемые технологии</w:t>
      </w:r>
    </w:p>
    <w:tbl>
      <w:tblPr>
        <w:tblStyle w:val="PlainTable2"/>
        <w:tblW w:w="0" w:type="auto"/>
        <w:tblLook w:val="0620" w:firstRow="1" w:lastRow="0" w:firstColumn="0" w:lastColumn="0" w:noHBand="1" w:noVBand="1"/>
      </w:tblPr>
      <w:tblGrid>
        <w:gridCol w:w="4672"/>
        <w:gridCol w:w="4673"/>
      </w:tblGrid>
      <w:tr w:rsidR="0068432F" w:rsidTr="0068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:rsidR="0068432F" w:rsidRPr="0068432F" w:rsidRDefault="0068432F" w:rsidP="008D0A66">
            <w:pPr>
              <w:rPr>
                <w:lang w:val="uk-UA"/>
              </w:rPr>
            </w:pPr>
            <w:r>
              <w:rPr>
                <w:lang w:val="uk-UA"/>
              </w:rPr>
              <w:t>Технология</w:t>
            </w:r>
          </w:p>
        </w:tc>
        <w:tc>
          <w:tcPr>
            <w:tcW w:w="4673" w:type="dxa"/>
          </w:tcPr>
          <w:p w:rsidR="0068432F" w:rsidRPr="0068432F" w:rsidRDefault="0068432F" w:rsidP="008D0A66">
            <w:pPr>
              <w:rPr>
                <w:lang w:val="uk-UA"/>
              </w:rPr>
            </w:pPr>
            <w:r>
              <w:rPr>
                <w:lang w:val="uk-UA"/>
              </w:rPr>
              <w:t>Используется для</w:t>
            </w:r>
          </w:p>
        </w:tc>
      </w:tr>
      <w:tr w:rsidR="0068432F" w:rsidTr="0068432F">
        <w:tc>
          <w:tcPr>
            <w:tcW w:w="4672" w:type="dxa"/>
          </w:tcPr>
          <w:p w:rsidR="0068432F" w:rsidRPr="0068432F" w:rsidRDefault="0068432F" w:rsidP="008D0A66">
            <w:pPr>
              <w:rPr>
                <w:lang w:val="en-US"/>
              </w:rPr>
            </w:pPr>
            <w:r>
              <w:rPr>
                <w:lang w:val="en-US"/>
              </w:rPr>
              <w:t>Microsoft ASP.NET.MVC</w:t>
            </w:r>
          </w:p>
        </w:tc>
        <w:tc>
          <w:tcPr>
            <w:tcW w:w="4673" w:type="dxa"/>
          </w:tcPr>
          <w:p w:rsidR="008E38EE" w:rsidRPr="0068432F" w:rsidRDefault="0068432F" w:rsidP="0068432F">
            <w:r>
              <w:rPr>
                <w:lang w:val="en-US"/>
              </w:rPr>
              <w:t>Web-</w:t>
            </w:r>
            <w:r>
              <w:t>приложение</w:t>
            </w:r>
          </w:p>
        </w:tc>
      </w:tr>
      <w:tr w:rsidR="008E38EE" w:rsidTr="0068432F">
        <w:tc>
          <w:tcPr>
            <w:tcW w:w="4672" w:type="dxa"/>
          </w:tcPr>
          <w:p w:rsidR="008E38EE" w:rsidRPr="008E38EE" w:rsidRDefault="008E38EE" w:rsidP="008D0A66">
            <w:pPr>
              <w:rPr>
                <w:lang w:val="en-US"/>
              </w:rPr>
            </w:pPr>
            <w:r>
              <w:rPr>
                <w:lang w:val="en-US"/>
              </w:rPr>
              <w:t>Internet Information Server (IIS)</w:t>
            </w:r>
          </w:p>
        </w:tc>
        <w:tc>
          <w:tcPr>
            <w:tcW w:w="4673" w:type="dxa"/>
          </w:tcPr>
          <w:p w:rsidR="008E38EE" w:rsidRPr="008E38EE" w:rsidRDefault="008E38EE" w:rsidP="008D0A66">
            <w:r>
              <w:rPr>
                <w:lang w:val="uk-UA"/>
              </w:rPr>
              <w:t xml:space="preserve">Хостинг </w:t>
            </w:r>
            <w:r>
              <w:rPr>
                <w:lang w:val="en-US"/>
              </w:rPr>
              <w:t>Web-</w:t>
            </w:r>
            <w:r>
              <w:t>приложения</w:t>
            </w:r>
          </w:p>
        </w:tc>
      </w:tr>
      <w:tr w:rsidR="0068432F" w:rsidTr="0068432F">
        <w:tc>
          <w:tcPr>
            <w:tcW w:w="4672" w:type="dxa"/>
          </w:tcPr>
          <w:p w:rsidR="0068432F" w:rsidRPr="0068432F" w:rsidRDefault="0068432F" w:rsidP="008D0A66">
            <w:pPr>
              <w:rPr>
                <w:lang w:val="en-US"/>
              </w:rPr>
            </w:pPr>
            <w:r>
              <w:rPr>
                <w:lang w:val="en-US"/>
              </w:rPr>
              <w:t>Microsoft Chakra (</w:t>
            </w:r>
            <w:proofErr w:type="spellStart"/>
            <w:r>
              <w:rPr>
                <w:lang w:val="en-US"/>
              </w:rPr>
              <w:t>ChakraCore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68432F" w:rsidRPr="0068432F" w:rsidRDefault="0068432F" w:rsidP="008D0A66">
            <w:pPr>
              <w:rPr>
                <w:lang w:val="en-US"/>
              </w:rPr>
            </w:pPr>
            <w:r>
              <w:t xml:space="preserve">Серверная обработка </w:t>
            </w:r>
            <w:r>
              <w:rPr>
                <w:lang w:val="en-US"/>
              </w:rPr>
              <w:t>JavaScript</w:t>
            </w:r>
          </w:p>
        </w:tc>
      </w:tr>
      <w:tr w:rsidR="0068432F" w:rsidTr="0068432F">
        <w:tc>
          <w:tcPr>
            <w:tcW w:w="4672" w:type="dxa"/>
          </w:tcPr>
          <w:p w:rsidR="0068432F" w:rsidRPr="0068432F" w:rsidRDefault="00E32FC2" w:rsidP="008D0A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Vue</w:t>
            </w:r>
            <w:r w:rsidR="0068432F">
              <w:rPr>
                <w:lang w:val="en-US"/>
              </w:rPr>
              <w:t>JS</w:t>
            </w:r>
            <w:proofErr w:type="spellEnd"/>
          </w:p>
        </w:tc>
        <w:tc>
          <w:tcPr>
            <w:tcW w:w="4673" w:type="dxa"/>
          </w:tcPr>
          <w:p w:rsidR="0068432F" w:rsidRPr="0068432F" w:rsidRDefault="0068432F" w:rsidP="008D0A66">
            <w:r>
              <w:t xml:space="preserve">Клиентская часть </w:t>
            </w:r>
            <w:r>
              <w:rPr>
                <w:lang w:val="en-US"/>
              </w:rPr>
              <w:t>Web-</w:t>
            </w:r>
            <w:r>
              <w:t>приложения</w:t>
            </w:r>
          </w:p>
        </w:tc>
      </w:tr>
      <w:tr w:rsidR="0068432F" w:rsidTr="0068432F">
        <w:tc>
          <w:tcPr>
            <w:tcW w:w="4672" w:type="dxa"/>
          </w:tcPr>
          <w:p w:rsidR="0068432F" w:rsidRPr="0068432F" w:rsidRDefault="0068432F" w:rsidP="008D0A66">
            <w:pPr>
              <w:rPr>
                <w:lang w:val="en-US"/>
              </w:rPr>
            </w:pPr>
            <w:r>
              <w:rPr>
                <w:lang w:val="en-US"/>
              </w:rPr>
              <w:t>T-SQL</w:t>
            </w:r>
          </w:p>
        </w:tc>
        <w:tc>
          <w:tcPr>
            <w:tcW w:w="4673" w:type="dxa"/>
          </w:tcPr>
          <w:p w:rsidR="0068432F" w:rsidRDefault="0068432F" w:rsidP="008D0A66">
            <w:r>
              <w:t>Работа с БД</w:t>
            </w:r>
          </w:p>
        </w:tc>
      </w:tr>
      <w:tr w:rsidR="0068432F" w:rsidTr="0068432F">
        <w:tc>
          <w:tcPr>
            <w:tcW w:w="4672" w:type="dxa"/>
          </w:tcPr>
          <w:p w:rsidR="0068432F" w:rsidRPr="002F34A8" w:rsidRDefault="002F34A8" w:rsidP="002F34A8">
            <w:pPr>
              <w:rPr>
                <w:lang w:val="en-US"/>
              </w:rPr>
            </w:pPr>
            <w:r>
              <w:rPr>
                <w:lang w:val="en-US"/>
              </w:rPr>
              <w:t>Windows Workflow Foundation</w:t>
            </w:r>
          </w:p>
        </w:tc>
        <w:tc>
          <w:tcPr>
            <w:tcW w:w="4673" w:type="dxa"/>
          </w:tcPr>
          <w:p w:rsidR="0068432F" w:rsidRPr="002F34A8" w:rsidRDefault="002F34A8" w:rsidP="008D0A66">
            <w:r>
              <w:t>Работа с бизнес-процессами</w:t>
            </w:r>
          </w:p>
        </w:tc>
      </w:tr>
      <w:tr w:rsidR="00E9415B" w:rsidTr="0068432F">
        <w:tc>
          <w:tcPr>
            <w:tcW w:w="4672" w:type="dxa"/>
          </w:tcPr>
          <w:p w:rsidR="00E9415B" w:rsidRPr="00E9415B" w:rsidRDefault="00E9415B" w:rsidP="002F34A8">
            <w:pPr>
              <w:rPr>
                <w:lang w:val="en-US"/>
              </w:rPr>
            </w:pPr>
            <w:r>
              <w:rPr>
                <w:lang w:val="en-US"/>
              </w:rPr>
              <w:t>Windows Communication Foundation</w:t>
            </w:r>
          </w:p>
        </w:tc>
        <w:tc>
          <w:tcPr>
            <w:tcW w:w="4673" w:type="dxa"/>
          </w:tcPr>
          <w:p w:rsidR="00E9415B" w:rsidRPr="00E9415B" w:rsidRDefault="00E9415B" w:rsidP="00E9415B">
            <w:r>
              <w:rPr>
                <w:lang w:val="uk-UA"/>
              </w:rPr>
              <w:t>Интеграция с внешними системами (</w:t>
            </w:r>
            <w:r>
              <w:rPr>
                <w:lang w:val="en-US"/>
              </w:rPr>
              <w:t>SOAP</w:t>
            </w:r>
            <w:r w:rsidRPr="00E9415B">
              <w:t>)</w:t>
            </w:r>
          </w:p>
        </w:tc>
      </w:tr>
      <w:tr w:rsidR="002F34A8" w:rsidTr="0068432F">
        <w:tc>
          <w:tcPr>
            <w:tcW w:w="4672" w:type="dxa"/>
          </w:tcPr>
          <w:p w:rsidR="0046563C" w:rsidRPr="002F34A8" w:rsidRDefault="002F34A8" w:rsidP="002F34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StimulSoft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</w:t>
            </w:r>
            <w:r w:rsidR="00A628A0">
              <w:rPr>
                <w:lang w:val="en-US"/>
              </w:rPr>
              <w:t>s.</w:t>
            </w:r>
            <w:r>
              <w:rPr>
                <w:lang w:val="en-US"/>
              </w:rPr>
              <w:t>Web</w:t>
            </w:r>
            <w:proofErr w:type="spellEnd"/>
          </w:p>
        </w:tc>
        <w:tc>
          <w:tcPr>
            <w:tcW w:w="4673" w:type="dxa"/>
          </w:tcPr>
          <w:p w:rsidR="002F34A8" w:rsidRDefault="002F34A8" w:rsidP="008D0A66">
            <w:r>
              <w:t>Отчеты и печатные формы документов</w:t>
            </w:r>
          </w:p>
        </w:tc>
      </w:tr>
      <w:tr w:rsidR="0046563C" w:rsidTr="0068432F">
        <w:tc>
          <w:tcPr>
            <w:tcW w:w="4672" w:type="dxa"/>
          </w:tcPr>
          <w:p w:rsidR="0046563C" w:rsidRPr="0046563C" w:rsidRDefault="0046563C" w:rsidP="002F34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Ninject</w:t>
            </w:r>
            <w:proofErr w:type="spellEnd"/>
          </w:p>
        </w:tc>
        <w:tc>
          <w:tcPr>
            <w:tcW w:w="4673" w:type="dxa"/>
          </w:tcPr>
          <w:p w:rsidR="0046563C" w:rsidRPr="0046563C" w:rsidRDefault="0046563C" w:rsidP="0046563C">
            <w:pPr>
              <w:rPr>
                <w:lang w:val="en-US"/>
              </w:rPr>
            </w:pPr>
            <w:r>
              <w:t xml:space="preserve">Библиотека поддержки </w:t>
            </w:r>
            <w:r>
              <w:rPr>
                <w:lang w:val="en-US"/>
              </w:rPr>
              <w:t>DI</w:t>
            </w:r>
          </w:p>
        </w:tc>
      </w:tr>
      <w:tr w:rsidR="00EB2C98" w:rsidTr="0068432F">
        <w:tc>
          <w:tcPr>
            <w:tcW w:w="4672" w:type="dxa"/>
          </w:tcPr>
          <w:p w:rsidR="00EB2C98" w:rsidRDefault="00EB2C98" w:rsidP="002F34A8">
            <w:pPr>
              <w:rPr>
                <w:lang w:val="en-US"/>
              </w:rPr>
            </w:pPr>
            <w:r>
              <w:rPr>
                <w:lang w:val="en-US"/>
              </w:rPr>
              <w:t>XAML</w:t>
            </w:r>
          </w:p>
        </w:tc>
        <w:tc>
          <w:tcPr>
            <w:tcW w:w="4673" w:type="dxa"/>
          </w:tcPr>
          <w:p w:rsidR="00EB2C98" w:rsidRDefault="00EB2C98" w:rsidP="0046563C">
            <w:r>
              <w:t>Реализация представлений</w:t>
            </w:r>
          </w:p>
        </w:tc>
      </w:tr>
    </w:tbl>
    <w:p w:rsidR="00366EB6" w:rsidRDefault="00366EB6" w:rsidP="00366EB6">
      <w:pPr>
        <w:rPr>
          <w:lang w:val="en-US"/>
        </w:rPr>
      </w:pPr>
    </w:p>
    <w:p w:rsidR="00366EB6" w:rsidRPr="00366EB6" w:rsidRDefault="00366EB6" w:rsidP="00366EB6">
      <w:r>
        <w:rPr>
          <w:lang w:val="uk-UA"/>
        </w:rPr>
        <w:t xml:space="preserve">Аутенификация пользователей </w:t>
      </w:r>
      <w:r>
        <w:t xml:space="preserve">стандартная для технологии </w:t>
      </w:r>
      <w:r>
        <w:rPr>
          <w:lang w:val="en-US"/>
        </w:rPr>
        <w:t>ASP</w:t>
      </w:r>
      <w:r w:rsidRPr="00366EB6">
        <w:t>.</w:t>
      </w:r>
      <w:r>
        <w:rPr>
          <w:lang w:val="en-US"/>
        </w:rPr>
        <w:t>NET</w:t>
      </w:r>
      <w:r w:rsidRPr="00366EB6">
        <w:t xml:space="preserve"> </w:t>
      </w:r>
      <w:r>
        <w:t xml:space="preserve">с использованием протокола </w:t>
      </w:r>
      <w:r>
        <w:rPr>
          <w:lang w:val="en-US"/>
        </w:rPr>
        <w:t>https</w:t>
      </w:r>
      <w:r w:rsidRPr="00366EB6">
        <w:t>.</w:t>
      </w:r>
    </w:p>
    <w:p w:rsidR="008D0A66" w:rsidRDefault="008D0A66" w:rsidP="008D0A66">
      <w:pPr>
        <w:pStyle w:val="Heading1"/>
      </w:pPr>
      <w:bookmarkStart w:id="3" w:name="_Toc500061434"/>
      <w:r>
        <w:t>Архитектура системы</w:t>
      </w:r>
      <w:bookmarkEnd w:id="3"/>
    </w:p>
    <w:p w:rsidR="00C47396" w:rsidRDefault="00C47396" w:rsidP="008D0A66">
      <w:r>
        <w:t xml:space="preserve">Система реализована как </w:t>
      </w:r>
      <w:r>
        <w:rPr>
          <w:lang w:val="en-US"/>
        </w:rPr>
        <w:t>web</w:t>
      </w:r>
      <w:r w:rsidRPr="00C47396">
        <w:t>-</w:t>
      </w:r>
      <w:r>
        <w:t xml:space="preserve">приложение на платформе </w:t>
      </w:r>
      <w:r>
        <w:rPr>
          <w:lang w:val="en-US"/>
        </w:rPr>
        <w:t>Microsoft</w:t>
      </w:r>
      <w:r w:rsidRPr="00C47396">
        <w:t xml:space="preserve"> </w:t>
      </w:r>
      <w:r>
        <w:rPr>
          <w:lang w:val="en-US"/>
        </w:rPr>
        <w:t>ASP</w:t>
      </w:r>
      <w:r w:rsidRPr="00C47396">
        <w:t>.</w:t>
      </w:r>
      <w:r>
        <w:rPr>
          <w:lang w:val="en-US"/>
        </w:rPr>
        <w:t>Net</w:t>
      </w:r>
      <w:r w:rsidRPr="00C47396">
        <w:t>.</w:t>
      </w:r>
      <w:r>
        <w:rPr>
          <w:lang w:val="en-US"/>
        </w:rPr>
        <w:t>M</w:t>
      </w:r>
      <w:r w:rsidR="00FD7796">
        <w:rPr>
          <w:lang w:val="en-US"/>
        </w:rPr>
        <w:t>VC</w:t>
      </w:r>
      <w:r w:rsidRPr="00C47396">
        <w:t xml:space="preserve">. </w:t>
      </w:r>
    </w:p>
    <w:p w:rsidR="008D0A66" w:rsidRPr="008E38EE" w:rsidRDefault="00C47396" w:rsidP="008D0A66">
      <w:r>
        <w:t>Клиен</w:t>
      </w:r>
      <w:r w:rsidR="008E38EE">
        <w:t>т</w:t>
      </w:r>
      <w:r>
        <w:t xml:space="preserve">ская часть приложения написана как </w:t>
      </w:r>
      <w:r>
        <w:rPr>
          <w:lang w:val="en-US"/>
        </w:rPr>
        <w:t>SPA</w:t>
      </w:r>
      <w:r w:rsidRPr="00C47396">
        <w:t>-</w:t>
      </w:r>
      <w:r>
        <w:t>приложение (</w:t>
      </w:r>
      <w:r>
        <w:rPr>
          <w:lang w:val="en-US"/>
        </w:rPr>
        <w:t>Single</w:t>
      </w:r>
      <w:r w:rsidRPr="00C47396">
        <w:t xml:space="preserve"> </w:t>
      </w:r>
      <w:r>
        <w:rPr>
          <w:lang w:val="en-US"/>
        </w:rPr>
        <w:t>Page</w:t>
      </w:r>
      <w:r w:rsidRPr="00C47396">
        <w:t xml:space="preserve"> </w:t>
      </w:r>
      <w:r>
        <w:rPr>
          <w:lang w:val="en-US"/>
        </w:rPr>
        <w:t>Application</w:t>
      </w:r>
      <w:r w:rsidRPr="00C47396">
        <w:t xml:space="preserve">) </w:t>
      </w:r>
      <w:r>
        <w:t xml:space="preserve">с использованием </w:t>
      </w:r>
      <w:r>
        <w:rPr>
          <w:lang w:val="en-US"/>
        </w:rPr>
        <w:t>JavaScript</w:t>
      </w:r>
      <w:r w:rsidRPr="00C47396">
        <w:t>-</w:t>
      </w:r>
      <w:proofErr w:type="spellStart"/>
      <w:r w:rsidR="008E38EE">
        <w:t>фреймворка</w:t>
      </w:r>
      <w:proofErr w:type="spellEnd"/>
      <w:r>
        <w:t xml:space="preserve"> </w:t>
      </w:r>
      <w:proofErr w:type="spellStart"/>
      <w:r w:rsidR="00E32FC2">
        <w:rPr>
          <w:lang w:val="en-US"/>
        </w:rPr>
        <w:t>Vue</w:t>
      </w:r>
      <w:r>
        <w:rPr>
          <w:lang w:val="en-US"/>
        </w:rPr>
        <w:t>JS</w:t>
      </w:r>
      <w:proofErr w:type="spellEnd"/>
      <w:r>
        <w:t>.</w:t>
      </w:r>
    </w:p>
    <w:p w:rsidR="00FD7796" w:rsidRPr="00F0133B" w:rsidRDefault="00FD7796" w:rsidP="008D0A66">
      <w:r>
        <w:t xml:space="preserve">Следует отметить, </w:t>
      </w:r>
      <w:r w:rsidR="00F0133B">
        <w:t xml:space="preserve">что прикладное решение использует высокоуровневые абстракции, связанные с предметной областью и не опускается на уровень </w:t>
      </w:r>
      <w:r w:rsidR="00F0133B">
        <w:rPr>
          <w:lang w:val="en-US"/>
        </w:rPr>
        <w:t>html</w:t>
      </w:r>
      <w:r w:rsidR="00F0133B" w:rsidRPr="00F0133B">
        <w:t>/</w:t>
      </w:r>
      <w:r w:rsidR="00F0133B">
        <w:rPr>
          <w:lang w:val="uk-UA"/>
        </w:rPr>
        <w:t>с</w:t>
      </w:r>
      <w:proofErr w:type="spellStart"/>
      <w:r w:rsidR="00F0133B">
        <w:rPr>
          <w:lang w:val="en-US"/>
        </w:rPr>
        <w:t>ss</w:t>
      </w:r>
      <w:proofErr w:type="spellEnd"/>
      <w:r w:rsidR="00F0133B" w:rsidRPr="00F0133B">
        <w:t xml:space="preserve"> </w:t>
      </w:r>
      <w:r w:rsidR="00F0133B">
        <w:t>и взаимодействия с браузером и сетью.</w:t>
      </w:r>
    </w:p>
    <w:p w:rsidR="00F70EDC" w:rsidRPr="00F70EDC" w:rsidRDefault="00F70EDC" w:rsidP="00E9415B">
      <w:pPr>
        <w:pStyle w:val="Heading2"/>
      </w:pPr>
      <w:bookmarkStart w:id="4" w:name="_Toc500061435"/>
      <w:r>
        <w:t>Модель</w:t>
      </w:r>
      <w:bookmarkEnd w:id="4"/>
    </w:p>
    <w:p w:rsidR="00A42C1B" w:rsidRDefault="00A42C1B" w:rsidP="00A42C1B">
      <w:r>
        <w:t xml:space="preserve">Основным элементом системы с точки зрения прикладного программиста является </w:t>
      </w:r>
      <w:r w:rsidRPr="00A42C1B">
        <w:rPr>
          <w:b/>
        </w:rPr>
        <w:t>модель данных</w:t>
      </w:r>
      <w:r>
        <w:t xml:space="preserve"> (далее </w:t>
      </w:r>
      <w:r w:rsidRPr="00A42C1B">
        <w:rPr>
          <w:b/>
        </w:rPr>
        <w:t>модель</w:t>
      </w:r>
      <w:r>
        <w:t>)</w:t>
      </w:r>
      <w:r w:rsidRPr="00A42C1B">
        <w:t xml:space="preserve">. </w:t>
      </w:r>
      <w:r>
        <w:t>Модель описывает один элемент предметной области и включает следующие элементы</w:t>
      </w:r>
    </w:p>
    <w:p w:rsidR="00A42C1B" w:rsidRDefault="00A42C1B" w:rsidP="00A42C1B">
      <w:pPr>
        <w:pStyle w:val="ListParagraph"/>
        <w:numPr>
          <w:ilvl w:val="0"/>
          <w:numId w:val="3"/>
        </w:numPr>
      </w:pPr>
      <w:r>
        <w:rPr>
          <w:lang w:val="uk-UA"/>
        </w:rPr>
        <w:t>Данн</w:t>
      </w:r>
      <w:proofErr w:type="spellStart"/>
      <w:r>
        <w:t>ые</w:t>
      </w:r>
      <w:proofErr w:type="spellEnd"/>
    </w:p>
    <w:p w:rsidR="00A42C1B" w:rsidRDefault="00A42C1B" w:rsidP="00A42C1B">
      <w:pPr>
        <w:pStyle w:val="ListParagraph"/>
        <w:numPr>
          <w:ilvl w:val="0"/>
          <w:numId w:val="3"/>
        </w:numPr>
      </w:pPr>
      <w:r>
        <w:t>Поведение</w:t>
      </w:r>
    </w:p>
    <w:p w:rsidR="00A42C1B" w:rsidRDefault="00A42C1B" w:rsidP="00A42C1B">
      <w:pPr>
        <w:pStyle w:val="ListParagraph"/>
        <w:numPr>
          <w:ilvl w:val="0"/>
          <w:numId w:val="3"/>
        </w:numPr>
      </w:pPr>
      <w:r>
        <w:t>Представления</w:t>
      </w:r>
    </w:p>
    <w:p w:rsidR="00A10C41" w:rsidRDefault="00A10C41" w:rsidP="00A42C1B">
      <w:r>
        <w:t>Модель включает все данные, которые необходимы для ее обработки.</w:t>
      </w:r>
      <w:r w:rsidR="00F70EDC">
        <w:t xml:space="preserve"> Обратите внимание, что понятие модели «высокоуровневое», то есть не привязано к конкретным таблицам базы данных.</w:t>
      </w:r>
    </w:p>
    <w:p w:rsidR="00A10C41" w:rsidRPr="00A10C41" w:rsidRDefault="00A10C41" w:rsidP="00A42C1B">
      <w:r>
        <w:t>Примером прикладной модели данных может служить «</w:t>
      </w:r>
      <w:r w:rsidR="009E6BDD">
        <w:t>приходная накладная</w:t>
      </w:r>
      <w:r>
        <w:t xml:space="preserve">». </w:t>
      </w:r>
    </w:p>
    <w:p w:rsidR="00A42C1B" w:rsidRDefault="00A42C1B" w:rsidP="00A42C1B">
      <w:r>
        <w:t>Модель поддерживает действия (</w:t>
      </w:r>
      <w:r w:rsidRPr="00A42C1B">
        <w:rPr>
          <w:b/>
          <w:lang w:val="en-US"/>
        </w:rPr>
        <w:t>actions</w:t>
      </w:r>
      <w:r>
        <w:t>). Для каждого действия может задаваться шаблон поведения (</w:t>
      </w:r>
      <w:r w:rsidRPr="00A42C1B">
        <w:rPr>
          <w:b/>
          <w:lang w:val="en-US"/>
        </w:rPr>
        <w:t>template</w:t>
      </w:r>
      <w:r w:rsidRPr="00A42C1B">
        <w:t xml:space="preserve">) </w:t>
      </w:r>
      <w:r>
        <w:t>и представление (</w:t>
      </w:r>
      <w:r w:rsidRPr="00A42C1B">
        <w:rPr>
          <w:b/>
          <w:lang w:val="en-US"/>
        </w:rPr>
        <w:t>view</w:t>
      </w:r>
      <w:r w:rsidRPr="00A42C1B">
        <w:t>)</w:t>
      </w:r>
      <w:r w:rsidR="00A10C41">
        <w:t>.</w:t>
      </w:r>
    </w:p>
    <w:p w:rsidR="00A6008D" w:rsidRDefault="00A6008D" w:rsidP="00A42C1B">
      <w:r>
        <w:t>Кроме действий модель поддерживает команды (</w:t>
      </w:r>
      <w:r>
        <w:rPr>
          <w:lang w:val="en-US"/>
        </w:rPr>
        <w:t>commands</w:t>
      </w:r>
      <w:r w:rsidRPr="00A6008D">
        <w:t>)</w:t>
      </w:r>
      <w:r>
        <w:t>, которые служат для выполнения каких-либо операций со всей моделью.</w:t>
      </w:r>
    </w:p>
    <w:p w:rsidR="00F70EDC" w:rsidRPr="00F70EDC" w:rsidRDefault="00F70EDC" w:rsidP="00A42C1B">
      <w:r>
        <w:t xml:space="preserve">Физически модель представляет собой каталог с файлами. Обращение к модели осуществляется по относительному пути к каталогу модели. Основным файлом в этом каталоге является файл </w:t>
      </w:r>
      <w:r w:rsidRPr="00F70EDC">
        <w:rPr>
          <w:b/>
          <w:lang w:val="en-US"/>
        </w:rPr>
        <w:t>model</w:t>
      </w:r>
      <w:r w:rsidRPr="00F70EDC">
        <w:rPr>
          <w:b/>
        </w:rPr>
        <w:t>.</w:t>
      </w:r>
      <w:proofErr w:type="spellStart"/>
      <w:r w:rsidRPr="00F70EDC">
        <w:rPr>
          <w:b/>
          <w:lang w:val="en-US"/>
        </w:rPr>
        <w:t>json</w:t>
      </w:r>
      <w:proofErr w:type="spellEnd"/>
      <w:r>
        <w:t>. В этом файле описана структура модели и есть ссылки на остальные файлы.</w:t>
      </w:r>
    </w:p>
    <w:p w:rsidR="00F70EDC" w:rsidRDefault="00A42C1B" w:rsidP="00DF53BD">
      <w:r>
        <w:rPr>
          <w:noProof/>
          <w:lang w:eastAsia="ru-RU"/>
        </w:rPr>
        <w:lastRenderedPageBreak/>
        <w:drawing>
          <wp:inline distT="0" distB="0" distL="0" distR="0">
            <wp:extent cx="3193961" cy="1976907"/>
            <wp:effectExtent l="19050" t="0" r="6985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A452E" w:rsidRPr="00416BC4" w:rsidRDefault="007A452E" w:rsidP="00DF53BD">
      <w:r>
        <w:rPr>
          <w:lang w:val="uk-UA"/>
        </w:rPr>
        <w:t>Прикладное приложение фактически представляет собой каталог в котором хранятся описания моделей.</w:t>
      </w:r>
      <w:r w:rsidR="00416BC4" w:rsidRPr="00416BC4">
        <w:t xml:space="preserve"> </w:t>
      </w:r>
      <w:r w:rsidR="00416BC4">
        <w:t xml:space="preserve">Приложения хранятся в общем каталоге </w:t>
      </w:r>
      <w:r w:rsidR="00416BC4" w:rsidRPr="007765E7">
        <w:rPr>
          <w:b/>
          <w:lang w:val="en-US"/>
        </w:rPr>
        <w:t>Apps</w:t>
      </w:r>
      <w:r w:rsidR="00416BC4">
        <w:t>, ссылка на который указывается в файле конфигурации приложения.</w:t>
      </w:r>
    </w:p>
    <w:p w:rsidR="00416BC4" w:rsidRDefault="00416BC4" w:rsidP="00DF53B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92062" cy="1551904"/>
            <wp:effectExtent l="0" t="0" r="6096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765E7" w:rsidRPr="007765E7" w:rsidRDefault="007765E7" w:rsidP="00DF53BD">
      <w:r>
        <w:t xml:space="preserve">Запрашиваемая модель определяется системой </w:t>
      </w:r>
      <w:proofErr w:type="spellStart"/>
      <w:r>
        <w:t>роутинга</w:t>
      </w:r>
      <w:proofErr w:type="spellEnd"/>
      <w:r>
        <w:t xml:space="preserve"> </w:t>
      </w:r>
      <w:r>
        <w:rPr>
          <w:lang w:val="en-US"/>
        </w:rPr>
        <w:t>web</w:t>
      </w:r>
      <w:r w:rsidRPr="007765E7">
        <w:t>-</w:t>
      </w:r>
      <w:r>
        <w:t xml:space="preserve">приложения и, фактически, указывается в </w:t>
      </w:r>
      <w:r>
        <w:rPr>
          <w:lang w:val="en-US"/>
        </w:rPr>
        <w:t>URL</w:t>
      </w:r>
      <w:r>
        <w:t>-запросе.</w:t>
      </w:r>
    </w:p>
    <w:p w:rsidR="00366EB6" w:rsidRDefault="00366EB6" w:rsidP="00E9415B">
      <w:pPr>
        <w:pStyle w:val="Heading2"/>
      </w:pPr>
      <w:bookmarkStart w:id="5" w:name="_Toc500061436"/>
      <w:r>
        <w:t>Архитектура хранения данных</w:t>
      </w:r>
      <w:bookmarkEnd w:id="5"/>
    </w:p>
    <w:p w:rsidR="00366EB6" w:rsidRDefault="00366EB6" w:rsidP="00366EB6">
      <w:r w:rsidRPr="00366EB6">
        <w:t xml:space="preserve">Данные хранятся в реляционной базе данных </w:t>
      </w:r>
      <w:proofErr w:type="spellStart"/>
      <w:r w:rsidRPr="00366EB6">
        <w:t>Microsoft</w:t>
      </w:r>
      <w:proofErr w:type="spellEnd"/>
      <w:r w:rsidRPr="00366EB6">
        <w:t xml:space="preserve"> SQL-</w:t>
      </w:r>
      <w:proofErr w:type="spellStart"/>
      <w:r w:rsidRPr="00366EB6">
        <w:t>Server</w:t>
      </w:r>
      <w:proofErr w:type="spellEnd"/>
      <w:r w:rsidRPr="00366EB6">
        <w:t xml:space="preserve">. Для доступа к данным система всегда вызывает хранимые процедуры и никогда не использует «сырой SQL». Такой подход позволяет </w:t>
      </w:r>
      <w:r>
        <w:t xml:space="preserve">исключить атаки типа </w:t>
      </w:r>
      <w:proofErr w:type="spellStart"/>
      <w:r>
        <w:rPr>
          <w:lang w:val="en-US"/>
        </w:rPr>
        <w:t>sql</w:t>
      </w:r>
      <w:proofErr w:type="spellEnd"/>
      <w:r w:rsidRPr="00366EB6">
        <w:t>-</w:t>
      </w:r>
      <w:r>
        <w:rPr>
          <w:lang w:val="en-US"/>
        </w:rPr>
        <w:t>injection</w:t>
      </w:r>
      <w:r w:rsidRPr="00366EB6">
        <w:t xml:space="preserve"> </w:t>
      </w:r>
      <w:r>
        <w:t xml:space="preserve">и обеспечивает высокое быстродействие за счет предварительной компиляции планов запросов. Кроме этого, многие бизнес-задачи реализованы на языке </w:t>
      </w:r>
      <w:r>
        <w:rPr>
          <w:lang w:val="en-US"/>
        </w:rPr>
        <w:t>T</w:t>
      </w:r>
      <w:r w:rsidRPr="00366EB6">
        <w:t>-</w:t>
      </w:r>
      <w:r>
        <w:rPr>
          <w:lang w:val="en-US"/>
        </w:rPr>
        <w:t>SQL</w:t>
      </w:r>
      <w:r w:rsidRPr="00366EB6">
        <w:t>, что тоже значительно повышает быстродействие.</w:t>
      </w:r>
    </w:p>
    <w:p w:rsidR="009E6DD6" w:rsidRDefault="009E6DD6" w:rsidP="00366EB6">
      <w:pPr>
        <w:rPr>
          <w:lang w:val="uk-UA"/>
        </w:rPr>
      </w:pPr>
      <w:r>
        <w:rPr>
          <w:lang w:val="uk-UA"/>
        </w:rPr>
        <w:t>Структура хранения – классическая нормализованная реляционная БД. Пример</w:t>
      </w:r>
      <w:r>
        <w:t>ы</w:t>
      </w:r>
      <w:r>
        <w:rPr>
          <w:lang w:val="uk-UA"/>
        </w:rPr>
        <w:t xml:space="preserve"> таблиц</w:t>
      </w:r>
      <w:r w:rsidR="00C7045C">
        <w:rPr>
          <w:lang w:val="en-US"/>
        </w:rPr>
        <w:t>:</w:t>
      </w:r>
      <w:r>
        <w:rPr>
          <w:lang w:val="uk-UA"/>
        </w:rPr>
        <w:t xml:space="preserve"> 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1418"/>
        <w:gridCol w:w="1417"/>
        <w:gridCol w:w="6510"/>
      </w:tblGrid>
      <w:tr w:rsidR="009E6DD6" w:rsidTr="009E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9E6DD6" w:rsidRDefault="009E6DD6" w:rsidP="00366EB6">
            <w:pPr>
              <w:rPr>
                <w:lang w:val="uk-UA"/>
              </w:rPr>
            </w:pPr>
            <w:r>
              <w:rPr>
                <w:lang w:val="uk-UA"/>
              </w:rPr>
              <w:t>Схема</w:t>
            </w:r>
          </w:p>
        </w:tc>
        <w:tc>
          <w:tcPr>
            <w:tcW w:w="1417" w:type="dxa"/>
          </w:tcPr>
          <w:p w:rsidR="009E6DD6" w:rsidRDefault="009E6DD6" w:rsidP="00366EB6">
            <w:pPr>
              <w:rPr>
                <w:lang w:val="uk-UA"/>
              </w:rPr>
            </w:pPr>
            <w:r>
              <w:rPr>
                <w:lang w:val="uk-UA"/>
              </w:rPr>
              <w:t>Таблица</w:t>
            </w:r>
          </w:p>
        </w:tc>
        <w:tc>
          <w:tcPr>
            <w:tcW w:w="6510" w:type="dxa"/>
          </w:tcPr>
          <w:p w:rsidR="009E6DD6" w:rsidRDefault="009E6DD6" w:rsidP="00366EB6">
            <w:pPr>
              <w:rPr>
                <w:lang w:val="uk-UA"/>
              </w:rPr>
            </w:pPr>
            <w:r>
              <w:rPr>
                <w:lang w:val="uk-UA"/>
              </w:rPr>
              <w:t>Описание</w:t>
            </w:r>
          </w:p>
        </w:tc>
      </w:tr>
      <w:tr w:rsidR="009E6DD6" w:rsidTr="009E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:rsidR="009E6DD6" w:rsidRPr="003C55FC" w:rsidRDefault="009E6DD6" w:rsidP="003C55F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417" w:type="dxa"/>
          </w:tcPr>
          <w:p w:rsidR="009E6DD6" w:rsidRPr="009E6DD6" w:rsidRDefault="003C55FC" w:rsidP="00366EB6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6510" w:type="dxa"/>
          </w:tcPr>
          <w:p w:rsidR="009E6DD6" w:rsidRPr="00C7045C" w:rsidRDefault="00C7045C" w:rsidP="003C55FC">
            <w:pPr>
              <w:rPr>
                <w:lang w:val="uk-UA"/>
              </w:rPr>
            </w:pPr>
            <w:r>
              <w:rPr>
                <w:lang w:val="uk-UA"/>
              </w:rPr>
              <w:t xml:space="preserve">Таблица </w:t>
            </w:r>
            <w:r w:rsidR="003C55FC">
              <w:rPr>
                <w:lang w:val="uk-UA"/>
              </w:rPr>
              <w:t>документов</w:t>
            </w:r>
          </w:p>
        </w:tc>
      </w:tr>
      <w:tr w:rsidR="009E6DD6" w:rsidTr="009E6DD6">
        <w:tc>
          <w:tcPr>
            <w:tcW w:w="1418" w:type="dxa"/>
          </w:tcPr>
          <w:p w:rsidR="009E6DD6" w:rsidRDefault="009E6DD6" w:rsidP="003C55FC">
            <w:pPr>
              <w:rPr>
                <w:lang w:val="uk-UA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417" w:type="dxa"/>
          </w:tcPr>
          <w:p w:rsidR="009E6DD6" w:rsidRPr="003C55FC" w:rsidRDefault="003C55FC" w:rsidP="00366EB6">
            <w:pPr>
              <w:rPr>
                <w:lang w:val="en-US"/>
              </w:rPr>
            </w:pPr>
            <w:r>
              <w:rPr>
                <w:lang w:val="en-US"/>
              </w:rPr>
              <w:t>Agents</w:t>
            </w:r>
          </w:p>
        </w:tc>
        <w:tc>
          <w:tcPr>
            <w:tcW w:w="6510" w:type="dxa"/>
          </w:tcPr>
          <w:p w:rsidR="009E6DD6" w:rsidRDefault="003C55FC" w:rsidP="00366EB6">
            <w:pPr>
              <w:rPr>
                <w:lang w:val="uk-UA"/>
              </w:rPr>
            </w:pPr>
            <w:r>
              <w:rPr>
                <w:lang w:val="uk-UA"/>
              </w:rPr>
              <w:t>Контрагенты</w:t>
            </w:r>
          </w:p>
        </w:tc>
      </w:tr>
      <w:tr w:rsidR="009E6DD6" w:rsidTr="009E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:rsidR="009E6DD6" w:rsidRDefault="009E6DD6" w:rsidP="003C55FC">
            <w:pPr>
              <w:rPr>
                <w:lang w:val="uk-UA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417" w:type="dxa"/>
          </w:tcPr>
          <w:p w:rsidR="009E6DD6" w:rsidRPr="003C55FC" w:rsidRDefault="003C55FC" w:rsidP="00366EB6">
            <w:pPr>
              <w:rPr>
                <w:lang w:val="en-US"/>
              </w:rPr>
            </w:pPr>
            <w:r>
              <w:rPr>
                <w:lang w:val="en-US"/>
              </w:rPr>
              <w:t>Entities</w:t>
            </w:r>
          </w:p>
        </w:tc>
        <w:tc>
          <w:tcPr>
            <w:tcW w:w="6510" w:type="dxa"/>
          </w:tcPr>
          <w:p w:rsidR="009E6DD6" w:rsidRPr="00C7045C" w:rsidRDefault="00C7045C" w:rsidP="003C55FC">
            <w:r>
              <w:t xml:space="preserve">Таблица </w:t>
            </w:r>
            <w:r w:rsidR="003C55FC">
              <w:t>объектов учета (товаров, услуг и т.д.)</w:t>
            </w:r>
          </w:p>
        </w:tc>
      </w:tr>
      <w:tr w:rsidR="009E6DD6" w:rsidTr="009E6DD6">
        <w:tc>
          <w:tcPr>
            <w:tcW w:w="1418" w:type="dxa"/>
          </w:tcPr>
          <w:p w:rsidR="009E6DD6" w:rsidRDefault="009E6DD6" w:rsidP="00C7045C">
            <w:pPr>
              <w:rPr>
                <w:lang w:val="uk-UA"/>
              </w:rPr>
            </w:pPr>
            <w:r>
              <w:rPr>
                <w:lang w:val="en-US"/>
              </w:rPr>
              <w:t>a2</w:t>
            </w:r>
            <w:r w:rsidR="00C7045C">
              <w:rPr>
                <w:lang w:val="en-US"/>
              </w:rPr>
              <w:t>security</w:t>
            </w:r>
          </w:p>
        </w:tc>
        <w:tc>
          <w:tcPr>
            <w:tcW w:w="1417" w:type="dxa"/>
          </w:tcPr>
          <w:p w:rsidR="009E6DD6" w:rsidRPr="00C7045C" w:rsidRDefault="00C7045C" w:rsidP="00366EB6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6510" w:type="dxa"/>
          </w:tcPr>
          <w:p w:rsidR="009E6DD6" w:rsidRPr="00C7045C" w:rsidRDefault="00C7045C" w:rsidP="00366EB6">
            <w:r>
              <w:t>Системная таблица – пользователи БД.</w:t>
            </w:r>
          </w:p>
        </w:tc>
      </w:tr>
    </w:tbl>
    <w:p w:rsidR="009E6DD6" w:rsidRPr="00E9415B" w:rsidRDefault="009E6DD6" w:rsidP="00366EB6">
      <w:pPr>
        <w:rPr>
          <w:lang w:val="en-US"/>
        </w:rPr>
      </w:pPr>
    </w:p>
    <w:p w:rsidR="00E9415B" w:rsidRDefault="00E9415B" w:rsidP="00E9415B">
      <w:pPr>
        <w:pStyle w:val="Heading3"/>
      </w:pPr>
      <w:r>
        <w:t>Структура БД</w:t>
      </w:r>
    </w:p>
    <w:p w:rsidR="006F1BE6" w:rsidRDefault="006F1BE6" w:rsidP="006F1BE6">
      <w:pPr>
        <w:rPr>
          <w:lang w:val="uk-UA"/>
        </w:rPr>
      </w:pPr>
      <w:r>
        <w:rPr>
          <w:lang w:val="uk-UA"/>
        </w:rPr>
        <w:t xml:space="preserve">Структура базы данных – стандартная реляционная нормализованная. </w:t>
      </w:r>
    </w:p>
    <w:p w:rsidR="00366EB6" w:rsidRDefault="00366EB6" w:rsidP="00E9415B">
      <w:pPr>
        <w:pStyle w:val="Heading2"/>
      </w:pPr>
      <w:bookmarkStart w:id="6" w:name="_Toc500061437"/>
      <w:r>
        <w:t>Маршрутизация</w:t>
      </w:r>
      <w:bookmarkEnd w:id="6"/>
    </w:p>
    <w:p w:rsidR="00366EB6" w:rsidRDefault="00366EB6" w:rsidP="00366EB6">
      <w:r>
        <w:rPr>
          <w:lang w:val="uk-UA"/>
        </w:rPr>
        <w:t xml:space="preserve">Маршрутизация запросов из клиентской части приложения фактически представляет собой прямое отображение на структуру папок приложения. Например, запрос с </w:t>
      </w:r>
      <w:r>
        <w:rPr>
          <w:lang w:val="uk-UA"/>
        </w:rPr>
        <w:br/>
      </w:r>
      <w:r w:rsidRPr="00366EB6">
        <w:rPr>
          <w:rStyle w:val="code"/>
        </w:rPr>
        <w:t>URL</w:t>
      </w:r>
      <w:r w:rsidRPr="00366EB6">
        <w:rPr>
          <w:rStyle w:val="code"/>
          <w:lang w:val="uk-UA"/>
        </w:rPr>
        <w:t xml:space="preserve"> = \</w:t>
      </w:r>
      <w:r w:rsidR="00A37332">
        <w:rPr>
          <w:rStyle w:val="code"/>
        </w:rPr>
        <w:t>document</w:t>
      </w:r>
      <w:r w:rsidRPr="00366EB6">
        <w:rPr>
          <w:rStyle w:val="code"/>
          <w:lang w:val="uk-UA"/>
        </w:rPr>
        <w:t>\</w:t>
      </w:r>
      <w:r w:rsidR="00A37332">
        <w:rPr>
          <w:rStyle w:val="code"/>
        </w:rPr>
        <w:t>invoice</w:t>
      </w:r>
      <w:r w:rsidRPr="00366EB6">
        <w:rPr>
          <w:rStyle w:val="code"/>
          <w:lang w:val="uk-UA"/>
        </w:rPr>
        <w:t>\</w:t>
      </w:r>
      <w:r w:rsidRPr="00366EB6">
        <w:rPr>
          <w:rStyle w:val="code"/>
        </w:rPr>
        <w:t>edit</w:t>
      </w:r>
      <w:r w:rsidRPr="00366EB6">
        <w:rPr>
          <w:rStyle w:val="code"/>
          <w:lang w:val="uk-UA"/>
        </w:rPr>
        <w:t xml:space="preserve"> </w:t>
      </w:r>
      <w:r w:rsidRPr="00366EB6">
        <w:rPr>
          <w:rStyle w:val="code"/>
          <w:lang w:val="uk-UA"/>
        </w:rPr>
        <w:br/>
      </w:r>
      <w:r w:rsidRPr="00366EB6">
        <w:rPr>
          <w:lang w:val="uk-UA"/>
        </w:rPr>
        <w:t>вызывает действи</w:t>
      </w:r>
      <w:r w:rsidR="009E6DD6">
        <w:rPr>
          <w:lang w:val="uk-UA"/>
        </w:rPr>
        <w:t>е</w:t>
      </w:r>
      <w:r w:rsidRPr="00366EB6">
        <w:rPr>
          <w:lang w:val="uk-UA"/>
        </w:rPr>
        <w:t xml:space="preserve"> </w:t>
      </w:r>
      <w:r w:rsidRPr="009E6DD6">
        <w:rPr>
          <w:b/>
          <w:lang w:val="en-US"/>
        </w:rPr>
        <w:t>edit</w:t>
      </w:r>
      <w:r w:rsidRPr="00366EB6">
        <w:rPr>
          <w:lang w:val="uk-UA"/>
        </w:rPr>
        <w:t xml:space="preserve"> в папке </w:t>
      </w:r>
      <w:r w:rsidR="009E6DD6" w:rsidRPr="009E6DD6">
        <w:rPr>
          <w:rStyle w:val="code"/>
          <w:lang w:val="ru-RU"/>
        </w:rPr>
        <w:t>.</w:t>
      </w:r>
      <w:r w:rsidRPr="009E6DD6">
        <w:rPr>
          <w:rStyle w:val="code"/>
          <w:lang w:val="uk-UA"/>
        </w:rPr>
        <w:t>\</w:t>
      </w:r>
      <w:r w:rsidR="00A37332">
        <w:rPr>
          <w:rStyle w:val="code"/>
        </w:rPr>
        <w:t>document</w:t>
      </w:r>
      <w:r w:rsidRPr="009E6DD6">
        <w:rPr>
          <w:rStyle w:val="code"/>
          <w:lang w:val="uk-UA"/>
        </w:rPr>
        <w:t>\</w:t>
      </w:r>
      <w:r w:rsidR="00A37332">
        <w:rPr>
          <w:rStyle w:val="code"/>
        </w:rPr>
        <w:t>invoice</w:t>
      </w:r>
      <w:r w:rsidRPr="00366EB6">
        <w:rPr>
          <w:lang w:val="uk-UA"/>
        </w:rPr>
        <w:t xml:space="preserve"> </w:t>
      </w:r>
      <w:r>
        <w:t>текущего активного приложения.</w:t>
      </w:r>
    </w:p>
    <w:p w:rsidR="009E6DD6" w:rsidRPr="009E6DD6" w:rsidRDefault="009E6DD6" w:rsidP="00366EB6">
      <w:r>
        <w:rPr>
          <w:lang w:val="uk-UA"/>
        </w:rPr>
        <w:lastRenderedPageBreak/>
        <w:t xml:space="preserve">Дальнейшие действия зависят от того, что написано в разделе </w:t>
      </w:r>
      <w:r>
        <w:rPr>
          <w:lang w:val="en-US"/>
        </w:rPr>
        <w:t>actions</w:t>
      </w:r>
      <w:r w:rsidRPr="009E6DD6">
        <w:t>\</w:t>
      </w:r>
      <w:r>
        <w:rPr>
          <w:lang w:val="en-US"/>
        </w:rPr>
        <w:t>edit</w:t>
      </w:r>
      <w:r w:rsidRPr="009E6DD6">
        <w:t xml:space="preserve"> </w:t>
      </w:r>
      <w:r>
        <w:t xml:space="preserve">файла </w:t>
      </w:r>
      <w:r w:rsidRPr="00E9415B">
        <w:rPr>
          <w:rStyle w:val="code"/>
          <w:lang w:val="ru-RU"/>
        </w:rPr>
        <w:t>.\</w:t>
      </w:r>
      <w:r w:rsidR="00A37332">
        <w:rPr>
          <w:rStyle w:val="code"/>
        </w:rPr>
        <w:t>document</w:t>
      </w:r>
      <w:r w:rsidRPr="009E6DD6">
        <w:rPr>
          <w:rStyle w:val="code"/>
          <w:lang w:val="ru-RU"/>
        </w:rPr>
        <w:t>\</w:t>
      </w:r>
      <w:r w:rsidR="00A37332">
        <w:rPr>
          <w:rStyle w:val="code"/>
        </w:rPr>
        <w:t>invoice</w:t>
      </w:r>
      <w:r w:rsidRPr="009E6DD6">
        <w:rPr>
          <w:rStyle w:val="code"/>
          <w:lang w:val="ru-RU"/>
        </w:rPr>
        <w:t>\</w:t>
      </w:r>
      <w:r w:rsidRPr="009E6DD6">
        <w:rPr>
          <w:rStyle w:val="code"/>
        </w:rPr>
        <w:t>model</w:t>
      </w:r>
      <w:r w:rsidRPr="009E6DD6">
        <w:rPr>
          <w:rStyle w:val="code"/>
          <w:lang w:val="ru-RU"/>
        </w:rPr>
        <w:t>.</w:t>
      </w:r>
      <w:proofErr w:type="spellStart"/>
      <w:r w:rsidRPr="009E6DD6">
        <w:rPr>
          <w:rStyle w:val="code"/>
        </w:rPr>
        <w:t>json</w:t>
      </w:r>
      <w:proofErr w:type="spellEnd"/>
      <w:r w:rsidRPr="009E6DD6">
        <w:t>.</w:t>
      </w:r>
    </w:p>
    <w:p w:rsidR="00F70EDC" w:rsidRDefault="00F70EDC" w:rsidP="00E9415B">
      <w:pPr>
        <w:pStyle w:val="Heading2"/>
      </w:pPr>
      <w:bookmarkStart w:id="7" w:name="_Toc500061438"/>
      <w:r>
        <w:t>Данные</w:t>
      </w:r>
      <w:bookmarkEnd w:id="7"/>
    </w:p>
    <w:p w:rsidR="007765E7" w:rsidRPr="00C73844" w:rsidRDefault="00C73844" w:rsidP="007A452E">
      <w:r>
        <w:t xml:space="preserve">Атрибуты </w:t>
      </w:r>
      <w:r w:rsidRPr="00C73844">
        <w:rPr>
          <w:b/>
          <w:lang w:val="en-US"/>
        </w:rPr>
        <w:t>model</w:t>
      </w:r>
      <w:r w:rsidRPr="00C73844">
        <w:t xml:space="preserve"> </w:t>
      </w:r>
      <w:r>
        <w:t xml:space="preserve">и </w:t>
      </w:r>
      <w:r w:rsidRPr="00C73844">
        <w:rPr>
          <w:b/>
          <w:lang w:val="en-US"/>
        </w:rPr>
        <w:t>schema</w:t>
      </w:r>
      <w:r w:rsidRPr="00C73844">
        <w:t xml:space="preserve"> </w:t>
      </w:r>
      <w:r>
        <w:rPr>
          <w:lang w:val="uk-UA"/>
        </w:rPr>
        <w:t xml:space="preserve">корневого </w:t>
      </w:r>
      <w:r>
        <w:t>э</w:t>
      </w:r>
      <w:r>
        <w:rPr>
          <w:lang w:val="uk-UA"/>
        </w:rPr>
        <w:t xml:space="preserve">лемента </w:t>
      </w:r>
      <w:r>
        <w:t xml:space="preserve">файла </w:t>
      </w:r>
      <w:r w:rsidRPr="00C73844">
        <w:rPr>
          <w:b/>
          <w:lang w:val="en-US"/>
        </w:rPr>
        <w:t>model</w:t>
      </w:r>
      <w:r w:rsidRPr="00C73844">
        <w:rPr>
          <w:b/>
        </w:rPr>
        <w:t>.</w:t>
      </w:r>
      <w:proofErr w:type="spellStart"/>
      <w:r w:rsidRPr="00C73844">
        <w:rPr>
          <w:b/>
          <w:lang w:val="en-US"/>
        </w:rPr>
        <w:t>json</w:t>
      </w:r>
      <w:proofErr w:type="spellEnd"/>
      <w:r w:rsidRPr="00C73844">
        <w:t xml:space="preserve"> </w:t>
      </w:r>
      <w:r w:rsidR="00A0474B">
        <w:t>представляет</w:t>
      </w:r>
      <w:r>
        <w:t xml:space="preserve"> собой основу для формирования имен хранимых процедур</w:t>
      </w:r>
      <w:r w:rsidR="00366EB6">
        <w:t xml:space="preserve"> </w:t>
      </w:r>
      <w:r w:rsidR="00366EB6">
        <w:rPr>
          <w:lang w:val="uk-UA"/>
        </w:rPr>
        <w:t>для работ</w:t>
      </w:r>
      <w:r w:rsidR="00366EB6">
        <w:t>ы с данными</w:t>
      </w:r>
      <w:r w:rsidRPr="00C73844">
        <w:t>.</w:t>
      </w:r>
    </w:p>
    <w:p w:rsidR="007A452E" w:rsidRDefault="007A452E" w:rsidP="007A452E">
      <w:r>
        <w:t>Для получения данных система всегда вызывает хранимую процедуру</w:t>
      </w:r>
      <w:r>
        <w:rPr>
          <w:lang w:val="uk-UA"/>
        </w:rPr>
        <w:t>.</w:t>
      </w:r>
      <w:r w:rsidR="00416BC4">
        <w:rPr>
          <w:lang w:val="uk-UA"/>
        </w:rPr>
        <w:t xml:space="preserve"> </w:t>
      </w:r>
      <w:r w:rsidR="00C73844">
        <w:rPr>
          <w:lang w:val="uk-UA"/>
        </w:rPr>
        <w:t>Имя</w:t>
      </w:r>
      <w:r w:rsidR="00416BC4">
        <w:rPr>
          <w:lang w:val="uk-UA"/>
        </w:rPr>
        <w:t xml:space="preserve"> этой процедуры зависит от текущего действия (</w:t>
      </w:r>
      <w:r w:rsidR="00416BC4" w:rsidRPr="00C73844">
        <w:rPr>
          <w:b/>
          <w:lang w:val="en-US"/>
        </w:rPr>
        <w:t>action</w:t>
      </w:r>
      <w:r w:rsidR="00416BC4" w:rsidRPr="007765E7">
        <w:t>)</w:t>
      </w:r>
      <w:r w:rsidR="00416BC4">
        <w:rPr>
          <w:lang w:val="uk-UA"/>
        </w:rPr>
        <w:t>. Это может быть элемент или список элементов.</w:t>
      </w:r>
      <w:r w:rsidR="00C73844">
        <w:rPr>
          <w:lang w:val="uk-UA"/>
        </w:rPr>
        <w:t xml:space="preserve"> Для действия с </w:t>
      </w:r>
      <w:r w:rsidR="00C73844">
        <w:t>элементом вызывается процедура с суффиксом «</w:t>
      </w:r>
      <w:r w:rsidR="00C73844" w:rsidRPr="00C73844">
        <w:rPr>
          <w:b/>
        </w:rPr>
        <w:t>.</w:t>
      </w:r>
      <w:r w:rsidR="00C73844" w:rsidRPr="00C73844">
        <w:rPr>
          <w:b/>
          <w:lang w:val="en-US"/>
        </w:rPr>
        <w:t>Load</w:t>
      </w:r>
      <w:r w:rsidR="00C73844">
        <w:t>», а для списка элементов – процедура с суффиксом «</w:t>
      </w:r>
      <w:r w:rsidR="00C73844" w:rsidRPr="00C73844">
        <w:rPr>
          <w:b/>
          <w:lang w:val="uk-UA"/>
        </w:rPr>
        <w:t>.</w:t>
      </w:r>
      <w:r w:rsidR="00C73844" w:rsidRPr="00C73844">
        <w:rPr>
          <w:b/>
          <w:lang w:val="en-US"/>
        </w:rPr>
        <w:t>Index</w:t>
      </w:r>
      <w:r w:rsidR="00C73844">
        <w:rPr>
          <w:b/>
        </w:rPr>
        <w:t>»</w:t>
      </w:r>
      <w:r w:rsidR="00C73844" w:rsidRPr="00C73844">
        <w:t>.</w:t>
      </w:r>
    </w:p>
    <w:p w:rsidR="00C73844" w:rsidRDefault="00C73844" w:rsidP="007A452E">
      <w:r>
        <w:rPr>
          <w:lang w:val="uk-UA"/>
        </w:rPr>
        <w:t>Хранимая процедура</w:t>
      </w:r>
      <w:r w:rsidRPr="00C73844">
        <w:t xml:space="preserve"> </w:t>
      </w:r>
      <w:r>
        <w:t>возвращает произвольное количество наборов данных (</w:t>
      </w:r>
      <w:proofErr w:type="spellStart"/>
      <w:r w:rsidRPr="00A0474B">
        <w:rPr>
          <w:b/>
          <w:lang w:val="en-US"/>
        </w:rPr>
        <w:t>recordset</w:t>
      </w:r>
      <w:proofErr w:type="spellEnd"/>
      <w:r w:rsidRPr="00C73844">
        <w:t xml:space="preserve">) </w:t>
      </w:r>
      <w:r>
        <w:t xml:space="preserve">в </w:t>
      </w:r>
      <w:r w:rsidR="00A0474B">
        <w:rPr>
          <w:lang w:val="uk-UA"/>
        </w:rPr>
        <w:t>заданном</w:t>
      </w:r>
      <w:r>
        <w:t xml:space="preserve"> формате. Для получения дополнительных метаданных используется специальный синтаксис имен полей. В процессе обработки этих наборов и их метаданных формируется иерархический объект, который и представляет собой модель данных.</w:t>
      </w:r>
    </w:p>
    <w:p w:rsidR="009E6DD6" w:rsidRDefault="009E6DD6" w:rsidP="007A452E">
      <w:pPr>
        <w:rPr>
          <w:lang w:val="uk-UA"/>
        </w:rPr>
      </w:pPr>
      <w:r>
        <w:t xml:space="preserve">Например, при загрузке модели </w:t>
      </w:r>
      <w:r w:rsidR="000B0425">
        <w:rPr>
          <w:rStyle w:val="code"/>
        </w:rPr>
        <w:t>document</w:t>
      </w:r>
      <w:r w:rsidRPr="003270BE">
        <w:rPr>
          <w:rStyle w:val="code"/>
          <w:lang w:val="ru-RU"/>
        </w:rPr>
        <w:t>\</w:t>
      </w:r>
      <w:r w:rsidR="000B0425">
        <w:rPr>
          <w:rStyle w:val="code"/>
        </w:rPr>
        <w:t>inv</w:t>
      </w:r>
      <w:r w:rsidR="00014182">
        <w:rPr>
          <w:rStyle w:val="code"/>
        </w:rPr>
        <w:t>oice</w:t>
      </w:r>
      <w:r w:rsidRPr="009E6DD6">
        <w:t xml:space="preserve"> </w:t>
      </w:r>
      <w:r>
        <w:t xml:space="preserve">загружается информация в виде объекта </w:t>
      </w:r>
      <w:r w:rsidR="000B0425">
        <w:rPr>
          <w:b/>
          <w:lang w:val="en-US"/>
        </w:rPr>
        <w:t>Document</w:t>
      </w:r>
      <w:r w:rsidR="003270BE" w:rsidRPr="003270BE">
        <w:t xml:space="preserve"> (</w:t>
      </w:r>
      <w:r w:rsidR="003E104D">
        <w:t>документ</w:t>
      </w:r>
      <w:r w:rsidR="003270BE">
        <w:t>)</w:t>
      </w:r>
      <w:r>
        <w:t xml:space="preserve">, у которого есть вложенные объекты </w:t>
      </w:r>
      <w:r w:rsidR="000B0425">
        <w:rPr>
          <w:b/>
          <w:lang w:val="en-US"/>
        </w:rPr>
        <w:t>Agent</w:t>
      </w:r>
      <w:r w:rsidR="003270BE">
        <w:t xml:space="preserve"> (</w:t>
      </w:r>
      <w:r w:rsidR="000B0425">
        <w:rPr>
          <w:lang w:val="uk-UA"/>
        </w:rPr>
        <w:t>контрагент</w:t>
      </w:r>
      <w:r w:rsidR="003270BE">
        <w:rPr>
          <w:lang w:val="uk-UA"/>
        </w:rPr>
        <w:t>)</w:t>
      </w:r>
      <w:r w:rsidRPr="003270BE">
        <w:t xml:space="preserve">, </w:t>
      </w:r>
      <w:r w:rsidR="003E104D">
        <w:rPr>
          <w:b/>
          <w:lang w:val="en-US"/>
        </w:rPr>
        <w:t>Warehouse</w:t>
      </w:r>
      <w:r w:rsidR="003270BE">
        <w:rPr>
          <w:lang w:val="uk-UA"/>
        </w:rPr>
        <w:t xml:space="preserve"> (</w:t>
      </w:r>
      <w:r w:rsidR="009E6BDD">
        <w:rPr>
          <w:lang w:val="uk-UA"/>
        </w:rPr>
        <w:t>склад</w:t>
      </w:r>
      <w:r w:rsidR="003270BE">
        <w:rPr>
          <w:lang w:val="uk-UA"/>
        </w:rPr>
        <w:t>) и т.д.</w:t>
      </w:r>
    </w:p>
    <w:p w:rsidR="003270BE" w:rsidRDefault="003270BE" w:rsidP="007A452E">
      <w:r>
        <w:t>Пример модели:</w:t>
      </w:r>
    </w:p>
    <w:p w:rsidR="003270BE" w:rsidRPr="003270BE" w:rsidRDefault="003270BE" w:rsidP="007A452E">
      <w:r>
        <w:t>Тело хранимой процедуры</w:t>
      </w:r>
      <w:r w:rsidRPr="003270BE">
        <w:t>:</w:t>
      </w:r>
    </w:p>
    <w:p w:rsidR="003270BE" w:rsidRDefault="0052204E" w:rsidP="007A452E">
      <w:pPr>
        <w:rPr>
          <w:rStyle w:val="code"/>
        </w:rPr>
      </w:pPr>
      <w:r>
        <w:rPr>
          <w:rStyle w:val="code"/>
        </w:rPr>
        <w:t xml:space="preserve">-- </w:t>
      </w:r>
      <w:proofErr w:type="gramStart"/>
      <w:r>
        <w:rPr>
          <w:rStyle w:val="code"/>
          <w:lang w:val="ru-RU"/>
        </w:rPr>
        <w:t>первый</w:t>
      </w:r>
      <w:proofErr w:type="gramEnd"/>
      <w:r w:rsidRPr="0052204E">
        <w:rPr>
          <w:rStyle w:val="code"/>
        </w:rPr>
        <w:t xml:space="preserve"> </w:t>
      </w:r>
      <w:r>
        <w:rPr>
          <w:rStyle w:val="code"/>
          <w:lang w:val="ru-RU"/>
        </w:rPr>
        <w:t>набор</w:t>
      </w:r>
      <w:r w:rsidRPr="0052204E">
        <w:rPr>
          <w:rStyle w:val="code"/>
        </w:rPr>
        <w:t xml:space="preserve"> – </w:t>
      </w:r>
      <w:r w:rsidR="00014182">
        <w:rPr>
          <w:rStyle w:val="code"/>
          <w:lang w:val="uk-UA"/>
        </w:rPr>
        <w:t>документ</w:t>
      </w:r>
      <w:r w:rsidRPr="0052204E">
        <w:rPr>
          <w:rStyle w:val="code"/>
        </w:rPr>
        <w:br/>
      </w:r>
      <w:r w:rsidR="003270BE" w:rsidRPr="000E742D">
        <w:rPr>
          <w:rStyle w:val="code"/>
        </w:rPr>
        <w:t>select [</w:t>
      </w:r>
      <w:proofErr w:type="spellStart"/>
      <w:r w:rsidR="00014182">
        <w:rPr>
          <w:rStyle w:val="code"/>
        </w:rPr>
        <w:t>Document</w:t>
      </w:r>
      <w:r w:rsidR="003270BE" w:rsidRPr="000E742D">
        <w:rPr>
          <w:rStyle w:val="code"/>
        </w:rPr>
        <w:t>!T</w:t>
      </w:r>
      <w:r w:rsidR="00014182">
        <w:rPr>
          <w:rStyle w:val="code"/>
        </w:rPr>
        <w:t>Document</w:t>
      </w:r>
      <w:r w:rsidR="003270BE" w:rsidRPr="000E742D">
        <w:rPr>
          <w:rStyle w:val="code"/>
        </w:rPr>
        <w:t>!Object</w:t>
      </w:r>
      <w:proofErr w:type="spellEnd"/>
      <w:r w:rsidR="003270BE" w:rsidRPr="000E742D">
        <w:rPr>
          <w:rStyle w:val="code"/>
        </w:rPr>
        <w:t xml:space="preserve">] = null, Id = </w:t>
      </w:r>
      <w:proofErr w:type="spellStart"/>
      <w:r w:rsidR="00014182">
        <w:rPr>
          <w:rStyle w:val="code"/>
        </w:rPr>
        <w:t>DocumentId</w:t>
      </w:r>
      <w:proofErr w:type="spellEnd"/>
      <w:r w:rsidR="003270BE" w:rsidRPr="000E742D">
        <w:rPr>
          <w:rStyle w:val="code"/>
        </w:rPr>
        <w:t xml:space="preserve">, [Date] = </w:t>
      </w:r>
      <w:r>
        <w:rPr>
          <w:rStyle w:val="code"/>
        </w:rPr>
        <w:tab/>
      </w:r>
      <w:proofErr w:type="spellStart"/>
      <w:r w:rsidR="00014182">
        <w:rPr>
          <w:rStyle w:val="code"/>
        </w:rPr>
        <w:t>Document</w:t>
      </w:r>
      <w:r w:rsidR="003270BE" w:rsidRPr="000E742D">
        <w:rPr>
          <w:rStyle w:val="code"/>
        </w:rPr>
        <w:t>Date</w:t>
      </w:r>
      <w:proofErr w:type="spellEnd"/>
      <w:r w:rsidR="003270BE" w:rsidRPr="000E742D">
        <w:rPr>
          <w:rStyle w:val="code"/>
        </w:rPr>
        <w:t>, No=</w:t>
      </w:r>
      <w:proofErr w:type="spellStart"/>
      <w:r w:rsidR="00014182">
        <w:rPr>
          <w:rStyle w:val="code"/>
        </w:rPr>
        <w:t>Document</w:t>
      </w:r>
      <w:r w:rsidR="003270BE" w:rsidRPr="000E742D">
        <w:rPr>
          <w:rStyle w:val="code"/>
        </w:rPr>
        <w:t>No</w:t>
      </w:r>
      <w:proofErr w:type="spellEnd"/>
      <w:r w:rsidR="003270BE" w:rsidRPr="000E742D">
        <w:rPr>
          <w:rStyle w:val="code"/>
        </w:rPr>
        <w:t xml:space="preserve">, </w:t>
      </w:r>
      <w:r w:rsidR="003270BE" w:rsidRPr="000E742D">
        <w:rPr>
          <w:rStyle w:val="code"/>
        </w:rPr>
        <w:br/>
      </w:r>
      <w:r>
        <w:rPr>
          <w:rStyle w:val="code"/>
        </w:rPr>
        <w:tab/>
      </w:r>
      <w:r w:rsidR="003270BE" w:rsidRPr="000E742D">
        <w:rPr>
          <w:rStyle w:val="code"/>
        </w:rPr>
        <w:t>[</w:t>
      </w:r>
      <w:proofErr w:type="spellStart"/>
      <w:r w:rsidR="00014182">
        <w:rPr>
          <w:rStyle w:val="code"/>
        </w:rPr>
        <w:t>Agent</w:t>
      </w:r>
      <w:r w:rsidR="003270BE" w:rsidRPr="000E742D">
        <w:rPr>
          <w:rStyle w:val="code"/>
        </w:rPr>
        <w:t>!T</w:t>
      </w:r>
      <w:r w:rsidR="00014182">
        <w:rPr>
          <w:rStyle w:val="code"/>
        </w:rPr>
        <w:t>Agent</w:t>
      </w:r>
      <w:r w:rsidR="003270BE" w:rsidRPr="000E742D">
        <w:rPr>
          <w:rStyle w:val="code"/>
        </w:rPr>
        <w:t>!RefId</w:t>
      </w:r>
      <w:proofErr w:type="spellEnd"/>
      <w:r w:rsidR="003270BE" w:rsidRPr="000E742D">
        <w:rPr>
          <w:rStyle w:val="code"/>
        </w:rPr>
        <w:t xml:space="preserve">] = </w:t>
      </w:r>
      <w:proofErr w:type="spellStart"/>
      <w:r w:rsidR="00014182">
        <w:rPr>
          <w:rStyle w:val="code"/>
        </w:rPr>
        <w:t>AgentId</w:t>
      </w:r>
      <w:proofErr w:type="spellEnd"/>
      <w:r w:rsidR="003270BE" w:rsidRPr="000E742D">
        <w:rPr>
          <w:rStyle w:val="code"/>
        </w:rPr>
        <w:t xml:space="preserve">, </w:t>
      </w:r>
      <w:r>
        <w:rPr>
          <w:rStyle w:val="code"/>
        </w:rPr>
        <w:br/>
      </w:r>
      <w:r>
        <w:rPr>
          <w:rStyle w:val="code"/>
        </w:rPr>
        <w:tab/>
      </w:r>
      <w:r w:rsidR="00014182">
        <w:rPr>
          <w:rStyle w:val="code"/>
        </w:rPr>
        <w:t>[</w:t>
      </w:r>
      <w:proofErr w:type="spellStart"/>
      <w:r w:rsidR="00014182">
        <w:rPr>
          <w:rStyle w:val="code"/>
        </w:rPr>
        <w:t>Warehouse</w:t>
      </w:r>
      <w:r w:rsidR="003270BE" w:rsidRPr="000E742D">
        <w:rPr>
          <w:rStyle w:val="code"/>
        </w:rPr>
        <w:t>!T</w:t>
      </w:r>
      <w:r w:rsidR="00014182">
        <w:rPr>
          <w:rStyle w:val="code"/>
        </w:rPr>
        <w:t>Warehouse</w:t>
      </w:r>
      <w:r w:rsidR="003270BE" w:rsidRPr="000E742D">
        <w:rPr>
          <w:rStyle w:val="code"/>
        </w:rPr>
        <w:t>!RefId</w:t>
      </w:r>
      <w:proofErr w:type="spellEnd"/>
      <w:r w:rsidR="003270BE" w:rsidRPr="000E742D">
        <w:rPr>
          <w:rStyle w:val="code"/>
        </w:rPr>
        <w:t xml:space="preserve">] = </w:t>
      </w:r>
      <w:proofErr w:type="spellStart"/>
      <w:r w:rsidR="00014182">
        <w:rPr>
          <w:rStyle w:val="code"/>
        </w:rPr>
        <w:t>WarehouseId</w:t>
      </w:r>
      <w:proofErr w:type="spellEnd"/>
      <w:r w:rsidR="003270BE" w:rsidRPr="000E742D">
        <w:rPr>
          <w:rStyle w:val="code"/>
        </w:rPr>
        <w:br/>
        <w:t>from a2.</w:t>
      </w:r>
      <w:r w:rsidR="00014182">
        <w:rPr>
          <w:rStyle w:val="code"/>
        </w:rPr>
        <w:t>Documents</w:t>
      </w:r>
      <w:r w:rsidR="003270BE" w:rsidRPr="000E742D">
        <w:rPr>
          <w:rStyle w:val="code"/>
        </w:rPr>
        <w:t xml:space="preserve"> where </w:t>
      </w:r>
      <w:proofErr w:type="spellStart"/>
      <w:r w:rsidR="00014182">
        <w:rPr>
          <w:rStyle w:val="code"/>
        </w:rPr>
        <w:t>DocumentId</w:t>
      </w:r>
      <w:proofErr w:type="spellEnd"/>
      <w:r w:rsidR="003270BE" w:rsidRPr="000E742D">
        <w:rPr>
          <w:rStyle w:val="code"/>
        </w:rPr>
        <w:t xml:space="preserve"> = @Id;</w:t>
      </w:r>
      <w:r w:rsidR="003270BE" w:rsidRPr="000E742D">
        <w:rPr>
          <w:rStyle w:val="code"/>
        </w:rPr>
        <w:br/>
      </w:r>
    </w:p>
    <w:p w:rsidR="0052204E" w:rsidRPr="0052204E" w:rsidRDefault="0052204E" w:rsidP="007A452E">
      <w:pPr>
        <w:rPr>
          <w:rStyle w:val="code"/>
        </w:rPr>
      </w:pPr>
      <w:r w:rsidRPr="0052204E">
        <w:rPr>
          <w:rStyle w:val="code"/>
        </w:rPr>
        <w:t xml:space="preserve">-- </w:t>
      </w:r>
      <w:proofErr w:type="gramStart"/>
      <w:r>
        <w:rPr>
          <w:rStyle w:val="code"/>
          <w:lang w:val="ru-RU"/>
        </w:rPr>
        <w:t>второй</w:t>
      </w:r>
      <w:proofErr w:type="gramEnd"/>
      <w:r w:rsidRPr="0052204E">
        <w:rPr>
          <w:rStyle w:val="code"/>
        </w:rPr>
        <w:t xml:space="preserve"> </w:t>
      </w:r>
      <w:r>
        <w:rPr>
          <w:rStyle w:val="code"/>
          <w:lang w:val="ru-RU"/>
        </w:rPr>
        <w:t>набор</w:t>
      </w:r>
      <w:r w:rsidRPr="0052204E">
        <w:rPr>
          <w:rStyle w:val="code"/>
        </w:rPr>
        <w:t xml:space="preserve"> – </w:t>
      </w:r>
      <w:r w:rsidR="00014182">
        <w:rPr>
          <w:rStyle w:val="code"/>
          <w:lang w:val="ru-RU"/>
        </w:rPr>
        <w:t>контрагент</w:t>
      </w:r>
      <w:r w:rsidRPr="0052204E">
        <w:rPr>
          <w:rStyle w:val="code"/>
        </w:rPr>
        <w:br/>
      </w:r>
      <w:r>
        <w:rPr>
          <w:rStyle w:val="code"/>
        </w:rPr>
        <w:t>select</w:t>
      </w:r>
      <w:r w:rsidRPr="0052204E">
        <w:rPr>
          <w:rStyle w:val="code"/>
        </w:rPr>
        <w:t xml:space="preserve"> [!</w:t>
      </w:r>
      <w:proofErr w:type="spellStart"/>
      <w:r>
        <w:rPr>
          <w:rStyle w:val="code"/>
        </w:rPr>
        <w:t>T</w:t>
      </w:r>
      <w:r w:rsidR="00014182">
        <w:rPr>
          <w:rStyle w:val="code"/>
        </w:rPr>
        <w:t>Agent</w:t>
      </w:r>
      <w:r w:rsidRPr="0052204E">
        <w:rPr>
          <w:rStyle w:val="code"/>
        </w:rPr>
        <w:t>!</w:t>
      </w:r>
      <w:r>
        <w:rPr>
          <w:rStyle w:val="code"/>
        </w:rPr>
        <w:t>Map</w:t>
      </w:r>
      <w:proofErr w:type="spellEnd"/>
      <w:r w:rsidRPr="0052204E">
        <w:rPr>
          <w:rStyle w:val="code"/>
        </w:rPr>
        <w:t>]</w:t>
      </w:r>
      <w:r>
        <w:rPr>
          <w:rStyle w:val="code"/>
        </w:rPr>
        <w:t xml:space="preserve">, [Id!!Id] = </w:t>
      </w:r>
      <w:r w:rsidR="00E2225C">
        <w:rPr>
          <w:rStyle w:val="code"/>
        </w:rPr>
        <w:t>Id</w:t>
      </w:r>
      <w:r>
        <w:rPr>
          <w:rStyle w:val="code"/>
        </w:rPr>
        <w:t xml:space="preserve">, [Name] = </w:t>
      </w:r>
      <w:r w:rsidR="00E2225C">
        <w:rPr>
          <w:rStyle w:val="code"/>
        </w:rPr>
        <w:t xml:space="preserve">Name, </w:t>
      </w:r>
      <w:proofErr w:type="spellStart"/>
      <w:r w:rsidR="00014182">
        <w:rPr>
          <w:rStyle w:val="code"/>
        </w:rPr>
        <w:t>RegDate</w:t>
      </w:r>
      <w:proofErr w:type="spellEnd"/>
      <w:r>
        <w:rPr>
          <w:rStyle w:val="code"/>
        </w:rPr>
        <w:br/>
        <w:t>from a2.</w:t>
      </w:r>
      <w:r w:rsidR="00014182">
        <w:rPr>
          <w:rStyle w:val="code"/>
        </w:rPr>
        <w:t>Agents</w:t>
      </w:r>
      <w:r>
        <w:rPr>
          <w:rStyle w:val="code"/>
        </w:rPr>
        <w:t xml:space="preserve"> where Id in (...)</w:t>
      </w:r>
    </w:p>
    <w:p w:rsidR="0052204E" w:rsidRPr="0052204E" w:rsidRDefault="0052204E" w:rsidP="0052204E">
      <w:pPr>
        <w:rPr>
          <w:rStyle w:val="code"/>
        </w:rPr>
      </w:pPr>
      <w:r w:rsidRPr="0052204E">
        <w:rPr>
          <w:rStyle w:val="code"/>
        </w:rPr>
        <w:t xml:space="preserve">-- </w:t>
      </w:r>
      <w:proofErr w:type="gramStart"/>
      <w:r>
        <w:rPr>
          <w:rStyle w:val="code"/>
          <w:lang w:val="ru-RU"/>
        </w:rPr>
        <w:t>третий</w:t>
      </w:r>
      <w:proofErr w:type="gramEnd"/>
      <w:r w:rsidRPr="0052204E">
        <w:rPr>
          <w:rStyle w:val="code"/>
        </w:rPr>
        <w:t xml:space="preserve"> </w:t>
      </w:r>
      <w:r>
        <w:rPr>
          <w:rStyle w:val="code"/>
          <w:lang w:val="ru-RU"/>
        </w:rPr>
        <w:t>набор</w:t>
      </w:r>
      <w:r w:rsidRPr="0052204E">
        <w:rPr>
          <w:rStyle w:val="code"/>
        </w:rPr>
        <w:t xml:space="preserve"> – </w:t>
      </w:r>
      <w:r w:rsidR="00014182">
        <w:rPr>
          <w:rStyle w:val="code"/>
          <w:lang w:val="ru-RU"/>
        </w:rPr>
        <w:t>склады</w:t>
      </w:r>
      <w:r w:rsidRPr="0052204E">
        <w:rPr>
          <w:rStyle w:val="code"/>
        </w:rPr>
        <w:br/>
      </w:r>
      <w:r>
        <w:rPr>
          <w:rStyle w:val="code"/>
        </w:rPr>
        <w:t>select</w:t>
      </w:r>
      <w:r w:rsidRPr="0052204E">
        <w:rPr>
          <w:rStyle w:val="code"/>
        </w:rPr>
        <w:t xml:space="preserve"> [!</w:t>
      </w:r>
      <w:proofErr w:type="spellStart"/>
      <w:r>
        <w:rPr>
          <w:rStyle w:val="code"/>
        </w:rPr>
        <w:t>T</w:t>
      </w:r>
      <w:r w:rsidR="00014182">
        <w:rPr>
          <w:rStyle w:val="code"/>
        </w:rPr>
        <w:t>Warehouse</w:t>
      </w:r>
      <w:r w:rsidRPr="0052204E">
        <w:rPr>
          <w:rStyle w:val="code"/>
        </w:rPr>
        <w:t>!</w:t>
      </w:r>
      <w:r>
        <w:rPr>
          <w:rStyle w:val="code"/>
        </w:rPr>
        <w:t>Map</w:t>
      </w:r>
      <w:proofErr w:type="spellEnd"/>
      <w:r w:rsidRPr="0052204E">
        <w:rPr>
          <w:rStyle w:val="code"/>
        </w:rPr>
        <w:t>]</w:t>
      </w:r>
      <w:r>
        <w:rPr>
          <w:rStyle w:val="code"/>
        </w:rPr>
        <w:t xml:space="preserve">, [Id!!Id] = </w:t>
      </w:r>
      <w:r w:rsidR="00E2225C">
        <w:rPr>
          <w:rStyle w:val="code"/>
        </w:rPr>
        <w:t>Id</w:t>
      </w:r>
      <w:r>
        <w:rPr>
          <w:rStyle w:val="code"/>
        </w:rPr>
        <w:t xml:space="preserve">, </w:t>
      </w:r>
      <w:r w:rsidR="00014182">
        <w:rPr>
          <w:rStyle w:val="code"/>
        </w:rPr>
        <w:t>Name</w:t>
      </w:r>
      <w:r w:rsidR="00E2225C">
        <w:rPr>
          <w:rStyle w:val="code"/>
        </w:rPr>
        <w:t xml:space="preserve">, </w:t>
      </w:r>
      <w:r w:rsidR="00014182">
        <w:rPr>
          <w:rStyle w:val="code"/>
        </w:rPr>
        <w:t>Address</w:t>
      </w:r>
      <w:r w:rsidR="00E2225C">
        <w:rPr>
          <w:rStyle w:val="code"/>
        </w:rPr>
        <w:t xml:space="preserve">, </w:t>
      </w:r>
      <w:proofErr w:type="gramStart"/>
      <w:r w:rsidR="00014182">
        <w:rPr>
          <w:rStyle w:val="code"/>
        </w:rPr>
        <w:t>Capacity</w:t>
      </w:r>
      <w:r>
        <w:rPr>
          <w:rStyle w:val="code"/>
        </w:rPr>
        <w:br/>
        <w:t>from</w:t>
      </w:r>
      <w:proofErr w:type="gramEnd"/>
      <w:r>
        <w:rPr>
          <w:rStyle w:val="code"/>
        </w:rPr>
        <w:t xml:space="preserve"> a2.</w:t>
      </w:r>
      <w:r w:rsidR="00014182">
        <w:rPr>
          <w:rStyle w:val="code"/>
        </w:rPr>
        <w:t xml:space="preserve">Warehouses </w:t>
      </w:r>
      <w:r>
        <w:rPr>
          <w:rStyle w:val="code"/>
        </w:rPr>
        <w:t>where Id in (...)</w:t>
      </w:r>
    </w:p>
    <w:p w:rsidR="003270BE" w:rsidRPr="0052204E" w:rsidRDefault="002A028A" w:rsidP="007A452E">
      <w:pPr>
        <w:rPr>
          <w:lang w:val="en-US"/>
        </w:rPr>
      </w:pPr>
      <w:r>
        <w:t>Результат</w:t>
      </w:r>
      <w:r w:rsidR="000E742D">
        <w:rPr>
          <w:lang w:val="en-US"/>
        </w:rPr>
        <w:t xml:space="preserve"> (</w:t>
      </w:r>
      <w:proofErr w:type="spellStart"/>
      <w:r w:rsidR="000E742D">
        <w:rPr>
          <w:lang w:val="en-US"/>
        </w:rPr>
        <w:t>json</w:t>
      </w:r>
      <w:proofErr w:type="spellEnd"/>
      <w:r w:rsidR="000E742D">
        <w:rPr>
          <w:lang w:val="en-US"/>
        </w:rPr>
        <w:t>)</w:t>
      </w:r>
      <w:r w:rsidRPr="0052204E">
        <w:rPr>
          <w:lang w:val="en-US"/>
        </w:rPr>
        <w:t>:</w:t>
      </w:r>
    </w:p>
    <w:p w:rsidR="002A028A" w:rsidRDefault="002A028A" w:rsidP="007A452E">
      <w:pPr>
        <w:rPr>
          <w:lang w:val="en-US"/>
        </w:rPr>
      </w:pPr>
      <w:r w:rsidRPr="0052204E">
        <w:rPr>
          <w:rStyle w:val="code"/>
        </w:rPr>
        <w:t>{</w:t>
      </w:r>
      <w:r w:rsidRPr="0052204E">
        <w:rPr>
          <w:rStyle w:val="code"/>
        </w:rPr>
        <w:br/>
      </w:r>
      <w:r w:rsidRPr="0052204E">
        <w:rPr>
          <w:rStyle w:val="code"/>
        </w:rPr>
        <w:tab/>
      </w:r>
      <w:r w:rsidR="00014182">
        <w:rPr>
          <w:rStyle w:val="code"/>
        </w:rPr>
        <w:t>Document</w:t>
      </w:r>
      <w:r w:rsidRPr="0052204E">
        <w:rPr>
          <w:rStyle w:val="code"/>
        </w:rPr>
        <w:t>: {</w:t>
      </w:r>
      <w:r w:rsidRPr="0052204E">
        <w:rPr>
          <w:rStyle w:val="code"/>
        </w:rPr>
        <w:br/>
      </w:r>
      <w:r w:rsidRPr="0052204E">
        <w:rPr>
          <w:rStyle w:val="code"/>
        </w:rPr>
        <w:tab/>
      </w:r>
      <w:r w:rsidRPr="0052204E">
        <w:rPr>
          <w:rStyle w:val="code"/>
        </w:rPr>
        <w:tab/>
      </w:r>
      <w:r w:rsidRPr="000E742D">
        <w:rPr>
          <w:rStyle w:val="code"/>
        </w:rPr>
        <w:t>Id</w:t>
      </w:r>
      <w:r w:rsidRPr="0052204E">
        <w:rPr>
          <w:rStyle w:val="code"/>
        </w:rPr>
        <w:t>: 400,</w:t>
      </w:r>
      <w:r w:rsidRPr="0052204E">
        <w:rPr>
          <w:rStyle w:val="code"/>
        </w:rPr>
        <w:br/>
      </w:r>
      <w:r w:rsidRPr="0052204E">
        <w:rPr>
          <w:rStyle w:val="code"/>
        </w:rPr>
        <w:tab/>
      </w:r>
      <w:r w:rsidRPr="0052204E">
        <w:rPr>
          <w:rStyle w:val="code"/>
        </w:rPr>
        <w:tab/>
      </w:r>
      <w:r w:rsidRPr="000E742D">
        <w:rPr>
          <w:rStyle w:val="code"/>
        </w:rPr>
        <w:t>Date</w:t>
      </w:r>
      <w:r w:rsidRPr="0052204E">
        <w:rPr>
          <w:rStyle w:val="code"/>
        </w:rPr>
        <w:t>: "2017.11.20</w:t>
      </w:r>
      <w:r w:rsidRPr="000E742D">
        <w:rPr>
          <w:rStyle w:val="code"/>
        </w:rPr>
        <w:t>T</w:t>
      </w:r>
      <w:r w:rsidRPr="0052204E">
        <w:rPr>
          <w:rStyle w:val="code"/>
        </w:rPr>
        <w:t>00:00:00</w:t>
      </w:r>
      <w:r w:rsidRPr="000E742D">
        <w:rPr>
          <w:rStyle w:val="code"/>
        </w:rPr>
        <w:t>Z</w:t>
      </w:r>
      <w:r w:rsidRPr="0052204E">
        <w:rPr>
          <w:rStyle w:val="code"/>
        </w:rPr>
        <w:t>"</w:t>
      </w:r>
      <w:r w:rsidR="0052204E" w:rsidRPr="0052204E">
        <w:rPr>
          <w:rStyle w:val="code"/>
        </w:rPr>
        <w:t>,</w:t>
      </w:r>
      <w:r w:rsidR="000E742D" w:rsidRPr="0052204E">
        <w:rPr>
          <w:rStyle w:val="code"/>
        </w:rPr>
        <w:br/>
      </w:r>
      <w:r w:rsidR="000E742D" w:rsidRPr="0052204E">
        <w:rPr>
          <w:rStyle w:val="code"/>
        </w:rPr>
        <w:tab/>
      </w:r>
      <w:r w:rsidR="000E742D" w:rsidRPr="0052204E">
        <w:rPr>
          <w:rStyle w:val="code"/>
        </w:rPr>
        <w:tab/>
      </w:r>
      <w:r w:rsidR="000E742D" w:rsidRPr="000E742D">
        <w:rPr>
          <w:rStyle w:val="code"/>
        </w:rPr>
        <w:t>No</w:t>
      </w:r>
      <w:r w:rsidR="000E742D" w:rsidRPr="0052204E">
        <w:rPr>
          <w:rStyle w:val="code"/>
        </w:rPr>
        <w:t>: "</w:t>
      </w:r>
      <w:r w:rsidR="000E742D" w:rsidRPr="000E742D">
        <w:rPr>
          <w:rStyle w:val="code"/>
        </w:rPr>
        <w:t>OS</w:t>
      </w:r>
      <w:r w:rsidR="000E742D" w:rsidRPr="0052204E">
        <w:rPr>
          <w:rStyle w:val="code"/>
        </w:rPr>
        <w:t>-2013"</w:t>
      </w:r>
      <w:r w:rsidR="0052204E" w:rsidRPr="0052204E">
        <w:rPr>
          <w:rStyle w:val="code"/>
        </w:rPr>
        <w:t>,</w:t>
      </w:r>
      <w:r w:rsidR="0052204E" w:rsidRPr="0052204E">
        <w:rPr>
          <w:rStyle w:val="code"/>
        </w:rPr>
        <w:br/>
      </w:r>
      <w:r w:rsidR="0052204E" w:rsidRPr="0052204E">
        <w:rPr>
          <w:rStyle w:val="code"/>
        </w:rPr>
        <w:tab/>
      </w:r>
      <w:r w:rsidR="0052204E" w:rsidRPr="0052204E">
        <w:rPr>
          <w:rStyle w:val="code"/>
        </w:rPr>
        <w:tab/>
      </w:r>
      <w:r w:rsidR="00014182">
        <w:rPr>
          <w:rStyle w:val="code"/>
        </w:rPr>
        <w:t>Agent</w:t>
      </w:r>
      <w:r w:rsidR="0052204E" w:rsidRPr="0052204E">
        <w:rPr>
          <w:rStyle w:val="code"/>
        </w:rPr>
        <w:t>: {</w:t>
      </w:r>
      <w:r w:rsidR="0052204E">
        <w:rPr>
          <w:rStyle w:val="code"/>
        </w:rPr>
        <w:br/>
      </w:r>
      <w:r w:rsidR="0052204E">
        <w:rPr>
          <w:rStyle w:val="code"/>
        </w:rPr>
        <w:tab/>
      </w:r>
      <w:r w:rsidR="0052204E">
        <w:rPr>
          <w:rStyle w:val="code"/>
        </w:rPr>
        <w:tab/>
      </w:r>
      <w:r w:rsidR="0052204E">
        <w:rPr>
          <w:rStyle w:val="code"/>
        </w:rPr>
        <w:tab/>
        <w:t>Id: 1123,</w:t>
      </w:r>
      <w:r w:rsidR="0052204E" w:rsidRPr="0052204E">
        <w:rPr>
          <w:rStyle w:val="code"/>
        </w:rPr>
        <w:br/>
      </w:r>
      <w:r w:rsidR="0052204E">
        <w:rPr>
          <w:rStyle w:val="code"/>
        </w:rPr>
        <w:tab/>
      </w:r>
      <w:r w:rsidR="0052204E">
        <w:rPr>
          <w:rStyle w:val="code"/>
        </w:rPr>
        <w:tab/>
      </w:r>
      <w:r w:rsidR="0052204E">
        <w:rPr>
          <w:rStyle w:val="code"/>
        </w:rPr>
        <w:tab/>
      </w:r>
      <w:proofErr w:type="spellStart"/>
      <w:r w:rsidR="00E2225C">
        <w:rPr>
          <w:rStyle w:val="code"/>
        </w:rPr>
        <w:t>Name</w:t>
      </w:r>
      <w:r w:rsidR="0052204E">
        <w:rPr>
          <w:rStyle w:val="code"/>
        </w:rPr>
        <w:t>:</w:t>
      </w:r>
      <w:r w:rsidR="00E2225C">
        <w:rPr>
          <w:rStyle w:val="code"/>
        </w:rPr>
        <w:t>"</w:t>
      </w:r>
      <w:r w:rsidR="00014182">
        <w:rPr>
          <w:rStyle w:val="code"/>
        </w:rPr>
        <w:t>Company</w:t>
      </w:r>
      <w:proofErr w:type="spellEnd"/>
      <w:r w:rsidR="00014182">
        <w:rPr>
          <w:rStyle w:val="code"/>
        </w:rPr>
        <w:t xml:space="preserve"> </w:t>
      </w:r>
      <w:r w:rsidR="00E2225C">
        <w:rPr>
          <w:rStyle w:val="code"/>
        </w:rPr>
        <w:t>name"</w:t>
      </w:r>
      <w:r w:rsidR="0075063A">
        <w:rPr>
          <w:rStyle w:val="code"/>
        </w:rPr>
        <w:t>,</w:t>
      </w:r>
      <w:r w:rsidR="0052204E" w:rsidRPr="0052204E">
        <w:rPr>
          <w:rStyle w:val="code"/>
        </w:rPr>
        <w:br/>
      </w:r>
      <w:r w:rsidR="0052204E">
        <w:rPr>
          <w:rStyle w:val="code"/>
        </w:rPr>
        <w:tab/>
      </w:r>
      <w:r w:rsidR="0052204E">
        <w:rPr>
          <w:rStyle w:val="code"/>
        </w:rPr>
        <w:tab/>
      </w:r>
      <w:r w:rsidR="0052204E">
        <w:rPr>
          <w:rStyle w:val="code"/>
        </w:rPr>
        <w:tab/>
      </w:r>
      <w:proofErr w:type="spellStart"/>
      <w:r w:rsidR="00014182">
        <w:rPr>
          <w:rStyle w:val="code"/>
        </w:rPr>
        <w:t>RegDate</w:t>
      </w:r>
      <w:proofErr w:type="spellEnd"/>
      <w:r w:rsidR="0052204E">
        <w:rPr>
          <w:rStyle w:val="code"/>
        </w:rPr>
        <w:t>:</w:t>
      </w:r>
      <w:r w:rsidR="00E2225C">
        <w:rPr>
          <w:rStyle w:val="code"/>
        </w:rPr>
        <w:t xml:space="preserve"> "1994</w:t>
      </w:r>
      <w:r w:rsidR="00E2225C" w:rsidRPr="0052204E">
        <w:rPr>
          <w:rStyle w:val="code"/>
        </w:rPr>
        <w:t>.</w:t>
      </w:r>
      <w:r w:rsidR="00E2225C">
        <w:rPr>
          <w:rStyle w:val="code"/>
        </w:rPr>
        <w:t>10</w:t>
      </w:r>
      <w:r w:rsidR="00E2225C" w:rsidRPr="0052204E">
        <w:rPr>
          <w:rStyle w:val="code"/>
        </w:rPr>
        <w:t>.</w:t>
      </w:r>
      <w:r w:rsidR="00E2225C">
        <w:rPr>
          <w:rStyle w:val="code"/>
        </w:rPr>
        <w:t>05</w:t>
      </w:r>
      <w:r w:rsidR="00E2225C" w:rsidRPr="000E742D">
        <w:rPr>
          <w:rStyle w:val="code"/>
        </w:rPr>
        <w:t>T</w:t>
      </w:r>
      <w:r w:rsidR="00E2225C" w:rsidRPr="0052204E">
        <w:rPr>
          <w:rStyle w:val="code"/>
        </w:rPr>
        <w:t>00:00:00</w:t>
      </w:r>
      <w:r w:rsidR="00E2225C" w:rsidRPr="000E742D">
        <w:rPr>
          <w:rStyle w:val="code"/>
        </w:rPr>
        <w:t>Z</w:t>
      </w:r>
      <w:r w:rsidR="00E2225C">
        <w:rPr>
          <w:rStyle w:val="code"/>
        </w:rPr>
        <w:t>"</w:t>
      </w:r>
      <w:r w:rsidR="0052204E" w:rsidRPr="0052204E">
        <w:rPr>
          <w:rStyle w:val="code"/>
        </w:rPr>
        <w:br/>
      </w:r>
      <w:r w:rsidR="0052204E" w:rsidRPr="0052204E">
        <w:rPr>
          <w:rStyle w:val="code"/>
        </w:rPr>
        <w:tab/>
      </w:r>
      <w:r w:rsidR="0052204E">
        <w:rPr>
          <w:rStyle w:val="code"/>
        </w:rPr>
        <w:tab/>
      </w:r>
      <w:r w:rsidR="0052204E" w:rsidRPr="0052204E">
        <w:rPr>
          <w:rStyle w:val="code"/>
        </w:rPr>
        <w:t>}</w:t>
      </w:r>
      <w:r w:rsidR="00260243">
        <w:rPr>
          <w:rStyle w:val="code"/>
        </w:rPr>
        <w:br/>
      </w:r>
      <w:r w:rsidR="00260243" w:rsidRPr="0052204E">
        <w:rPr>
          <w:rStyle w:val="code"/>
        </w:rPr>
        <w:tab/>
      </w:r>
      <w:r w:rsidR="00260243" w:rsidRPr="0052204E">
        <w:rPr>
          <w:rStyle w:val="code"/>
        </w:rPr>
        <w:tab/>
      </w:r>
      <w:r w:rsidR="00014182">
        <w:rPr>
          <w:rStyle w:val="code"/>
        </w:rPr>
        <w:t>Warehouse</w:t>
      </w:r>
      <w:r w:rsidR="00260243" w:rsidRPr="0052204E">
        <w:rPr>
          <w:rStyle w:val="code"/>
        </w:rPr>
        <w:t>: {</w:t>
      </w:r>
      <w:r w:rsidR="00260243">
        <w:rPr>
          <w:rStyle w:val="code"/>
        </w:rPr>
        <w:br/>
      </w:r>
      <w:r w:rsidR="00260243">
        <w:rPr>
          <w:rStyle w:val="code"/>
        </w:rPr>
        <w:tab/>
      </w:r>
      <w:r w:rsidR="00260243">
        <w:rPr>
          <w:rStyle w:val="code"/>
        </w:rPr>
        <w:tab/>
      </w:r>
      <w:r w:rsidR="00260243">
        <w:rPr>
          <w:rStyle w:val="code"/>
        </w:rPr>
        <w:tab/>
        <w:t>Id: 2233,</w:t>
      </w:r>
      <w:r w:rsidR="00260243" w:rsidRPr="0052204E">
        <w:rPr>
          <w:rStyle w:val="code"/>
        </w:rPr>
        <w:br/>
      </w:r>
      <w:r w:rsidR="00260243">
        <w:rPr>
          <w:rStyle w:val="code"/>
        </w:rPr>
        <w:lastRenderedPageBreak/>
        <w:tab/>
      </w:r>
      <w:r w:rsidR="00260243">
        <w:rPr>
          <w:rStyle w:val="code"/>
        </w:rPr>
        <w:tab/>
      </w:r>
      <w:r w:rsidR="00260243">
        <w:rPr>
          <w:rStyle w:val="code"/>
        </w:rPr>
        <w:tab/>
      </w:r>
      <w:r w:rsidR="00014182">
        <w:rPr>
          <w:rStyle w:val="code"/>
        </w:rPr>
        <w:t>Name</w:t>
      </w:r>
      <w:r w:rsidR="00260243">
        <w:rPr>
          <w:rStyle w:val="code"/>
        </w:rPr>
        <w:t>:</w:t>
      </w:r>
      <w:r w:rsidR="0075063A">
        <w:rPr>
          <w:rStyle w:val="code"/>
        </w:rPr>
        <w:t xml:space="preserve"> </w:t>
      </w:r>
      <w:r w:rsidR="00260243">
        <w:rPr>
          <w:rStyle w:val="code"/>
        </w:rPr>
        <w:t>"</w:t>
      </w:r>
      <w:r w:rsidR="00014182">
        <w:rPr>
          <w:rStyle w:val="code"/>
          <w:lang w:val="ru-RU"/>
        </w:rPr>
        <w:t>Основной</w:t>
      </w:r>
      <w:r w:rsidR="00014182" w:rsidRPr="00014182">
        <w:rPr>
          <w:rStyle w:val="code"/>
        </w:rPr>
        <w:t xml:space="preserve"> </w:t>
      </w:r>
      <w:r w:rsidR="00014182">
        <w:rPr>
          <w:rStyle w:val="code"/>
          <w:lang w:val="ru-RU"/>
        </w:rPr>
        <w:t>склад</w:t>
      </w:r>
      <w:r w:rsidR="00260243">
        <w:rPr>
          <w:rStyle w:val="code"/>
        </w:rPr>
        <w:t>"</w:t>
      </w:r>
      <w:r w:rsidR="0075063A">
        <w:rPr>
          <w:rStyle w:val="code"/>
        </w:rPr>
        <w:t>,</w:t>
      </w:r>
      <w:r w:rsidR="00260243" w:rsidRPr="0052204E">
        <w:rPr>
          <w:rStyle w:val="code"/>
        </w:rPr>
        <w:br/>
      </w:r>
      <w:r w:rsidR="00260243">
        <w:rPr>
          <w:rStyle w:val="code"/>
        </w:rPr>
        <w:tab/>
      </w:r>
      <w:r w:rsidR="00260243">
        <w:rPr>
          <w:rStyle w:val="code"/>
        </w:rPr>
        <w:tab/>
      </w:r>
      <w:r w:rsidR="00260243">
        <w:rPr>
          <w:rStyle w:val="code"/>
        </w:rPr>
        <w:tab/>
      </w:r>
      <w:r w:rsidR="00014182">
        <w:rPr>
          <w:rStyle w:val="code"/>
        </w:rPr>
        <w:t>Address</w:t>
      </w:r>
      <w:r w:rsidR="00260243">
        <w:rPr>
          <w:rStyle w:val="code"/>
        </w:rPr>
        <w:t>:</w:t>
      </w:r>
      <w:r w:rsidR="00014182">
        <w:rPr>
          <w:rStyle w:val="code"/>
        </w:rPr>
        <w:t xml:space="preserve"> </w:t>
      </w:r>
      <w:r w:rsidR="00260243">
        <w:rPr>
          <w:rStyle w:val="code"/>
        </w:rPr>
        <w:t>"</w:t>
      </w:r>
      <w:r w:rsidR="00014182">
        <w:rPr>
          <w:rStyle w:val="code"/>
          <w:lang w:val="ru-RU"/>
        </w:rPr>
        <w:t>Киев</w:t>
      </w:r>
      <w:r w:rsidR="00260243">
        <w:rPr>
          <w:rStyle w:val="code"/>
        </w:rPr>
        <w:t>"</w:t>
      </w:r>
      <w:r w:rsidR="0075063A">
        <w:rPr>
          <w:rStyle w:val="code"/>
        </w:rPr>
        <w:t>,</w:t>
      </w:r>
      <w:r w:rsidR="00260243" w:rsidRPr="0052204E">
        <w:rPr>
          <w:rStyle w:val="code"/>
        </w:rPr>
        <w:br/>
      </w:r>
      <w:r w:rsidR="00260243">
        <w:rPr>
          <w:rStyle w:val="code"/>
        </w:rPr>
        <w:tab/>
      </w:r>
      <w:r w:rsidR="00260243">
        <w:rPr>
          <w:rStyle w:val="code"/>
        </w:rPr>
        <w:tab/>
      </w:r>
      <w:r w:rsidR="00260243">
        <w:rPr>
          <w:rStyle w:val="code"/>
        </w:rPr>
        <w:tab/>
      </w:r>
      <w:r w:rsidR="00014182">
        <w:rPr>
          <w:rStyle w:val="code"/>
        </w:rPr>
        <w:t>Capacity</w:t>
      </w:r>
      <w:r w:rsidR="00260243">
        <w:rPr>
          <w:rStyle w:val="code"/>
        </w:rPr>
        <w:t xml:space="preserve">: </w:t>
      </w:r>
      <w:r w:rsidR="00014182">
        <w:rPr>
          <w:rStyle w:val="code"/>
        </w:rPr>
        <w:t>10000</w:t>
      </w:r>
      <w:r w:rsidR="00260243" w:rsidRPr="0052204E">
        <w:rPr>
          <w:rStyle w:val="code"/>
        </w:rPr>
        <w:br/>
      </w:r>
      <w:r w:rsidR="00260243" w:rsidRPr="0052204E">
        <w:rPr>
          <w:rStyle w:val="code"/>
        </w:rPr>
        <w:tab/>
      </w:r>
      <w:r w:rsidR="00260243">
        <w:rPr>
          <w:rStyle w:val="code"/>
        </w:rPr>
        <w:tab/>
      </w:r>
      <w:r w:rsidR="00260243" w:rsidRPr="0052204E">
        <w:rPr>
          <w:rStyle w:val="code"/>
        </w:rPr>
        <w:t>}</w:t>
      </w:r>
      <w:r w:rsidR="00260243">
        <w:rPr>
          <w:rStyle w:val="code"/>
        </w:rPr>
        <w:br/>
      </w:r>
      <w:r w:rsidRPr="0052204E">
        <w:rPr>
          <w:rStyle w:val="code"/>
        </w:rPr>
        <w:br/>
      </w:r>
      <w:r w:rsidR="000E742D" w:rsidRPr="0052204E">
        <w:rPr>
          <w:rStyle w:val="code"/>
        </w:rPr>
        <w:tab/>
      </w:r>
      <w:r w:rsidRPr="0052204E">
        <w:rPr>
          <w:rStyle w:val="code"/>
        </w:rPr>
        <w:t>}</w:t>
      </w:r>
      <w:r w:rsidRPr="0052204E">
        <w:rPr>
          <w:lang w:val="en-US"/>
        </w:rPr>
        <w:br/>
        <w:t>}</w:t>
      </w:r>
    </w:p>
    <w:p w:rsidR="00B01CCE" w:rsidRDefault="00B01CCE" w:rsidP="007A452E">
      <w:pPr>
        <w:rPr>
          <w:lang w:val="en-US"/>
        </w:rPr>
      </w:pPr>
    </w:p>
    <w:p w:rsidR="00B01CCE" w:rsidRPr="00B01CCE" w:rsidRDefault="00B01CCE" w:rsidP="007A452E">
      <w:pPr>
        <w:rPr>
          <w:rFonts w:ascii="Consolas" w:hAnsi="Consolas"/>
        </w:rPr>
      </w:pPr>
      <w:r>
        <w:t xml:space="preserve">Модель данных это не просто объект </w:t>
      </w:r>
      <w:r>
        <w:rPr>
          <w:lang w:val="en-US"/>
        </w:rPr>
        <w:t>JavaScript</w:t>
      </w:r>
      <w:r w:rsidRPr="00B01CCE">
        <w:t xml:space="preserve">. </w:t>
      </w:r>
      <w:r>
        <w:t>Это специальный объект, который ведет себя как обычный объект, но в то же время обладает реактивностью. При изменениях данных автоматически обновляются все представления и происходят события. События могут обрабатываться в шаблоне.</w:t>
      </w:r>
    </w:p>
    <w:p w:rsidR="007A452E" w:rsidRDefault="007A452E" w:rsidP="00E9415B">
      <w:pPr>
        <w:pStyle w:val="Heading2"/>
      </w:pPr>
      <w:bookmarkStart w:id="8" w:name="_Toc500061439"/>
      <w:r>
        <w:t>Шаблоны</w:t>
      </w:r>
      <w:bookmarkEnd w:id="8"/>
    </w:p>
    <w:p w:rsidR="007765E7" w:rsidRPr="00044A11" w:rsidRDefault="007765E7" w:rsidP="007765E7">
      <w:r>
        <w:t xml:space="preserve">Шаблоны поведения представляют собой модули на языке </w:t>
      </w:r>
      <w:r>
        <w:rPr>
          <w:lang w:val="en-US"/>
        </w:rPr>
        <w:t>JavaScript</w:t>
      </w:r>
      <w:r w:rsidRPr="007765E7">
        <w:t xml:space="preserve"> </w:t>
      </w:r>
      <w:r>
        <w:t xml:space="preserve">и представляют собой </w:t>
      </w:r>
      <w:r w:rsidRPr="00044A11">
        <w:t>обычные программы.</w:t>
      </w:r>
      <w:r w:rsidR="00B773CB" w:rsidRPr="00044A11">
        <w:t xml:space="preserve"> Шаблоны бывают клиентские и серверные. Клиентский шаблон выполняется как на </w:t>
      </w:r>
      <w:r w:rsidR="00630333" w:rsidRPr="00044A11">
        <w:t>клиенте,</w:t>
      </w:r>
      <w:r w:rsidR="00B773CB" w:rsidRPr="00044A11">
        <w:t xml:space="preserve"> так и на сервере, серверный – только на сервере.</w:t>
      </w:r>
    </w:p>
    <w:p w:rsidR="0075063A" w:rsidRPr="00044A11" w:rsidRDefault="0075063A" w:rsidP="007765E7">
      <w:r w:rsidRPr="00044A11">
        <w:t>Шаблон представляет собой объект</w:t>
      </w:r>
      <w:r w:rsidR="00C7045C" w:rsidRPr="00044A11">
        <w:t>, которые может включать следующие свойства: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C7045C" w:rsidRPr="00044A11" w:rsidTr="00C7045C">
        <w:tc>
          <w:tcPr>
            <w:tcW w:w="1413" w:type="dxa"/>
          </w:tcPr>
          <w:p w:rsidR="00C7045C" w:rsidRPr="00044A11" w:rsidRDefault="00C7045C" w:rsidP="007765E7">
            <w:pPr>
              <w:rPr>
                <w:lang w:val="en-US"/>
              </w:rPr>
            </w:pPr>
            <w:r w:rsidRPr="00044A11">
              <w:rPr>
                <w:lang w:val="en-US"/>
              </w:rPr>
              <w:t>properties</w:t>
            </w:r>
          </w:p>
        </w:tc>
        <w:tc>
          <w:tcPr>
            <w:tcW w:w="7932" w:type="dxa"/>
          </w:tcPr>
          <w:p w:rsidR="00C7045C" w:rsidRPr="00044A11" w:rsidRDefault="00C7045C" w:rsidP="007765E7">
            <w:r w:rsidRPr="00044A11">
              <w:t>Вычисляемые свойства, которые добавляются к объектам модели</w:t>
            </w:r>
          </w:p>
        </w:tc>
      </w:tr>
      <w:tr w:rsidR="00C7045C" w:rsidRPr="00044A11" w:rsidTr="00C7045C">
        <w:tc>
          <w:tcPr>
            <w:tcW w:w="1413" w:type="dxa"/>
          </w:tcPr>
          <w:p w:rsidR="00C7045C" w:rsidRPr="00044A11" w:rsidRDefault="00C7045C" w:rsidP="007765E7">
            <w:pPr>
              <w:rPr>
                <w:lang w:val="en-US"/>
              </w:rPr>
            </w:pPr>
            <w:r w:rsidRPr="00044A11">
              <w:rPr>
                <w:lang w:val="en-US"/>
              </w:rPr>
              <w:t>events</w:t>
            </w:r>
          </w:p>
        </w:tc>
        <w:tc>
          <w:tcPr>
            <w:tcW w:w="7932" w:type="dxa"/>
          </w:tcPr>
          <w:p w:rsidR="00C7045C" w:rsidRPr="00044A11" w:rsidRDefault="00C7045C" w:rsidP="007765E7">
            <w:r w:rsidRPr="00044A11">
              <w:t>Обработчики событий, которые происходят в модели.</w:t>
            </w:r>
          </w:p>
        </w:tc>
      </w:tr>
      <w:tr w:rsidR="00C7045C" w:rsidRPr="00044A11" w:rsidTr="00C7045C">
        <w:tc>
          <w:tcPr>
            <w:tcW w:w="1413" w:type="dxa"/>
          </w:tcPr>
          <w:p w:rsidR="00C7045C" w:rsidRPr="00044A11" w:rsidRDefault="00C7045C" w:rsidP="007765E7">
            <w:pPr>
              <w:rPr>
                <w:lang w:val="en-US"/>
              </w:rPr>
            </w:pPr>
            <w:r w:rsidRPr="00044A11">
              <w:rPr>
                <w:lang w:val="en-US"/>
              </w:rPr>
              <w:t>commands</w:t>
            </w:r>
          </w:p>
        </w:tc>
        <w:tc>
          <w:tcPr>
            <w:tcW w:w="7932" w:type="dxa"/>
          </w:tcPr>
          <w:p w:rsidR="00C7045C" w:rsidRPr="00044A11" w:rsidRDefault="00C7045C" w:rsidP="00C7045C">
            <w:r w:rsidRPr="00044A11">
              <w:t>Команды, которые могут выполняться как на клиенте, так и на сервере.</w:t>
            </w:r>
          </w:p>
        </w:tc>
      </w:tr>
      <w:tr w:rsidR="00044A11" w:rsidRPr="00044A11" w:rsidTr="00C7045C">
        <w:tc>
          <w:tcPr>
            <w:tcW w:w="1413" w:type="dxa"/>
          </w:tcPr>
          <w:p w:rsidR="00044A11" w:rsidRPr="00044A11" w:rsidRDefault="00044A11" w:rsidP="007765E7">
            <w:pPr>
              <w:rPr>
                <w:lang w:val="en-US"/>
              </w:rPr>
            </w:pPr>
            <w:r w:rsidRPr="00044A11">
              <w:rPr>
                <w:lang w:val="en-US"/>
              </w:rPr>
              <w:t>validators</w:t>
            </w:r>
          </w:p>
        </w:tc>
        <w:tc>
          <w:tcPr>
            <w:tcW w:w="7932" w:type="dxa"/>
          </w:tcPr>
          <w:p w:rsidR="00044A11" w:rsidRPr="00044A11" w:rsidRDefault="00044A11" w:rsidP="00C7045C">
            <w:r w:rsidRPr="00044A11">
              <w:t>Правила проверки достоверности отдельных элементов модели.</w:t>
            </w:r>
          </w:p>
        </w:tc>
      </w:tr>
    </w:tbl>
    <w:p w:rsidR="00C7045C" w:rsidRDefault="00C7045C" w:rsidP="007765E7"/>
    <w:p w:rsidR="00B01CCE" w:rsidRDefault="00B01CCE" w:rsidP="007765E7">
      <w:r w:rsidRPr="00B01CCE">
        <w:t>Вычисляемые свойства представляют собой мощный механизм, позволяющий сильно упростить реализацию сложной бизнес-логики приложения. Такое свойство, это функция, которая вызывается при попытке чтения свойства. Возвращаемый функцией результат рассматривается как значение свойства. При расчетах функция может обращаться к другим вычисляемым свойствам и т.д. Таким образом легко строить обработчики</w:t>
      </w:r>
      <w:r>
        <w:t xml:space="preserve"> зависимых данных без использования модели событий.</w:t>
      </w:r>
    </w:p>
    <w:p w:rsidR="00044A11" w:rsidRDefault="00044A11" w:rsidP="007765E7">
      <w:r>
        <w:t xml:space="preserve">Вычисляемые свойства могут как дополнять существующие в модели статические свойства, так и заменять существующие. Например, если есть </w:t>
      </w:r>
      <w:r w:rsidR="00643D4D">
        <w:t>документ</w:t>
      </w:r>
      <w:r>
        <w:t xml:space="preserve"> с несколькими </w:t>
      </w:r>
      <w:r w:rsidR="00643D4D">
        <w:t>строками</w:t>
      </w:r>
      <w:r>
        <w:t>, а общая сумм</w:t>
      </w:r>
      <w:r w:rsidR="00643D4D">
        <w:t>а</w:t>
      </w:r>
      <w:r>
        <w:t xml:space="preserve"> должна быть равна сумме </w:t>
      </w:r>
      <w:r w:rsidR="00643D4D">
        <w:t>всех строк</w:t>
      </w:r>
      <w:r>
        <w:t xml:space="preserve">, то достаточно определить вычисляемое свойство </w:t>
      </w:r>
      <w:r w:rsidR="00643D4D">
        <w:rPr>
          <w:b/>
          <w:lang w:val="en-US"/>
        </w:rPr>
        <w:t>Document</w:t>
      </w:r>
      <w:r w:rsidRPr="00044A11">
        <w:rPr>
          <w:b/>
        </w:rPr>
        <w:t>.</w:t>
      </w:r>
      <w:r w:rsidRPr="00044A11">
        <w:rPr>
          <w:b/>
          <w:lang w:val="en-US"/>
        </w:rPr>
        <w:t>Sum</w:t>
      </w:r>
      <w:r>
        <w:t xml:space="preserve">, которое будет суммировать суммы по всем </w:t>
      </w:r>
      <w:r w:rsidR="00643D4D">
        <w:t>строкам документа</w:t>
      </w:r>
      <w:r>
        <w:t xml:space="preserve">. При любых изменениях свойство будет вычислено заново и сумма по </w:t>
      </w:r>
      <w:r w:rsidR="00643D4D">
        <w:t>документу</w:t>
      </w:r>
      <w:r>
        <w:t xml:space="preserve"> будет всегда правильной.</w:t>
      </w:r>
    </w:p>
    <w:p w:rsidR="009B636A" w:rsidRPr="00E9415B" w:rsidRDefault="00A9681B" w:rsidP="007765E7">
      <w:pPr>
        <w:rPr>
          <w:rStyle w:val="code"/>
          <w:lang w:val="ru-RU"/>
        </w:rPr>
      </w:pPr>
      <w:r>
        <w:t>Обработчики событий представляют собой функции, которые вызываются при изменениях данных. Привязка обработчика выполняется по имени события с полным путем к фрагменту данных. Например</w:t>
      </w:r>
      <w:r w:rsidR="009B636A">
        <w:t>,</w:t>
      </w:r>
      <w:r>
        <w:t xml:space="preserve"> запись </w:t>
      </w:r>
      <w:r w:rsidR="009B636A">
        <w:br/>
      </w:r>
    </w:p>
    <w:p w:rsidR="00A9681B" w:rsidRPr="001F33B3" w:rsidRDefault="009B636A" w:rsidP="007765E7">
      <w:pPr>
        <w:rPr>
          <w:rStyle w:val="code"/>
          <w:lang w:val="ru-RU"/>
        </w:rPr>
      </w:pPr>
      <w:proofErr w:type="gramStart"/>
      <w:r>
        <w:rPr>
          <w:rStyle w:val="code"/>
        </w:rPr>
        <w:t>events</w:t>
      </w:r>
      <w:proofErr w:type="gramEnd"/>
      <w:r w:rsidRPr="001F33B3">
        <w:rPr>
          <w:rStyle w:val="code"/>
          <w:lang w:val="ru-RU"/>
        </w:rPr>
        <w:t>: {</w:t>
      </w:r>
      <w:r w:rsidRPr="001F33B3">
        <w:rPr>
          <w:rStyle w:val="code"/>
          <w:lang w:val="ru-RU"/>
        </w:rPr>
        <w:br/>
      </w:r>
      <w:r w:rsidRPr="001F33B3">
        <w:rPr>
          <w:rStyle w:val="code"/>
          <w:lang w:val="ru-RU"/>
        </w:rPr>
        <w:tab/>
        <w:t>"</w:t>
      </w:r>
      <w:r w:rsidR="001F33B3">
        <w:rPr>
          <w:rStyle w:val="code"/>
        </w:rPr>
        <w:t>Document</w:t>
      </w:r>
      <w:r w:rsidRPr="001F33B3">
        <w:rPr>
          <w:rStyle w:val="code"/>
          <w:lang w:val="ru-RU"/>
        </w:rPr>
        <w:t>.</w:t>
      </w:r>
      <w:r w:rsidR="001F33B3">
        <w:rPr>
          <w:rStyle w:val="code"/>
        </w:rPr>
        <w:t>Agent</w:t>
      </w:r>
      <w:r w:rsidRPr="001F33B3">
        <w:rPr>
          <w:rStyle w:val="code"/>
          <w:lang w:val="ru-RU"/>
        </w:rPr>
        <w:t>.</w:t>
      </w:r>
      <w:r>
        <w:rPr>
          <w:rStyle w:val="code"/>
        </w:rPr>
        <w:t>Name</w:t>
      </w:r>
      <w:r w:rsidRPr="001F33B3">
        <w:rPr>
          <w:rStyle w:val="code"/>
          <w:lang w:val="ru-RU"/>
        </w:rPr>
        <w:t>.</w:t>
      </w:r>
      <w:r>
        <w:rPr>
          <w:rStyle w:val="code"/>
        </w:rPr>
        <w:t>change</w:t>
      </w:r>
      <w:r w:rsidRPr="001F33B3">
        <w:rPr>
          <w:rStyle w:val="code"/>
          <w:lang w:val="ru-RU"/>
        </w:rPr>
        <w:t xml:space="preserve">": </w:t>
      </w:r>
      <w:proofErr w:type="spellStart"/>
      <w:r w:rsidR="001F33B3">
        <w:rPr>
          <w:rStyle w:val="code"/>
        </w:rPr>
        <w:t>agent</w:t>
      </w:r>
      <w:r>
        <w:rPr>
          <w:rStyle w:val="code"/>
        </w:rPr>
        <w:t>NameChange</w:t>
      </w:r>
      <w:proofErr w:type="spellEnd"/>
      <w:r w:rsidRPr="001F33B3">
        <w:rPr>
          <w:rStyle w:val="code"/>
          <w:lang w:val="ru-RU"/>
        </w:rPr>
        <w:br/>
        <w:t>}</w:t>
      </w:r>
    </w:p>
    <w:p w:rsidR="00E34469" w:rsidRPr="00E34469" w:rsidRDefault="00E34469" w:rsidP="000A640E">
      <w:pPr>
        <w:rPr>
          <w:rStyle w:val="code"/>
          <w:lang w:val="ru-RU"/>
        </w:rPr>
      </w:pPr>
      <w:r w:rsidRPr="000A640E">
        <w:t xml:space="preserve">означает, что при изменении имени </w:t>
      </w:r>
      <w:r w:rsidR="001F33B3">
        <w:t>контрагента</w:t>
      </w:r>
      <w:r w:rsidRPr="000A640E">
        <w:t xml:space="preserve"> (любым способом, будь то программой или представлением) будет вызвана функция</w:t>
      </w:r>
      <w:r w:rsidRPr="00E34469">
        <w:rPr>
          <w:rStyle w:val="code"/>
          <w:lang w:val="ru-RU"/>
        </w:rPr>
        <w:t xml:space="preserve"> </w:t>
      </w:r>
      <w:proofErr w:type="spellStart"/>
      <w:r w:rsidR="001F33B3">
        <w:rPr>
          <w:rStyle w:val="code"/>
        </w:rPr>
        <w:t>agentNameChange</w:t>
      </w:r>
      <w:proofErr w:type="spellEnd"/>
      <w:r w:rsidRPr="00E34469">
        <w:rPr>
          <w:rStyle w:val="code"/>
          <w:lang w:val="ru-RU"/>
        </w:rPr>
        <w:t>.</w:t>
      </w:r>
    </w:p>
    <w:p w:rsidR="00E34469" w:rsidRPr="000A640E" w:rsidRDefault="00E34469" w:rsidP="000A640E">
      <w:pPr>
        <w:rPr>
          <w:rStyle w:val="code"/>
          <w:rFonts w:asciiTheme="minorHAnsi" w:hAnsiTheme="minorHAnsi"/>
          <w:lang w:val="ru-RU"/>
        </w:rPr>
      </w:pPr>
      <w:r w:rsidRPr="000A640E">
        <w:rPr>
          <w:rStyle w:val="code"/>
          <w:rFonts w:asciiTheme="minorHAnsi" w:hAnsiTheme="minorHAnsi"/>
          <w:lang w:val="ru-RU"/>
        </w:rPr>
        <w:t>Обратите внимание, что использование вычисляемых свойств резко снижает необходимость работы с событиями</w:t>
      </w:r>
    </w:p>
    <w:p w:rsidR="004935D4" w:rsidRPr="000A640E" w:rsidRDefault="004935D4" w:rsidP="000A640E">
      <w:pPr>
        <w:rPr>
          <w:rStyle w:val="code"/>
          <w:rFonts w:asciiTheme="minorHAnsi" w:hAnsiTheme="minorHAnsi"/>
          <w:lang w:val="ru-RU"/>
        </w:rPr>
      </w:pPr>
      <w:r w:rsidRPr="000A640E">
        <w:rPr>
          <w:rStyle w:val="code"/>
          <w:rFonts w:asciiTheme="minorHAnsi" w:hAnsiTheme="minorHAnsi"/>
          <w:lang w:val="ru-RU"/>
        </w:rPr>
        <w:lastRenderedPageBreak/>
        <w:t xml:space="preserve">Команды </w:t>
      </w:r>
      <w:r w:rsidR="000A640E">
        <w:rPr>
          <w:rStyle w:val="code"/>
          <w:rFonts w:asciiTheme="minorHAnsi" w:hAnsiTheme="minorHAnsi"/>
          <w:lang w:val="ru-RU"/>
        </w:rPr>
        <w:t>в шаблоне используются в случае</w:t>
      </w:r>
      <w:r w:rsidRPr="000A640E">
        <w:rPr>
          <w:rStyle w:val="code"/>
          <w:rFonts w:asciiTheme="minorHAnsi" w:hAnsiTheme="minorHAnsi"/>
          <w:lang w:val="ru-RU"/>
        </w:rPr>
        <w:t>, когда нужно получить управление при выполнении пользователем каких-либо действий (например, пользователь нажал на кнопку формы).</w:t>
      </w:r>
    </w:p>
    <w:p w:rsidR="004935D4" w:rsidRPr="000A640E" w:rsidRDefault="004935D4" w:rsidP="000A640E">
      <w:pPr>
        <w:rPr>
          <w:rStyle w:val="code"/>
          <w:rFonts w:asciiTheme="minorHAnsi" w:hAnsiTheme="minorHAnsi"/>
          <w:lang w:val="ru-RU"/>
        </w:rPr>
      </w:pPr>
      <w:r w:rsidRPr="000A640E">
        <w:rPr>
          <w:rStyle w:val="code"/>
          <w:rFonts w:asciiTheme="minorHAnsi" w:hAnsiTheme="minorHAnsi"/>
          <w:lang w:val="ru-RU"/>
        </w:rPr>
        <w:t>Команды могут выполнять любые действия, в том числе выполнять серверные команды, показывать диалоги и т.д. При работе с командами широко используется механизм обещаний (</w:t>
      </w:r>
      <w:proofErr w:type="spellStart"/>
      <w:r w:rsidRPr="000A640E">
        <w:rPr>
          <w:b/>
        </w:rPr>
        <w:t>Promises</w:t>
      </w:r>
      <w:proofErr w:type="spellEnd"/>
      <w:r w:rsidRPr="000A640E">
        <w:rPr>
          <w:rStyle w:val="code"/>
          <w:rFonts w:asciiTheme="minorHAnsi" w:hAnsiTheme="minorHAnsi"/>
          <w:lang w:val="ru-RU"/>
        </w:rPr>
        <w:t xml:space="preserve">) языка </w:t>
      </w:r>
      <w:proofErr w:type="spellStart"/>
      <w:r w:rsidRPr="000A640E">
        <w:rPr>
          <w:b/>
        </w:rPr>
        <w:t>JavaScript</w:t>
      </w:r>
      <w:proofErr w:type="spellEnd"/>
      <w:r w:rsidRPr="000A640E">
        <w:rPr>
          <w:rStyle w:val="code"/>
          <w:rFonts w:asciiTheme="minorHAnsi" w:hAnsiTheme="minorHAnsi"/>
          <w:lang w:val="ru-RU"/>
        </w:rPr>
        <w:t>.</w:t>
      </w:r>
    </w:p>
    <w:p w:rsidR="00044A11" w:rsidRDefault="00044A11" w:rsidP="00E9415B">
      <w:pPr>
        <w:pStyle w:val="Heading2"/>
      </w:pPr>
      <w:bookmarkStart w:id="9" w:name="_Toc500061440"/>
      <w:r>
        <w:t>Серверные шаблоны</w:t>
      </w:r>
      <w:bookmarkEnd w:id="9"/>
    </w:p>
    <w:p w:rsidR="00044A11" w:rsidRDefault="004935D4" w:rsidP="00044A11">
      <w:r>
        <w:rPr>
          <w:lang w:val="uk-UA"/>
        </w:rPr>
        <w:t xml:space="preserve">При </w:t>
      </w:r>
      <w:r w:rsidR="00655E06">
        <w:t xml:space="preserve">обработке действий на сервере могут использоваться серверные шаблоны. Они предназначены для </w:t>
      </w:r>
      <w:r w:rsidR="000A640E">
        <w:t>выполнения каких-либо действий с моделью.</w:t>
      </w:r>
    </w:p>
    <w:p w:rsidR="000A640E" w:rsidRPr="00655E06" w:rsidRDefault="000A640E" w:rsidP="00044A11">
      <w:r>
        <w:t>Отметим, что при работе на сервере используются и клиентские шаблоны тоже. Совместное использование клиентских элементов проверки достоверности и серверных шаблонов позволяет полностью исключить «подделку» данных (даже авторизованными пользователями) и полностью быть уверенным в правильности сохраняемых данных.</w:t>
      </w:r>
    </w:p>
    <w:p w:rsidR="00044A11" w:rsidRDefault="000A640E" w:rsidP="007765E7">
      <w:r>
        <w:t>Кроме того, серверные шаблоны могут включать обработчики серверных событий (например</w:t>
      </w:r>
      <w:r w:rsidR="00433159">
        <w:t>,</w:t>
      </w:r>
      <w:r>
        <w:t xml:space="preserve"> </w:t>
      </w:r>
      <w:proofErr w:type="spellStart"/>
      <w:r w:rsidRPr="000A640E">
        <w:rPr>
          <w:b/>
          <w:lang w:val="en-US"/>
        </w:rPr>
        <w:t>beforeSend</w:t>
      </w:r>
      <w:proofErr w:type="spellEnd"/>
      <w:r w:rsidRPr="000A640E">
        <w:t xml:space="preserve"> </w:t>
      </w:r>
      <w:r>
        <w:t>–</w:t>
      </w:r>
      <w:r w:rsidRPr="000A640E">
        <w:t xml:space="preserve"> </w:t>
      </w:r>
      <w:r>
        <w:t xml:space="preserve">перед отправкой. Такие обработчики могут менять данные (например, «вырезать» лишние объекты из модели) без необходимости менять </w:t>
      </w:r>
      <w:proofErr w:type="spellStart"/>
      <w:r>
        <w:rPr>
          <w:lang w:val="en-US"/>
        </w:rPr>
        <w:t>sql</w:t>
      </w:r>
      <w:proofErr w:type="spellEnd"/>
      <w:r w:rsidRPr="000A640E">
        <w:t>-</w:t>
      </w:r>
      <w:r>
        <w:t xml:space="preserve">код </w:t>
      </w:r>
      <w:r w:rsidRPr="00433159">
        <w:t>загрузки</w:t>
      </w:r>
      <w:r>
        <w:t xml:space="preserve"> модели.</w:t>
      </w:r>
    </w:p>
    <w:p w:rsidR="000A640E" w:rsidRDefault="000A640E" w:rsidP="007765E7">
      <w:r>
        <w:t>Серверные шаблоны, совместно с представлениями, поддерживают механизм утверждений (</w:t>
      </w:r>
      <w:r>
        <w:rPr>
          <w:lang w:val="en-US"/>
        </w:rPr>
        <w:t>clauses</w:t>
      </w:r>
      <w:r w:rsidRPr="000A640E">
        <w:t>)</w:t>
      </w:r>
      <w:r>
        <w:t>. Этот механизм позволяет выполнять условный рендеринг элементов представления.</w:t>
      </w:r>
    </w:p>
    <w:p w:rsidR="000A640E" w:rsidRPr="000A640E" w:rsidRDefault="000A640E" w:rsidP="007765E7">
      <w:r>
        <w:t xml:space="preserve">Например, если текущий пользователь не должен видеть финансовых данных и есть соответствующее правило, то </w:t>
      </w:r>
      <w:r w:rsidR="00433159">
        <w:t xml:space="preserve">в </w:t>
      </w:r>
      <w:r>
        <w:t>клиент</w:t>
      </w:r>
      <w:r w:rsidR="00433159">
        <w:t>ское приложение</w:t>
      </w:r>
      <w:r>
        <w:t xml:space="preserve"> вообще не будет передаваться код разметки и данные связанны</w:t>
      </w:r>
      <w:r w:rsidR="00D875AD">
        <w:t>е</w:t>
      </w:r>
      <w:r>
        <w:t xml:space="preserve"> с финансами.</w:t>
      </w:r>
    </w:p>
    <w:p w:rsidR="000F669B" w:rsidRDefault="000F669B" w:rsidP="00E9415B">
      <w:pPr>
        <w:pStyle w:val="Heading2"/>
      </w:pPr>
      <w:bookmarkStart w:id="10" w:name="_Toc500061441"/>
      <w:r>
        <w:t>Представления</w:t>
      </w:r>
      <w:bookmarkEnd w:id="10"/>
    </w:p>
    <w:p w:rsidR="000F669B" w:rsidRDefault="003270BE" w:rsidP="000F669B">
      <w:r>
        <w:rPr>
          <w:lang w:val="uk-UA"/>
        </w:rPr>
        <w:t xml:space="preserve">Представления могут быть написаны на языке </w:t>
      </w:r>
      <w:r>
        <w:rPr>
          <w:lang w:val="en-US"/>
        </w:rPr>
        <w:t>XAML</w:t>
      </w:r>
      <w:r>
        <w:t xml:space="preserve"> или </w:t>
      </w:r>
      <w:r>
        <w:rPr>
          <w:lang w:val="en-US"/>
        </w:rPr>
        <w:t>html</w:t>
      </w:r>
      <w:r w:rsidRPr="003270BE">
        <w:t xml:space="preserve">. </w:t>
      </w:r>
      <w:r>
        <w:t xml:space="preserve">Основным языком является </w:t>
      </w:r>
      <w:r>
        <w:rPr>
          <w:lang w:val="en-US"/>
        </w:rPr>
        <w:t>XAML</w:t>
      </w:r>
      <w:r w:rsidRPr="009B636A">
        <w:t>.</w:t>
      </w:r>
    </w:p>
    <w:p w:rsidR="00433159" w:rsidRDefault="00433159" w:rsidP="000F669B">
      <w:r>
        <w:t xml:space="preserve">Представления на языке </w:t>
      </w:r>
      <w:r>
        <w:rPr>
          <w:lang w:val="en-US"/>
        </w:rPr>
        <w:t>XAML</w:t>
      </w:r>
      <w:r w:rsidRPr="00433159">
        <w:t xml:space="preserve"> </w:t>
      </w:r>
      <w:r>
        <w:t>являются высокоуровневым представлением размет</w:t>
      </w:r>
      <w:r w:rsidR="00965598">
        <w:t xml:space="preserve">ки (аналог технологий </w:t>
      </w:r>
      <w:r w:rsidR="00965598">
        <w:rPr>
          <w:lang w:val="en-US"/>
        </w:rPr>
        <w:t>WPF</w:t>
      </w:r>
      <w:r w:rsidR="00965598">
        <w:t xml:space="preserve"> и </w:t>
      </w:r>
      <w:r w:rsidR="00965598">
        <w:rPr>
          <w:lang w:val="en-US"/>
        </w:rPr>
        <w:t>Silverlight</w:t>
      </w:r>
      <w:r w:rsidR="00965598" w:rsidRPr="00965598">
        <w:t xml:space="preserve">) </w:t>
      </w:r>
      <w:r w:rsidR="00965598">
        <w:t xml:space="preserve">и транслируются в </w:t>
      </w:r>
      <w:r w:rsidR="00965598">
        <w:rPr>
          <w:lang w:val="en-US"/>
        </w:rPr>
        <w:t>html</w:t>
      </w:r>
      <w:r w:rsidR="00965598" w:rsidRPr="00965598">
        <w:t xml:space="preserve"> </w:t>
      </w:r>
      <w:r w:rsidR="00965598">
        <w:t>для работы с текущей моделью данных.</w:t>
      </w:r>
    </w:p>
    <w:p w:rsidR="00965598" w:rsidRDefault="00965598" w:rsidP="000F669B">
      <w:r>
        <w:t xml:space="preserve">Для связывания элементов управления в данными используется механизм </w:t>
      </w:r>
      <w:r>
        <w:rPr>
          <w:lang w:val="uk-UA"/>
        </w:rPr>
        <w:t>двусторонних привязок (Binding)</w:t>
      </w:r>
      <w:r>
        <w:t>. При изменении данных модели – представление автоматически обновляется и наоборот.</w:t>
      </w:r>
    </w:p>
    <w:p w:rsidR="00965598" w:rsidRDefault="00965598" w:rsidP="000F669B">
      <w:r>
        <w:t>В представлениях реализован механизм утверждений (</w:t>
      </w:r>
      <w:r>
        <w:rPr>
          <w:lang w:val="en-US"/>
        </w:rPr>
        <w:t>clauses</w:t>
      </w:r>
      <w:r w:rsidRPr="00965598">
        <w:t>)</w:t>
      </w:r>
      <w:r>
        <w:t>, который позволяет реализовать условную трансляцию элементов в зависимости от условий.</w:t>
      </w:r>
    </w:p>
    <w:p w:rsidR="00965598" w:rsidRPr="00965598" w:rsidRDefault="00965598" w:rsidP="000F669B">
      <w:r>
        <w:t xml:space="preserve">В отличие от </w:t>
      </w:r>
      <w:r>
        <w:rPr>
          <w:lang w:val="en-US"/>
        </w:rPr>
        <w:t>html</w:t>
      </w:r>
      <w:r w:rsidRPr="00965598">
        <w:t xml:space="preserve">, язык </w:t>
      </w:r>
      <w:proofErr w:type="spellStart"/>
      <w:r>
        <w:rPr>
          <w:lang w:val="en-US"/>
        </w:rPr>
        <w:t>Xaml</w:t>
      </w:r>
      <w:proofErr w:type="spellEnd"/>
      <w:r w:rsidRPr="00965598">
        <w:t xml:space="preserve"> </w:t>
      </w:r>
      <w:r>
        <w:t>является «жестким», то есть недопустимые теги и правила вызывают исключения. Это позволяет упростить работу</w:t>
      </w:r>
      <w:r w:rsidR="00E9415B">
        <w:t xml:space="preserve"> прикладного программиста</w:t>
      </w:r>
      <w:r>
        <w:t>.</w:t>
      </w:r>
    </w:p>
    <w:p w:rsidR="00D243B2" w:rsidRPr="00E9415B" w:rsidRDefault="00E9415B" w:rsidP="00E9415B">
      <w:pPr>
        <w:pStyle w:val="Heading1"/>
      </w:pPr>
      <w:bookmarkStart w:id="11" w:name="_Toc500061442"/>
      <w:r>
        <w:t>Безопасность</w:t>
      </w:r>
      <w:bookmarkEnd w:id="11"/>
    </w:p>
    <w:p w:rsidR="00D243B2" w:rsidRDefault="00E9415B" w:rsidP="00D243B2">
      <w:r>
        <w:t>Безопасность системы обеспечивается несколькими принятыми техническими решениями. Они работают совместно и обеспечивают надежную и устойчивую работу системы.</w:t>
      </w:r>
    </w:p>
    <w:p w:rsidR="00E9415B" w:rsidRPr="0068432F" w:rsidRDefault="00E9415B" w:rsidP="00D40514">
      <w:pPr>
        <w:pStyle w:val="Heading2"/>
      </w:pPr>
      <w:r>
        <w:t>Аутентификация</w:t>
      </w:r>
    </w:p>
    <w:p w:rsidR="00D40514" w:rsidRPr="00D40514" w:rsidRDefault="00D40514" w:rsidP="00D40514">
      <w:r>
        <w:t xml:space="preserve">Аутентификация пользователей использует стандартные решения </w:t>
      </w:r>
      <w:r>
        <w:rPr>
          <w:lang w:val="en-US"/>
        </w:rPr>
        <w:t>Microsoft</w:t>
      </w:r>
      <w:r w:rsidRPr="00D40514">
        <w:t>.</w:t>
      </w:r>
      <w:proofErr w:type="spellStart"/>
      <w:r>
        <w:rPr>
          <w:lang w:val="en-US"/>
        </w:rPr>
        <w:t>Owin</w:t>
      </w:r>
      <w:proofErr w:type="spellEnd"/>
      <w:r w:rsidRPr="00D40514">
        <w:t>.</w:t>
      </w:r>
      <w:r>
        <w:rPr>
          <w:lang w:val="en-US"/>
        </w:rPr>
        <w:t>Security</w:t>
      </w:r>
      <w:r w:rsidRPr="00D40514">
        <w:t xml:space="preserve">. </w:t>
      </w:r>
      <w:r>
        <w:t xml:space="preserve">Для коммуникации с сайтом используется </w:t>
      </w:r>
      <w:r>
        <w:rPr>
          <w:lang w:val="en-US"/>
        </w:rPr>
        <w:t>SSL</w:t>
      </w:r>
      <w:r w:rsidRPr="00D40514">
        <w:t xml:space="preserve"> </w:t>
      </w:r>
      <w:r>
        <w:t>с доверенными сертификатами безопасности.</w:t>
      </w:r>
    </w:p>
    <w:p w:rsidR="00D243B2" w:rsidRDefault="00D40514" w:rsidP="00D40514">
      <w:r>
        <w:t xml:space="preserve">Пароли пользователей не хранятся в открытом виде. Хранятся только </w:t>
      </w:r>
      <w:proofErr w:type="spellStart"/>
      <w:r>
        <w:t>хеши</w:t>
      </w:r>
      <w:proofErr w:type="spellEnd"/>
      <w:r>
        <w:t xml:space="preserve"> паролей (с «солью»). Таким образом никто (даже администратор системы) не имеет доступа к паролям пользователей.</w:t>
      </w:r>
    </w:p>
    <w:p w:rsidR="00D40514" w:rsidRDefault="00D40514" w:rsidP="00D40514">
      <w:r>
        <w:lastRenderedPageBreak/>
        <w:t xml:space="preserve">Смена пароля выполняется пользователем самостоятельно. Предусмотрена реализация политики паролей (проверка сложности, </w:t>
      </w:r>
      <w:r w:rsidR="00376065">
        <w:t>политика смены пароля и т.д.)</w:t>
      </w:r>
    </w:p>
    <w:p w:rsidR="00376065" w:rsidRDefault="00376065" w:rsidP="00376065">
      <w:pPr>
        <w:pStyle w:val="Heading2"/>
      </w:pPr>
      <w:r>
        <w:t>Разделение сайтов</w:t>
      </w:r>
    </w:p>
    <w:p w:rsidR="00376065" w:rsidRPr="00376065" w:rsidRDefault="00376065" w:rsidP="00376065">
      <w:r>
        <w:t xml:space="preserve">Для обеспечения безопасности </w:t>
      </w:r>
      <w:r w:rsidR="001F33B3">
        <w:rPr>
          <w:lang w:val="uk-UA"/>
        </w:rPr>
        <w:t xml:space="preserve">можно </w:t>
      </w:r>
      <w:proofErr w:type="spellStart"/>
      <w:r>
        <w:t>использ</w:t>
      </w:r>
      <w:proofErr w:type="spellEnd"/>
      <w:r w:rsidR="001F33B3">
        <w:rPr>
          <w:lang w:val="uk-UA"/>
        </w:rPr>
        <w:t>овать</w:t>
      </w:r>
      <w:r>
        <w:t xml:space="preserve"> разделение сайтов. </w:t>
      </w:r>
      <w:r w:rsidR="001F33B3">
        <w:t xml:space="preserve">Например, может быть </w:t>
      </w:r>
      <w:proofErr w:type="spellStart"/>
      <w:r w:rsidR="001F33B3">
        <w:t>развенруто</w:t>
      </w:r>
      <w:proofErr w:type="spellEnd"/>
      <w:r>
        <w:t xml:space="preserve"> два сайта – один основной (</w:t>
      </w:r>
      <w:proofErr w:type="spellStart"/>
      <w:r>
        <w:t>интранет</w:t>
      </w:r>
      <w:proofErr w:type="spellEnd"/>
      <w:r>
        <w:t>) и внешний (интернет). Внешний сайт</w:t>
      </w:r>
      <w:r w:rsidR="00B73603">
        <w:t xml:space="preserve"> (фактически это сайт компании), на </w:t>
      </w:r>
      <w:r w:rsidRPr="00B73603">
        <w:t xml:space="preserve">котором реализована система </w:t>
      </w:r>
      <w:proofErr w:type="spellStart"/>
      <w:r w:rsidRPr="00B73603">
        <w:t>on-line</w:t>
      </w:r>
      <w:proofErr w:type="spellEnd"/>
      <w:r w:rsidRPr="00B73603">
        <w:t xml:space="preserve"> продаж</w:t>
      </w:r>
      <w:r w:rsidR="002913BE">
        <w:t>,</w:t>
      </w:r>
      <w:r w:rsidRPr="00B73603">
        <w:t xml:space="preserve"> представляет собой отдельный сайт во внешней (видимой из интернета) подсети. База данных этого сайта изолирована</w:t>
      </w:r>
      <w:r w:rsidR="00B73603" w:rsidRPr="00B73603">
        <w:t xml:space="preserve"> от основной</w:t>
      </w:r>
      <w:r w:rsidRPr="00B73603">
        <w:t>. Обмен данным</w:t>
      </w:r>
      <w:r w:rsidR="00B73603" w:rsidRPr="00B73603">
        <w:t>и между базами</w:t>
      </w:r>
      <w:r w:rsidRPr="00B73603">
        <w:t xml:space="preserve"> производится путем синхронизации</w:t>
      </w:r>
      <w:r w:rsidR="00B73603" w:rsidRPr="00B73603">
        <w:t xml:space="preserve"> специальными средствами.</w:t>
      </w:r>
      <w:r w:rsidRPr="00B73603">
        <w:t xml:space="preserve"> Таким образом, даже при компрометации внешнего сайта, основная база данных системы </w:t>
      </w:r>
      <w:r>
        <w:t>остается недоступной.</w:t>
      </w:r>
    </w:p>
    <w:p w:rsidR="00B73603" w:rsidRDefault="00B73603" w:rsidP="00B73603">
      <w:pPr>
        <w:pStyle w:val="Heading2"/>
      </w:pPr>
      <w:bookmarkStart w:id="12" w:name="_Toc500061443"/>
      <w:r>
        <w:t>Списки контроля доступа</w:t>
      </w:r>
    </w:p>
    <w:p w:rsidR="008F2191" w:rsidRDefault="008F2191" w:rsidP="008F2191">
      <w:r>
        <w:rPr>
          <w:lang w:val="uk-UA"/>
        </w:rPr>
        <w:t xml:space="preserve">Для авторизации пользователей используется концепция </w:t>
      </w:r>
      <w:r w:rsidRPr="008F2191">
        <w:t>"</w:t>
      </w:r>
      <w:r>
        <w:rPr>
          <w:lang w:val="uk-UA"/>
        </w:rPr>
        <w:t>списка контроля доступа</w:t>
      </w:r>
      <w:r w:rsidRPr="008F2191">
        <w:t>"</w:t>
      </w:r>
      <w:r>
        <w:rPr>
          <w:lang w:val="uk-UA"/>
        </w:rPr>
        <w:t xml:space="preserve"> (</w:t>
      </w:r>
      <w:r>
        <w:rPr>
          <w:lang w:val="en-US"/>
        </w:rPr>
        <w:t>ACL</w:t>
      </w:r>
      <w:r w:rsidRPr="008F2191">
        <w:t xml:space="preserve">). </w:t>
      </w:r>
    </w:p>
    <w:p w:rsidR="002963E7" w:rsidRDefault="008F2191" w:rsidP="008F2191">
      <w:r>
        <w:t xml:space="preserve">К любой сущности системы (например </w:t>
      </w:r>
      <w:r w:rsidR="002913BE">
        <w:t>–</w:t>
      </w:r>
      <w:r>
        <w:t xml:space="preserve"> </w:t>
      </w:r>
      <w:r w:rsidR="002913BE">
        <w:t>вид документа</w:t>
      </w:r>
      <w:r>
        <w:t>, элемент интерфейса) может быть привязан список контроля доступа. Такой список содержит перечень пользователей или групп пользователей) и флажки разрешений</w:t>
      </w:r>
      <w:r w:rsidRPr="008F2191">
        <w:t>/</w:t>
      </w:r>
      <w:r>
        <w:t>запретов</w:t>
      </w:r>
      <w:r w:rsidR="002963E7">
        <w:t xml:space="preserve"> для различных действий с сущностью (видимость, редактирование, удаление, и т</w:t>
      </w:r>
      <w:r w:rsidRPr="002963E7">
        <w:t>.</w:t>
      </w:r>
      <w:r w:rsidR="002963E7">
        <w:t>д.).</w:t>
      </w:r>
      <w:r w:rsidR="002963E7" w:rsidRPr="002963E7">
        <w:t xml:space="preserve"> </w:t>
      </w:r>
      <w:r w:rsidR="002963E7">
        <w:t xml:space="preserve">Причем разные сущности могут иметь различный набор флажков. Например, для </w:t>
      </w:r>
      <w:r w:rsidR="003A3D84">
        <w:rPr>
          <w:lang w:val="uk-UA"/>
        </w:rPr>
        <w:t>документа</w:t>
      </w:r>
      <w:r w:rsidR="002963E7">
        <w:t xml:space="preserve"> есть флажок «</w:t>
      </w:r>
      <w:r w:rsidR="003A3D84">
        <w:rPr>
          <w:lang w:val="uk-UA"/>
        </w:rPr>
        <w:t>Проведение</w:t>
      </w:r>
      <w:r w:rsidR="002963E7">
        <w:t>», а для элемента интерфейса такого флажка нет.</w:t>
      </w:r>
    </w:p>
    <w:p w:rsidR="008F2191" w:rsidRDefault="002963E7" w:rsidP="008F2191">
      <w:r>
        <w:t>Для флажков используется трехзначная логика (разрешено, запрещено, не установлено). Такой подход обеспечивает высокую гибкость настройки доступа.</w:t>
      </w:r>
    </w:p>
    <w:p w:rsidR="002963E7" w:rsidRPr="002963E7" w:rsidRDefault="002963E7" w:rsidP="008F2191">
      <w:r>
        <w:t>При попытке выполнения действия над любой сущностью, сначала проверяется список контроля доступа и, если там установлен запрет – действие отклоняется.</w:t>
      </w:r>
    </w:p>
    <w:p w:rsidR="008F2191" w:rsidRDefault="008F2191" w:rsidP="008F2191">
      <w:pPr>
        <w:pStyle w:val="Heading2"/>
      </w:pPr>
      <w:r>
        <w:t>Разделение интерфейсов</w:t>
      </w:r>
    </w:p>
    <w:p w:rsidR="002963E7" w:rsidRDefault="002963E7" w:rsidP="002963E7">
      <w:r>
        <w:t>Для более гибкого управления доступом в системе имеется несколько интерфейсов пользователя. На текущий момент используется три интерфейса</w:t>
      </w:r>
      <w:r w:rsidRPr="002963E7">
        <w:t xml:space="preserve">: </w:t>
      </w:r>
      <w:r>
        <w:t xml:space="preserve">основной, интерфейс агента и интерфейс администратора. </w:t>
      </w:r>
    </w:p>
    <w:p w:rsidR="002963E7" w:rsidRDefault="002963E7" w:rsidP="002963E7">
      <w:r>
        <w:t>Выбор интерфейса выполняется динамически при входе пользователя в систему.</w:t>
      </w:r>
    </w:p>
    <w:p w:rsidR="002963E7" w:rsidRDefault="00597EAA" w:rsidP="002963E7">
      <w:r>
        <w:rPr>
          <w:lang w:val="uk-UA"/>
        </w:rPr>
        <w:t>Например, в</w:t>
      </w:r>
      <w:r w:rsidR="002963E7">
        <w:t xml:space="preserve"> интерфейсе агента </w:t>
      </w:r>
      <w:r>
        <w:rPr>
          <w:lang w:val="uk-UA"/>
        </w:rPr>
        <w:t xml:space="preserve">по продажам </w:t>
      </w:r>
      <w:r w:rsidR="002963E7">
        <w:t>имеются только необходимые для него элементы. Таким образом повышается надежность управления доступом. Администратор просто не может ошибиться при раздаче прав на элементы интерфейса агента</w:t>
      </w:r>
      <w:r w:rsidR="00F61414">
        <w:rPr>
          <w:lang w:val="uk-UA"/>
        </w:rPr>
        <w:t xml:space="preserve"> по продажам</w:t>
      </w:r>
      <w:r w:rsidR="002963E7">
        <w:t>.</w:t>
      </w:r>
    </w:p>
    <w:p w:rsidR="002963E7" w:rsidRPr="002963E7" w:rsidRDefault="002963E7" w:rsidP="002963E7">
      <w:r>
        <w:t>Для упрощения отладки администратор системы имеет возможность сменить текущего пользователя и выполнять действия от его имени без необходимости повторного входа. Эта технология не требует знания пароля пользователя, что дополнительно повышает безопасность.</w:t>
      </w:r>
    </w:p>
    <w:p w:rsidR="00E9415B" w:rsidRPr="00E9415B" w:rsidRDefault="00E9415B" w:rsidP="00E9415B">
      <w:pPr>
        <w:pStyle w:val="Heading1"/>
      </w:pPr>
      <w:r>
        <w:t>Бизнес-процессы</w:t>
      </w:r>
      <w:bookmarkEnd w:id="12"/>
    </w:p>
    <w:p w:rsidR="008F2191" w:rsidRDefault="00B73603" w:rsidP="00E9415B">
      <w:r>
        <w:rPr>
          <w:lang w:val="uk-UA"/>
        </w:rPr>
        <w:t>Для работ</w:t>
      </w:r>
      <w:r>
        <w:t>ы с бизнес процессами используется технология «</w:t>
      </w:r>
      <w:r>
        <w:rPr>
          <w:lang w:val="en-US"/>
        </w:rPr>
        <w:t>Windows</w:t>
      </w:r>
      <w:r w:rsidRPr="00B73603">
        <w:t xml:space="preserve"> </w:t>
      </w:r>
      <w:r>
        <w:rPr>
          <w:lang w:val="en-US"/>
        </w:rPr>
        <w:t>Workflow</w:t>
      </w:r>
      <w:r w:rsidRPr="00B73603">
        <w:t xml:space="preserve"> </w:t>
      </w:r>
      <w:r>
        <w:rPr>
          <w:lang w:val="en-US"/>
        </w:rPr>
        <w:t>Foundation</w:t>
      </w:r>
      <w:r>
        <w:t>»</w:t>
      </w:r>
      <w:r w:rsidRPr="00B73603">
        <w:t xml:space="preserve">. </w:t>
      </w:r>
      <w:r>
        <w:t xml:space="preserve">Бизнес – процессы </w:t>
      </w:r>
      <w:r w:rsidR="008F2191">
        <w:t xml:space="preserve">представляют собой программы, которые выполняются «эпизодами» в зависимости от внешних условий и событий. </w:t>
      </w:r>
    </w:p>
    <w:p w:rsidR="00E9415B" w:rsidRDefault="008F2191" w:rsidP="00E9415B">
      <w:r>
        <w:t xml:space="preserve">Программы бизнес-процессов разрабатываются в визуальном конструкторе, который входит в состав </w:t>
      </w:r>
      <w:r>
        <w:rPr>
          <w:lang w:val="en-US"/>
        </w:rPr>
        <w:t>Microsoft</w:t>
      </w:r>
      <w:r w:rsidRPr="008F2191">
        <w:t xml:space="preserve"> </w:t>
      </w:r>
      <w:r>
        <w:rPr>
          <w:lang w:val="en-US"/>
        </w:rPr>
        <w:t>Visual</w:t>
      </w:r>
      <w:r w:rsidRPr="008F2191">
        <w:t xml:space="preserve"> </w:t>
      </w:r>
      <w:r>
        <w:rPr>
          <w:lang w:val="en-US"/>
        </w:rPr>
        <w:t>Studio</w:t>
      </w:r>
      <w:r w:rsidRPr="008F2191">
        <w:t>.</w:t>
      </w:r>
    </w:p>
    <w:p w:rsidR="006E7D5D" w:rsidRDefault="006E7D5D" w:rsidP="00E9415B">
      <w:r>
        <w:lastRenderedPageBreak/>
        <w:t>Помимо типовых блоков бизнес процессов, разработаны специальные блоки (</w:t>
      </w:r>
      <w:r>
        <w:rPr>
          <w:lang w:val="en-US"/>
        </w:rPr>
        <w:t>Activities</w:t>
      </w:r>
      <w:r w:rsidRPr="006E7D5D">
        <w:t>)</w:t>
      </w:r>
      <w:r>
        <w:t xml:space="preserve">, которые позволяют связывать бизнес-процессы с сущностями системы, такими как, </w:t>
      </w:r>
      <w:r w:rsidR="003A3D84">
        <w:rPr>
          <w:lang w:val="uk-UA"/>
        </w:rPr>
        <w:t>документ</w:t>
      </w:r>
      <w:r>
        <w:t xml:space="preserve">, объект </w:t>
      </w:r>
      <w:r w:rsidR="003A3D84">
        <w:rPr>
          <w:lang w:val="uk-UA"/>
        </w:rPr>
        <w:t>учета</w:t>
      </w:r>
      <w:r>
        <w:t xml:space="preserve">, </w:t>
      </w:r>
      <w:r w:rsidR="003A3D84">
        <w:rPr>
          <w:lang w:val="uk-UA"/>
        </w:rPr>
        <w:t>контрагент</w:t>
      </w:r>
      <w:r>
        <w:t xml:space="preserve"> и т.д. </w:t>
      </w:r>
    </w:p>
    <w:p w:rsidR="006E7D5D" w:rsidRPr="006E7D5D" w:rsidRDefault="006E7D5D" w:rsidP="00E9415B">
      <w:r>
        <w:t>Одна и та же сущность может обрабатываться различными бизнес-процессами, как параллельно, так и последовательно.</w:t>
      </w:r>
    </w:p>
    <w:p w:rsidR="008F2191" w:rsidRDefault="006E7D5D" w:rsidP="00E9415B">
      <w:r>
        <w:t>В системе, как правило, используются бизнес-процессы, построенные как конечный автомат (</w:t>
      </w:r>
      <w:r>
        <w:rPr>
          <w:lang w:val="en-US"/>
        </w:rPr>
        <w:t>state</w:t>
      </w:r>
      <w:r w:rsidRPr="006E7D5D">
        <w:t xml:space="preserve"> </w:t>
      </w:r>
      <w:r>
        <w:rPr>
          <w:lang w:val="en-US"/>
        </w:rPr>
        <w:t>machine</w:t>
      </w:r>
      <w:r w:rsidRPr="006E7D5D">
        <w:t>)</w:t>
      </w:r>
      <w:r>
        <w:t>. В этом случае процесс описывается как совокупность состояний и переходов между ними. Переходы инициируются триггерами (внешними событиями).</w:t>
      </w:r>
    </w:p>
    <w:p w:rsidR="006E7D5D" w:rsidRDefault="006E7D5D" w:rsidP="00E9415B">
      <w:r>
        <w:t>Некоторые процессы могут быть приостановлены по таймеру. Этот механизм используется для того, чтобы поставить исполнителю задачу с конкретным сроком исполнения.</w:t>
      </w:r>
    </w:p>
    <w:p w:rsidR="006E7D5D" w:rsidRDefault="006E7D5D" w:rsidP="00E9415B">
      <w:r>
        <w:t>Возможна параллельная обработка задач в бизнес-процессах.</w:t>
      </w:r>
    </w:p>
    <w:p w:rsidR="006E7D5D" w:rsidRDefault="006E7D5D" w:rsidP="00E9415B">
      <w:r>
        <w:t>Для обработки таймеров и автоматического запуска процессов, созданных внешними по отношению к системе модулями разработан специальный сервис фоновой обработки.</w:t>
      </w:r>
    </w:p>
    <w:p w:rsidR="006E7D5D" w:rsidRPr="006E7D5D" w:rsidRDefault="006E7D5D" w:rsidP="00E9415B">
      <w:pPr>
        <w:rPr>
          <w:lang w:val="uk-UA"/>
        </w:rPr>
      </w:pPr>
      <w:r>
        <w:t xml:space="preserve">Этот сервис работает как служба </w:t>
      </w:r>
      <w:r>
        <w:rPr>
          <w:lang w:val="en-US"/>
        </w:rPr>
        <w:t>Windows</w:t>
      </w:r>
      <w:r w:rsidRPr="006E7D5D">
        <w:t xml:space="preserve"> </w:t>
      </w:r>
      <w:r>
        <w:t xml:space="preserve">и </w:t>
      </w:r>
      <w:r>
        <w:rPr>
          <w:lang w:val="uk-UA"/>
        </w:rPr>
        <w:t>работает независимо от хост-процесса поддержки приложения.</w:t>
      </w:r>
    </w:p>
    <w:p w:rsidR="00E9415B" w:rsidRPr="00E9415B" w:rsidRDefault="00E9415B" w:rsidP="00E9415B">
      <w:pPr>
        <w:pStyle w:val="Heading1"/>
      </w:pPr>
      <w:bookmarkStart w:id="13" w:name="_Toc500061444"/>
      <w:r>
        <w:t>Интеграция с внешними системами</w:t>
      </w:r>
      <w:bookmarkEnd w:id="13"/>
    </w:p>
    <w:p w:rsidR="00B73603" w:rsidRPr="00B73603" w:rsidRDefault="00B73603" w:rsidP="00E9415B">
      <w:r>
        <w:t xml:space="preserve">Для интеграции с внешними системами используется технология </w:t>
      </w:r>
      <w:r>
        <w:rPr>
          <w:lang w:val="en-US"/>
        </w:rPr>
        <w:t>Windows</w:t>
      </w:r>
      <w:r w:rsidRPr="00B73603">
        <w:t xml:space="preserve"> </w:t>
      </w:r>
      <w:r>
        <w:rPr>
          <w:lang w:val="en-US"/>
        </w:rPr>
        <w:t>Communication</w:t>
      </w:r>
      <w:r w:rsidRPr="00B73603">
        <w:t xml:space="preserve"> </w:t>
      </w:r>
      <w:r>
        <w:rPr>
          <w:lang w:val="en-US"/>
        </w:rPr>
        <w:t>Foundation</w:t>
      </w:r>
      <w:r>
        <w:t xml:space="preserve"> (</w:t>
      </w:r>
      <w:r>
        <w:rPr>
          <w:lang w:val="en-US"/>
        </w:rPr>
        <w:t>WCF</w:t>
      </w:r>
      <w:r w:rsidRPr="00B73603">
        <w:t xml:space="preserve">). </w:t>
      </w:r>
      <w:r>
        <w:t xml:space="preserve">Основным протоколом реализации интеграции является </w:t>
      </w:r>
      <w:r>
        <w:rPr>
          <w:lang w:val="en-US"/>
        </w:rPr>
        <w:t>SOAP</w:t>
      </w:r>
      <w:r>
        <w:t xml:space="preserve"> (поскольку это требование внешних систем). В случае необходимости возможна работа по протоколу </w:t>
      </w:r>
      <w:r>
        <w:rPr>
          <w:lang w:val="en-US"/>
        </w:rPr>
        <w:t>REST</w:t>
      </w:r>
      <w:r w:rsidRPr="00B73603">
        <w:t>.</w:t>
      </w:r>
    </w:p>
    <w:p w:rsidR="00F115AD" w:rsidRPr="00DF53BD" w:rsidRDefault="00F115AD" w:rsidP="00DF53BD"/>
    <w:sectPr w:rsidR="00F115AD" w:rsidRPr="00DF5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22C7"/>
    <w:multiLevelType w:val="hybridMultilevel"/>
    <w:tmpl w:val="E94A7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E7CD2"/>
    <w:multiLevelType w:val="hybridMultilevel"/>
    <w:tmpl w:val="A756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02DE2"/>
    <w:multiLevelType w:val="hybridMultilevel"/>
    <w:tmpl w:val="0972D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26E6B"/>
    <w:multiLevelType w:val="hybridMultilevel"/>
    <w:tmpl w:val="98DE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7F"/>
    <w:rsid w:val="0000338C"/>
    <w:rsid w:val="00014182"/>
    <w:rsid w:val="00026199"/>
    <w:rsid w:val="00044A11"/>
    <w:rsid w:val="000A640E"/>
    <w:rsid w:val="000B0425"/>
    <w:rsid w:val="000E742D"/>
    <w:rsid w:val="000F669B"/>
    <w:rsid w:val="000F7BAC"/>
    <w:rsid w:val="001F33B3"/>
    <w:rsid w:val="00260243"/>
    <w:rsid w:val="002913BE"/>
    <w:rsid w:val="002963E7"/>
    <w:rsid w:val="002A028A"/>
    <w:rsid w:val="002C0E7F"/>
    <w:rsid w:val="002F34A8"/>
    <w:rsid w:val="0031704A"/>
    <w:rsid w:val="003270BE"/>
    <w:rsid w:val="00366EB6"/>
    <w:rsid w:val="00376065"/>
    <w:rsid w:val="003A3D84"/>
    <w:rsid w:val="003C55FC"/>
    <w:rsid w:val="003E104D"/>
    <w:rsid w:val="00416BC4"/>
    <w:rsid w:val="00433159"/>
    <w:rsid w:val="0046563C"/>
    <w:rsid w:val="004935D4"/>
    <w:rsid w:val="004B0E8F"/>
    <w:rsid w:val="0052204E"/>
    <w:rsid w:val="005475EC"/>
    <w:rsid w:val="00597EAA"/>
    <w:rsid w:val="0062419E"/>
    <w:rsid w:val="00630333"/>
    <w:rsid w:val="00637ACE"/>
    <w:rsid w:val="00643D4D"/>
    <w:rsid w:val="00655E06"/>
    <w:rsid w:val="0068432F"/>
    <w:rsid w:val="006E7D5D"/>
    <w:rsid w:val="006F1BE6"/>
    <w:rsid w:val="007157E5"/>
    <w:rsid w:val="0075063A"/>
    <w:rsid w:val="00751015"/>
    <w:rsid w:val="007765E7"/>
    <w:rsid w:val="007A452E"/>
    <w:rsid w:val="007E5C88"/>
    <w:rsid w:val="008D0A66"/>
    <w:rsid w:val="008E38EE"/>
    <w:rsid w:val="008F2191"/>
    <w:rsid w:val="00965598"/>
    <w:rsid w:val="009B636A"/>
    <w:rsid w:val="009D094A"/>
    <w:rsid w:val="009E6BDD"/>
    <w:rsid w:val="009E6DD6"/>
    <w:rsid w:val="00A0474B"/>
    <w:rsid w:val="00A10C41"/>
    <w:rsid w:val="00A3191E"/>
    <w:rsid w:val="00A37332"/>
    <w:rsid w:val="00A42C1B"/>
    <w:rsid w:val="00A45786"/>
    <w:rsid w:val="00A6008D"/>
    <w:rsid w:val="00A628A0"/>
    <w:rsid w:val="00A9681B"/>
    <w:rsid w:val="00B01CCE"/>
    <w:rsid w:val="00B16EF5"/>
    <w:rsid w:val="00B5066E"/>
    <w:rsid w:val="00B73603"/>
    <w:rsid w:val="00B773CB"/>
    <w:rsid w:val="00C47396"/>
    <w:rsid w:val="00C7045C"/>
    <w:rsid w:val="00C73844"/>
    <w:rsid w:val="00CE45B4"/>
    <w:rsid w:val="00D243B2"/>
    <w:rsid w:val="00D40514"/>
    <w:rsid w:val="00D60391"/>
    <w:rsid w:val="00D875AD"/>
    <w:rsid w:val="00DF1B6C"/>
    <w:rsid w:val="00DF53BD"/>
    <w:rsid w:val="00E2225C"/>
    <w:rsid w:val="00E32FC2"/>
    <w:rsid w:val="00E34469"/>
    <w:rsid w:val="00E9415B"/>
    <w:rsid w:val="00EB2C98"/>
    <w:rsid w:val="00EE56D0"/>
    <w:rsid w:val="00F0133B"/>
    <w:rsid w:val="00F115AD"/>
    <w:rsid w:val="00F61414"/>
    <w:rsid w:val="00F70EDC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9C0DA7-116A-4A84-915B-1532CF2A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A66"/>
  </w:style>
  <w:style w:type="paragraph" w:styleId="Heading1">
    <w:name w:val="heading 1"/>
    <w:basedOn w:val="Normal"/>
    <w:next w:val="Normal"/>
    <w:link w:val="Heading1Char"/>
    <w:uiPriority w:val="9"/>
    <w:qFormat/>
    <w:rsid w:val="008D0A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A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A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66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0A6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A66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66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66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66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66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66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66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A66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0A6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0A66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6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0A66"/>
    <w:rPr>
      <w:b/>
      <w:bCs/>
    </w:rPr>
  </w:style>
  <w:style w:type="character" w:styleId="Emphasis">
    <w:name w:val="Emphasis"/>
    <w:basedOn w:val="DefaultParagraphFont"/>
    <w:uiPriority w:val="20"/>
    <w:qFormat/>
    <w:rsid w:val="008D0A66"/>
    <w:rPr>
      <w:i/>
      <w:iCs/>
    </w:rPr>
  </w:style>
  <w:style w:type="paragraph" w:styleId="NoSpacing">
    <w:name w:val="No Spacing"/>
    <w:uiPriority w:val="1"/>
    <w:qFormat/>
    <w:rsid w:val="008D0A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A66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0A66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6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66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0A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0A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A6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0A66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0A6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A66"/>
    <w:pPr>
      <w:outlineLvl w:val="9"/>
    </w:pPr>
  </w:style>
  <w:style w:type="paragraph" w:styleId="ListParagraph">
    <w:name w:val="List Paragraph"/>
    <w:basedOn w:val="Normal"/>
    <w:uiPriority w:val="34"/>
    <w:qFormat/>
    <w:rsid w:val="00C47396"/>
    <w:pPr>
      <w:ind w:left="720"/>
      <w:contextualSpacing/>
    </w:pPr>
  </w:style>
  <w:style w:type="table" w:styleId="TableGrid">
    <w:name w:val="Table Grid"/>
    <w:basedOn w:val="TableNormal"/>
    <w:uiPriority w:val="39"/>
    <w:rsid w:val="00684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843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de">
    <w:name w:val="code"/>
    <w:basedOn w:val="DefaultParagraphFont"/>
    <w:uiPriority w:val="1"/>
    <w:qFormat/>
    <w:rsid w:val="00366EB6"/>
    <w:rPr>
      <w:rFonts w:ascii="Consolas" w:hAnsi="Consolas"/>
      <w:lang w:val="en-US"/>
    </w:rPr>
  </w:style>
  <w:style w:type="table" w:styleId="PlainTable5">
    <w:name w:val="Plain Table 5"/>
    <w:basedOn w:val="TableNormal"/>
    <w:uiPriority w:val="45"/>
    <w:rsid w:val="009E6D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968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8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68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81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BBB859-AFBE-4AFB-8729-B5A58430572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24083E1-E93D-46B8-B357-6EA261F9EBD8}">
      <dgm:prSet phldrT="[Text]"/>
      <dgm:spPr/>
      <dgm:t>
        <a:bodyPr/>
        <a:lstStyle/>
        <a:p>
          <a:r>
            <a:rPr lang="en-US"/>
            <a:t>model.json</a:t>
          </a:r>
          <a:endParaRPr lang="ru-RU"/>
        </a:p>
      </dgm:t>
    </dgm:pt>
    <dgm:pt modelId="{AAC6A84C-08F2-4328-BB02-0E87949942C0}" type="parTrans" cxnId="{4046FC86-4D37-40C2-8D4D-B5954E0E524E}">
      <dgm:prSet/>
      <dgm:spPr/>
      <dgm:t>
        <a:bodyPr/>
        <a:lstStyle/>
        <a:p>
          <a:endParaRPr lang="ru-RU"/>
        </a:p>
      </dgm:t>
    </dgm:pt>
    <dgm:pt modelId="{99A5F508-2D20-49F6-99E1-249D47D8449B}" type="sibTrans" cxnId="{4046FC86-4D37-40C2-8D4D-B5954E0E524E}">
      <dgm:prSet/>
      <dgm:spPr/>
      <dgm:t>
        <a:bodyPr/>
        <a:lstStyle/>
        <a:p>
          <a:endParaRPr lang="ru-RU"/>
        </a:p>
      </dgm:t>
    </dgm:pt>
    <dgm:pt modelId="{14FA1625-9666-4575-B61F-AFE6FAFC9FAB}">
      <dgm:prSet phldrT="[Text]"/>
      <dgm:spPr/>
      <dgm:t>
        <a:bodyPr/>
        <a:lstStyle/>
        <a:p>
          <a:r>
            <a:rPr lang="en-US"/>
            <a:t>action</a:t>
          </a:r>
          <a:endParaRPr lang="ru-RU"/>
        </a:p>
      </dgm:t>
    </dgm:pt>
    <dgm:pt modelId="{C6AC73F5-1399-4FF5-AD79-E6D5166476EA}" type="parTrans" cxnId="{98BC01B7-EBFA-462D-ACEE-96E7BE4AD52B}">
      <dgm:prSet/>
      <dgm:spPr/>
      <dgm:t>
        <a:bodyPr/>
        <a:lstStyle/>
        <a:p>
          <a:endParaRPr lang="ru-RU"/>
        </a:p>
      </dgm:t>
    </dgm:pt>
    <dgm:pt modelId="{2A2AC5E3-854C-405A-832D-89D921BBCD0D}" type="sibTrans" cxnId="{98BC01B7-EBFA-462D-ACEE-96E7BE4AD52B}">
      <dgm:prSet/>
      <dgm:spPr/>
      <dgm:t>
        <a:bodyPr/>
        <a:lstStyle/>
        <a:p>
          <a:endParaRPr lang="ru-RU"/>
        </a:p>
      </dgm:t>
    </dgm:pt>
    <dgm:pt modelId="{1CDBCC0A-E174-4AC8-A237-8E9DF5420E85}">
      <dgm:prSet phldrT="[Text]"/>
      <dgm:spPr/>
      <dgm:t>
        <a:bodyPr/>
        <a:lstStyle/>
        <a:p>
          <a:r>
            <a:rPr lang="en-US"/>
            <a:t>view</a:t>
          </a:r>
          <a:endParaRPr lang="ru-RU"/>
        </a:p>
      </dgm:t>
    </dgm:pt>
    <dgm:pt modelId="{130C4D71-ABEF-40F7-8B44-B786AFBAF1CE}" type="parTrans" cxnId="{874E550C-3729-4DC7-8CAB-3F7269131AF7}">
      <dgm:prSet/>
      <dgm:spPr/>
      <dgm:t>
        <a:bodyPr/>
        <a:lstStyle/>
        <a:p>
          <a:endParaRPr lang="ru-RU"/>
        </a:p>
      </dgm:t>
    </dgm:pt>
    <dgm:pt modelId="{462A8F68-1F49-41AD-BAD9-AFE355165CE1}" type="sibTrans" cxnId="{874E550C-3729-4DC7-8CAB-3F7269131AF7}">
      <dgm:prSet/>
      <dgm:spPr/>
      <dgm:t>
        <a:bodyPr/>
        <a:lstStyle/>
        <a:p>
          <a:endParaRPr lang="ru-RU"/>
        </a:p>
      </dgm:t>
    </dgm:pt>
    <dgm:pt modelId="{237B9E8D-5BE1-4864-9406-EFC658557B1E}">
      <dgm:prSet phldrT="[Text]"/>
      <dgm:spPr/>
      <dgm:t>
        <a:bodyPr/>
        <a:lstStyle/>
        <a:p>
          <a:r>
            <a:rPr lang="en-US"/>
            <a:t>template</a:t>
          </a:r>
          <a:endParaRPr lang="ru-RU"/>
        </a:p>
      </dgm:t>
    </dgm:pt>
    <dgm:pt modelId="{52D8EDA0-2459-4DE1-8FAE-D417C5935333}" type="parTrans" cxnId="{89918280-2728-4509-AB41-04437D31560D}">
      <dgm:prSet/>
      <dgm:spPr/>
      <dgm:t>
        <a:bodyPr/>
        <a:lstStyle/>
        <a:p>
          <a:endParaRPr lang="ru-RU"/>
        </a:p>
      </dgm:t>
    </dgm:pt>
    <dgm:pt modelId="{26ECD963-E697-4AE2-B63F-E618E3766323}" type="sibTrans" cxnId="{89918280-2728-4509-AB41-04437D31560D}">
      <dgm:prSet/>
      <dgm:spPr/>
      <dgm:t>
        <a:bodyPr/>
        <a:lstStyle/>
        <a:p>
          <a:endParaRPr lang="ru-RU"/>
        </a:p>
      </dgm:t>
    </dgm:pt>
    <dgm:pt modelId="{756A14C3-8740-4A24-97EF-C111022A3CBD}">
      <dgm:prSet phldrT="[Text]"/>
      <dgm:spPr/>
      <dgm:t>
        <a:bodyPr/>
        <a:lstStyle/>
        <a:p>
          <a:r>
            <a:rPr lang="en-US"/>
            <a:t>command</a:t>
          </a:r>
          <a:endParaRPr lang="ru-RU"/>
        </a:p>
      </dgm:t>
    </dgm:pt>
    <dgm:pt modelId="{CAF68E07-3D64-485C-9426-F41BAA3CE537}" type="parTrans" cxnId="{F452274C-38B4-4865-A0B5-6539A34AC7DA}">
      <dgm:prSet/>
      <dgm:spPr/>
      <dgm:t>
        <a:bodyPr/>
        <a:lstStyle/>
        <a:p>
          <a:endParaRPr lang="ru-RU"/>
        </a:p>
      </dgm:t>
    </dgm:pt>
    <dgm:pt modelId="{846BDBFC-CDD4-48C3-A7E2-FDBB6F161274}" type="sibTrans" cxnId="{F452274C-38B4-4865-A0B5-6539A34AC7DA}">
      <dgm:prSet/>
      <dgm:spPr/>
      <dgm:t>
        <a:bodyPr/>
        <a:lstStyle/>
        <a:p>
          <a:endParaRPr lang="ru-RU"/>
        </a:p>
      </dgm:t>
    </dgm:pt>
    <dgm:pt modelId="{B4EF812F-FFE3-49C8-8C69-C47F0CCFA4AD}">
      <dgm:prSet phldrT="[Text]"/>
      <dgm:spPr/>
      <dgm:t>
        <a:bodyPr/>
        <a:lstStyle/>
        <a:p>
          <a:r>
            <a:rPr lang="en-US"/>
            <a:t>procedure</a:t>
          </a:r>
          <a:endParaRPr lang="ru-RU"/>
        </a:p>
      </dgm:t>
    </dgm:pt>
    <dgm:pt modelId="{0B1E6A3A-5B03-470A-89CD-BDAB8190A84C}" type="parTrans" cxnId="{2A91E8CF-0260-4276-A512-83772E2EE588}">
      <dgm:prSet/>
      <dgm:spPr/>
      <dgm:t>
        <a:bodyPr/>
        <a:lstStyle/>
        <a:p>
          <a:endParaRPr lang="ru-RU"/>
        </a:p>
      </dgm:t>
    </dgm:pt>
    <dgm:pt modelId="{963BF353-4E70-4799-98C5-8917DFA22001}" type="sibTrans" cxnId="{2A91E8CF-0260-4276-A512-83772E2EE588}">
      <dgm:prSet/>
      <dgm:spPr/>
      <dgm:t>
        <a:bodyPr/>
        <a:lstStyle/>
        <a:p>
          <a:endParaRPr lang="ru-RU"/>
        </a:p>
      </dgm:t>
    </dgm:pt>
    <dgm:pt modelId="{3921D9E4-0069-494C-9CA1-C9F9D3B48D80}">
      <dgm:prSet phldrT="[Text]"/>
      <dgm:spPr/>
      <dgm:t>
        <a:bodyPr/>
        <a:lstStyle/>
        <a:p>
          <a:r>
            <a:rPr lang="en-US"/>
            <a:t>Model</a:t>
          </a:r>
          <a:endParaRPr lang="ru-RU"/>
        </a:p>
      </dgm:t>
    </dgm:pt>
    <dgm:pt modelId="{435BE7BC-51FA-4945-A981-225B93081FD1}" type="parTrans" cxnId="{D28DAB1E-486E-4187-8358-4BF803224253}">
      <dgm:prSet/>
      <dgm:spPr/>
      <dgm:t>
        <a:bodyPr/>
        <a:lstStyle/>
        <a:p>
          <a:endParaRPr lang="ru-RU"/>
        </a:p>
      </dgm:t>
    </dgm:pt>
    <dgm:pt modelId="{550C0737-E93D-446F-A104-4FF67DB41B55}" type="sibTrans" cxnId="{D28DAB1E-486E-4187-8358-4BF803224253}">
      <dgm:prSet/>
      <dgm:spPr/>
      <dgm:t>
        <a:bodyPr/>
        <a:lstStyle/>
        <a:p>
          <a:endParaRPr lang="ru-RU"/>
        </a:p>
      </dgm:t>
    </dgm:pt>
    <dgm:pt modelId="{4B128E4E-4B24-4BC6-97F7-52EF3C2C0552}">
      <dgm:prSet phldrT="[Text]"/>
      <dgm:spPr/>
      <dgm:t>
        <a:bodyPr/>
        <a:lstStyle/>
        <a:p>
          <a:r>
            <a:rPr lang="en-US"/>
            <a:t>Action</a:t>
          </a:r>
          <a:endParaRPr lang="ru-RU"/>
        </a:p>
      </dgm:t>
    </dgm:pt>
    <dgm:pt modelId="{2F594893-D38E-461A-9FDE-54E24262B05A}" type="parTrans" cxnId="{A9800ACA-4255-4033-BACE-009DF2442653}">
      <dgm:prSet/>
      <dgm:spPr/>
      <dgm:t>
        <a:bodyPr/>
        <a:lstStyle/>
        <a:p>
          <a:endParaRPr lang="ru-RU"/>
        </a:p>
      </dgm:t>
    </dgm:pt>
    <dgm:pt modelId="{581EEA15-CB1C-41B1-85A6-00C86A20CBCB}" type="sibTrans" cxnId="{A9800ACA-4255-4033-BACE-009DF2442653}">
      <dgm:prSet/>
      <dgm:spPr/>
      <dgm:t>
        <a:bodyPr/>
        <a:lstStyle/>
        <a:p>
          <a:endParaRPr lang="ru-RU"/>
        </a:p>
      </dgm:t>
    </dgm:pt>
    <dgm:pt modelId="{5CBBBF97-ADFB-4DAD-8AA5-5FB5B781CED6}">
      <dgm:prSet phldrT="[Text]"/>
      <dgm:spPr/>
      <dgm:t>
        <a:bodyPr/>
        <a:lstStyle/>
        <a:p>
          <a:r>
            <a:rPr lang="en-US"/>
            <a:t>Elements</a:t>
          </a:r>
          <a:endParaRPr lang="ru-RU"/>
        </a:p>
      </dgm:t>
    </dgm:pt>
    <dgm:pt modelId="{B8CA3BE3-2F6C-4338-9900-B72369E40B9F}" type="parTrans" cxnId="{47057B48-C3B4-478F-A73C-9F56365BC0A3}">
      <dgm:prSet/>
      <dgm:spPr/>
      <dgm:t>
        <a:bodyPr/>
        <a:lstStyle/>
        <a:p>
          <a:endParaRPr lang="ru-RU"/>
        </a:p>
      </dgm:t>
    </dgm:pt>
    <dgm:pt modelId="{E82BA5F6-04E5-4D56-BA44-7B98E56D8EA3}" type="sibTrans" cxnId="{47057B48-C3B4-478F-A73C-9F56365BC0A3}">
      <dgm:prSet/>
      <dgm:spPr/>
      <dgm:t>
        <a:bodyPr/>
        <a:lstStyle/>
        <a:p>
          <a:endParaRPr lang="ru-RU"/>
        </a:p>
      </dgm:t>
    </dgm:pt>
    <dgm:pt modelId="{7A921046-2064-4928-ADCD-9D77D8A53685}" type="pres">
      <dgm:prSet presAssocID="{B5BBB859-AFBE-4AFB-8729-B5A58430572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32B1C4A-57D3-41B2-A2A4-2584C7573C16}" type="pres">
      <dgm:prSet presAssocID="{B5BBB859-AFBE-4AFB-8729-B5A58430572F}" presName="hierFlow" presStyleCnt="0"/>
      <dgm:spPr/>
    </dgm:pt>
    <dgm:pt modelId="{9BE4BB73-E454-4BC7-8CC5-267967714EC6}" type="pres">
      <dgm:prSet presAssocID="{B5BBB859-AFBE-4AFB-8729-B5A58430572F}" presName="firstBuf" presStyleCnt="0"/>
      <dgm:spPr/>
    </dgm:pt>
    <dgm:pt modelId="{B1716DB3-9686-470F-AE41-A0863448468C}" type="pres">
      <dgm:prSet presAssocID="{B5BBB859-AFBE-4AFB-8729-B5A58430572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831737-5282-474E-9C11-4536E28FEA63}" type="pres">
      <dgm:prSet presAssocID="{D24083E1-E93D-46B8-B357-6EA261F9EBD8}" presName="Name14" presStyleCnt="0"/>
      <dgm:spPr/>
    </dgm:pt>
    <dgm:pt modelId="{9DA95225-A9CC-46FB-8234-8D9365C82176}" type="pres">
      <dgm:prSet presAssocID="{D24083E1-E93D-46B8-B357-6EA261F9EBD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CEB5D1-F40B-4AE0-A3BD-2F66DE028B44}" type="pres">
      <dgm:prSet presAssocID="{D24083E1-E93D-46B8-B357-6EA261F9EBD8}" presName="hierChild2" presStyleCnt="0"/>
      <dgm:spPr/>
    </dgm:pt>
    <dgm:pt modelId="{A9E46CB9-6725-439D-82D0-3204E5C3F393}" type="pres">
      <dgm:prSet presAssocID="{C6AC73F5-1399-4FF5-AD79-E6D5166476EA}" presName="Name19" presStyleLbl="parChTrans1D2" presStyleIdx="0" presStyleCnt="2"/>
      <dgm:spPr/>
      <dgm:t>
        <a:bodyPr/>
        <a:lstStyle/>
        <a:p>
          <a:endParaRPr lang="ru-RU"/>
        </a:p>
      </dgm:t>
    </dgm:pt>
    <dgm:pt modelId="{783B3712-BF4D-45B2-8D1B-F0B2B8DC5D0C}" type="pres">
      <dgm:prSet presAssocID="{14FA1625-9666-4575-B61F-AFE6FAFC9FAB}" presName="Name21" presStyleCnt="0"/>
      <dgm:spPr/>
    </dgm:pt>
    <dgm:pt modelId="{96B219D6-B0BE-4C89-A33A-68F6093E6B90}" type="pres">
      <dgm:prSet presAssocID="{14FA1625-9666-4575-B61F-AFE6FAFC9FAB}" presName="level2Shape" presStyleLbl="node2" presStyleIdx="0" presStyleCnt="2"/>
      <dgm:spPr/>
      <dgm:t>
        <a:bodyPr/>
        <a:lstStyle/>
        <a:p>
          <a:endParaRPr lang="ru-RU"/>
        </a:p>
      </dgm:t>
    </dgm:pt>
    <dgm:pt modelId="{6B4D4B71-DA64-4D85-A513-A018BD85DF10}" type="pres">
      <dgm:prSet presAssocID="{14FA1625-9666-4575-B61F-AFE6FAFC9FAB}" presName="hierChild3" presStyleCnt="0"/>
      <dgm:spPr/>
    </dgm:pt>
    <dgm:pt modelId="{DD5CDAD4-F9ED-448A-A1FA-A1FF5B04882E}" type="pres">
      <dgm:prSet presAssocID="{130C4D71-ABEF-40F7-8B44-B786AFBAF1CE}" presName="Name19" presStyleLbl="parChTrans1D3" presStyleIdx="0" presStyleCnt="3"/>
      <dgm:spPr/>
      <dgm:t>
        <a:bodyPr/>
        <a:lstStyle/>
        <a:p>
          <a:endParaRPr lang="ru-RU"/>
        </a:p>
      </dgm:t>
    </dgm:pt>
    <dgm:pt modelId="{A096E8B2-C00A-4089-B7FD-BF0DC4783B96}" type="pres">
      <dgm:prSet presAssocID="{1CDBCC0A-E174-4AC8-A237-8E9DF5420E85}" presName="Name21" presStyleCnt="0"/>
      <dgm:spPr/>
    </dgm:pt>
    <dgm:pt modelId="{615E1581-60FE-476E-AAA2-A8AB22D7CE8F}" type="pres">
      <dgm:prSet presAssocID="{1CDBCC0A-E174-4AC8-A237-8E9DF5420E85}" presName="level2Shape" presStyleLbl="node3" presStyleIdx="0" presStyleCnt="3"/>
      <dgm:spPr/>
      <dgm:t>
        <a:bodyPr/>
        <a:lstStyle/>
        <a:p>
          <a:endParaRPr lang="ru-RU"/>
        </a:p>
      </dgm:t>
    </dgm:pt>
    <dgm:pt modelId="{92F8B3DF-2066-4414-AE00-73F200C48198}" type="pres">
      <dgm:prSet presAssocID="{1CDBCC0A-E174-4AC8-A237-8E9DF5420E85}" presName="hierChild3" presStyleCnt="0"/>
      <dgm:spPr/>
    </dgm:pt>
    <dgm:pt modelId="{14EBE28E-7FFF-4B78-A37F-E5EAD75DC93E}" type="pres">
      <dgm:prSet presAssocID="{52D8EDA0-2459-4DE1-8FAE-D417C5935333}" presName="Name19" presStyleLbl="parChTrans1D3" presStyleIdx="1" presStyleCnt="3"/>
      <dgm:spPr/>
      <dgm:t>
        <a:bodyPr/>
        <a:lstStyle/>
        <a:p>
          <a:endParaRPr lang="ru-RU"/>
        </a:p>
      </dgm:t>
    </dgm:pt>
    <dgm:pt modelId="{B09FDEF1-B0C6-4425-ADD1-B87F9C42FFB0}" type="pres">
      <dgm:prSet presAssocID="{237B9E8D-5BE1-4864-9406-EFC658557B1E}" presName="Name21" presStyleCnt="0"/>
      <dgm:spPr/>
    </dgm:pt>
    <dgm:pt modelId="{10540E04-0D4A-4EE4-8E32-8BB0653E04F3}" type="pres">
      <dgm:prSet presAssocID="{237B9E8D-5BE1-4864-9406-EFC658557B1E}" presName="level2Shape" presStyleLbl="node3" presStyleIdx="1" presStyleCnt="3"/>
      <dgm:spPr/>
      <dgm:t>
        <a:bodyPr/>
        <a:lstStyle/>
        <a:p>
          <a:endParaRPr lang="ru-RU"/>
        </a:p>
      </dgm:t>
    </dgm:pt>
    <dgm:pt modelId="{EC9EC937-A00B-4BD3-80CD-23D709BFB1EA}" type="pres">
      <dgm:prSet presAssocID="{237B9E8D-5BE1-4864-9406-EFC658557B1E}" presName="hierChild3" presStyleCnt="0"/>
      <dgm:spPr/>
    </dgm:pt>
    <dgm:pt modelId="{7DE61244-4CA2-45EE-B766-F0C911843CB5}" type="pres">
      <dgm:prSet presAssocID="{CAF68E07-3D64-485C-9426-F41BAA3CE537}" presName="Name19" presStyleLbl="parChTrans1D2" presStyleIdx="1" presStyleCnt="2"/>
      <dgm:spPr/>
      <dgm:t>
        <a:bodyPr/>
        <a:lstStyle/>
        <a:p>
          <a:endParaRPr lang="ru-RU"/>
        </a:p>
      </dgm:t>
    </dgm:pt>
    <dgm:pt modelId="{BBBDB8A0-0848-43B3-9532-63A87C9305C6}" type="pres">
      <dgm:prSet presAssocID="{756A14C3-8740-4A24-97EF-C111022A3CBD}" presName="Name21" presStyleCnt="0"/>
      <dgm:spPr/>
    </dgm:pt>
    <dgm:pt modelId="{BC1A0AF3-4DBD-4AC8-ADEC-1BF7EFE3B2F8}" type="pres">
      <dgm:prSet presAssocID="{756A14C3-8740-4A24-97EF-C111022A3CBD}" presName="level2Shape" presStyleLbl="node2" presStyleIdx="1" presStyleCnt="2"/>
      <dgm:spPr/>
      <dgm:t>
        <a:bodyPr/>
        <a:lstStyle/>
        <a:p>
          <a:endParaRPr lang="ru-RU"/>
        </a:p>
      </dgm:t>
    </dgm:pt>
    <dgm:pt modelId="{5B165AE2-595F-4056-B7EF-A7AC2A1F7678}" type="pres">
      <dgm:prSet presAssocID="{756A14C3-8740-4A24-97EF-C111022A3CBD}" presName="hierChild3" presStyleCnt="0"/>
      <dgm:spPr/>
    </dgm:pt>
    <dgm:pt modelId="{49FBC031-B552-4E1E-BADC-B8CFE7781F47}" type="pres">
      <dgm:prSet presAssocID="{0B1E6A3A-5B03-470A-89CD-BDAB8190A84C}" presName="Name19" presStyleLbl="parChTrans1D3" presStyleIdx="2" presStyleCnt="3"/>
      <dgm:spPr/>
      <dgm:t>
        <a:bodyPr/>
        <a:lstStyle/>
        <a:p>
          <a:endParaRPr lang="ru-RU"/>
        </a:p>
      </dgm:t>
    </dgm:pt>
    <dgm:pt modelId="{AE463B84-83A1-420C-9591-F5D9004AE82A}" type="pres">
      <dgm:prSet presAssocID="{B4EF812F-FFE3-49C8-8C69-C47F0CCFA4AD}" presName="Name21" presStyleCnt="0"/>
      <dgm:spPr/>
    </dgm:pt>
    <dgm:pt modelId="{23D8357C-FE0B-47B2-A87F-FB8080E99455}" type="pres">
      <dgm:prSet presAssocID="{B4EF812F-FFE3-49C8-8C69-C47F0CCFA4AD}" presName="level2Shape" presStyleLbl="node3" presStyleIdx="2" presStyleCnt="3"/>
      <dgm:spPr/>
      <dgm:t>
        <a:bodyPr/>
        <a:lstStyle/>
        <a:p>
          <a:endParaRPr lang="ru-RU"/>
        </a:p>
      </dgm:t>
    </dgm:pt>
    <dgm:pt modelId="{C2E5900E-AB0B-4A69-B817-190FC8B865BA}" type="pres">
      <dgm:prSet presAssocID="{B4EF812F-FFE3-49C8-8C69-C47F0CCFA4AD}" presName="hierChild3" presStyleCnt="0"/>
      <dgm:spPr/>
    </dgm:pt>
    <dgm:pt modelId="{2C2F7750-E5E8-45E2-96AA-D8FBBAD9CF34}" type="pres">
      <dgm:prSet presAssocID="{B5BBB859-AFBE-4AFB-8729-B5A58430572F}" presName="bgShapesFlow" presStyleCnt="0"/>
      <dgm:spPr/>
    </dgm:pt>
    <dgm:pt modelId="{667BCF68-E640-4D25-A805-876F988DF1B9}" type="pres">
      <dgm:prSet presAssocID="{3921D9E4-0069-494C-9CA1-C9F9D3B48D80}" presName="rectComp" presStyleCnt="0"/>
      <dgm:spPr/>
    </dgm:pt>
    <dgm:pt modelId="{9B466E6C-3AAE-4B92-9FD6-0843E0F819C7}" type="pres">
      <dgm:prSet presAssocID="{3921D9E4-0069-494C-9CA1-C9F9D3B48D80}" presName="bgRect" presStyleLbl="bgShp" presStyleIdx="0" presStyleCnt="3"/>
      <dgm:spPr/>
      <dgm:t>
        <a:bodyPr/>
        <a:lstStyle/>
        <a:p>
          <a:endParaRPr lang="ru-RU"/>
        </a:p>
      </dgm:t>
    </dgm:pt>
    <dgm:pt modelId="{1880C9AC-5363-4C95-9405-56F367408ECD}" type="pres">
      <dgm:prSet presAssocID="{3921D9E4-0069-494C-9CA1-C9F9D3B48D80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F08960A-7C26-4A1E-93BD-89418B74048A}" type="pres">
      <dgm:prSet presAssocID="{3921D9E4-0069-494C-9CA1-C9F9D3B48D80}" presName="spComp" presStyleCnt="0"/>
      <dgm:spPr/>
    </dgm:pt>
    <dgm:pt modelId="{703AB13B-4820-4DEF-B4E5-506DAFD0859F}" type="pres">
      <dgm:prSet presAssocID="{3921D9E4-0069-494C-9CA1-C9F9D3B48D80}" presName="vSp" presStyleCnt="0"/>
      <dgm:spPr/>
    </dgm:pt>
    <dgm:pt modelId="{4305177A-9FCC-4F3B-B370-A3A0AB9907F6}" type="pres">
      <dgm:prSet presAssocID="{4B128E4E-4B24-4BC6-97F7-52EF3C2C0552}" presName="rectComp" presStyleCnt="0"/>
      <dgm:spPr/>
    </dgm:pt>
    <dgm:pt modelId="{3887F891-3F63-423F-B903-93E88DBA362A}" type="pres">
      <dgm:prSet presAssocID="{4B128E4E-4B24-4BC6-97F7-52EF3C2C0552}" presName="bgRect" presStyleLbl="bgShp" presStyleIdx="1" presStyleCnt="3"/>
      <dgm:spPr/>
      <dgm:t>
        <a:bodyPr/>
        <a:lstStyle/>
        <a:p>
          <a:endParaRPr lang="ru-RU"/>
        </a:p>
      </dgm:t>
    </dgm:pt>
    <dgm:pt modelId="{C9913048-622F-4F7C-A10E-7F384F9B96E2}" type="pres">
      <dgm:prSet presAssocID="{4B128E4E-4B24-4BC6-97F7-52EF3C2C055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D5565C3-0ECE-4789-B460-1A3BA72B35EF}" type="pres">
      <dgm:prSet presAssocID="{4B128E4E-4B24-4BC6-97F7-52EF3C2C0552}" presName="spComp" presStyleCnt="0"/>
      <dgm:spPr/>
    </dgm:pt>
    <dgm:pt modelId="{AD86F415-FA34-43C0-8FA2-D538D1D0524D}" type="pres">
      <dgm:prSet presAssocID="{4B128E4E-4B24-4BC6-97F7-52EF3C2C0552}" presName="vSp" presStyleCnt="0"/>
      <dgm:spPr/>
    </dgm:pt>
    <dgm:pt modelId="{B3978CB9-3FC3-48D6-AC0C-D273D2881AC9}" type="pres">
      <dgm:prSet presAssocID="{5CBBBF97-ADFB-4DAD-8AA5-5FB5B781CED6}" presName="rectComp" presStyleCnt="0"/>
      <dgm:spPr/>
    </dgm:pt>
    <dgm:pt modelId="{87BFDBA0-ECF5-4BCD-93D5-F1F93EE1740B}" type="pres">
      <dgm:prSet presAssocID="{5CBBBF97-ADFB-4DAD-8AA5-5FB5B781CED6}" presName="bgRect" presStyleLbl="bgShp" presStyleIdx="2" presStyleCnt="3"/>
      <dgm:spPr/>
      <dgm:t>
        <a:bodyPr/>
        <a:lstStyle/>
        <a:p>
          <a:endParaRPr lang="ru-RU"/>
        </a:p>
      </dgm:t>
    </dgm:pt>
    <dgm:pt modelId="{5E540C42-5646-4E59-9E88-ABF213A55B6B}" type="pres">
      <dgm:prSet presAssocID="{5CBBBF97-ADFB-4DAD-8AA5-5FB5B781CED6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9FFE333-03BE-4E1D-A202-BD3D69A5EC95}" type="presOf" srcId="{3921D9E4-0069-494C-9CA1-C9F9D3B48D80}" destId="{9B466E6C-3AAE-4B92-9FD6-0843E0F819C7}" srcOrd="0" destOrd="0" presId="urn:microsoft.com/office/officeart/2005/8/layout/hierarchy6"/>
    <dgm:cxn modelId="{EED0069D-0798-4EDE-99A8-B7BC231FAAAB}" type="presOf" srcId="{B5BBB859-AFBE-4AFB-8729-B5A58430572F}" destId="{7A921046-2064-4928-ADCD-9D77D8A53685}" srcOrd="0" destOrd="0" presId="urn:microsoft.com/office/officeart/2005/8/layout/hierarchy6"/>
    <dgm:cxn modelId="{C756FCA4-1FC6-47FE-A441-02B08DA0C708}" type="presOf" srcId="{D24083E1-E93D-46B8-B357-6EA261F9EBD8}" destId="{9DA95225-A9CC-46FB-8234-8D9365C82176}" srcOrd="0" destOrd="0" presId="urn:microsoft.com/office/officeart/2005/8/layout/hierarchy6"/>
    <dgm:cxn modelId="{3D54CED6-6E07-4D54-B876-D90515B007F5}" type="presOf" srcId="{52D8EDA0-2459-4DE1-8FAE-D417C5935333}" destId="{14EBE28E-7FFF-4B78-A37F-E5EAD75DC93E}" srcOrd="0" destOrd="0" presId="urn:microsoft.com/office/officeart/2005/8/layout/hierarchy6"/>
    <dgm:cxn modelId="{F87048A1-66BE-446A-AD15-BD333D82EAD1}" type="presOf" srcId="{4B128E4E-4B24-4BC6-97F7-52EF3C2C0552}" destId="{C9913048-622F-4F7C-A10E-7F384F9B96E2}" srcOrd="1" destOrd="0" presId="urn:microsoft.com/office/officeart/2005/8/layout/hierarchy6"/>
    <dgm:cxn modelId="{38B26844-2FF2-4C9E-A72C-8C52A928E34A}" type="presOf" srcId="{C6AC73F5-1399-4FF5-AD79-E6D5166476EA}" destId="{A9E46CB9-6725-439D-82D0-3204E5C3F393}" srcOrd="0" destOrd="0" presId="urn:microsoft.com/office/officeart/2005/8/layout/hierarchy6"/>
    <dgm:cxn modelId="{874E550C-3729-4DC7-8CAB-3F7269131AF7}" srcId="{14FA1625-9666-4575-B61F-AFE6FAFC9FAB}" destId="{1CDBCC0A-E174-4AC8-A237-8E9DF5420E85}" srcOrd="0" destOrd="0" parTransId="{130C4D71-ABEF-40F7-8B44-B786AFBAF1CE}" sibTransId="{462A8F68-1F49-41AD-BAD9-AFE355165CE1}"/>
    <dgm:cxn modelId="{971184E5-44FA-491F-A4A3-4E1862CA78A9}" type="presOf" srcId="{4B128E4E-4B24-4BC6-97F7-52EF3C2C0552}" destId="{3887F891-3F63-423F-B903-93E88DBA362A}" srcOrd="0" destOrd="0" presId="urn:microsoft.com/office/officeart/2005/8/layout/hierarchy6"/>
    <dgm:cxn modelId="{33F64DB8-CD25-40DD-8EBB-B177FC11576C}" type="presOf" srcId="{14FA1625-9666-4575-B61F-AFE6FAFC9FAB}" destId="{96B219D6-B0BE-4C89-A33A-68F6093E6B90}" srcOrd="0" destOrd="0" presId="urn:microsoft.com/office/officeart/2005/8/layout/hierarchy6"/>
    <dgm:cxn modelId="{98BC01B7-EBFA-462D-ACEE-96E7BE4AD52B}" srcId="{D24083E1-E93D-46B8-B357-6EA261F9EBD8}" destId="{14FA1625-9666-4575-B61F-AFE6FAFC9FAB}" srcOrd="0" destOrd="0" parTransId="{C6AC73F5-1399-4FF5-AD79-E6D5166476EA}" sibTransId="{2A2AC5E3-854C-405A-832D-89D921BBCD0D}"/>
    <dgm:cxn modelId="{A9800ACA-4255-4033-BACE-009DF2442653}" srcId="{B5BBB859-AFBE-4AFB-8729-B5A58430572F}" destId="{4B128E4E-4B24-4BC6-97F7-52EF3C2C0552}" srcOrd="2" destOrd="0" parTransId="{2F594893-D38E-461A-9FDE-54E24262B05A}" sibTransId="{581EEA15-CB1C-41B1-85A6-00C86A20CBCB}"/>
    <dgm:cxn modelId="{BABA3F65-D9CA-4DF6-9A50-FEC125DC1FD6}" type="presOf" srcId="{237B9E8D-5BE1-4864-9406-EFC658557B1E}" destId="{10540E04-0D4A-4EE4-8E32-8BB0653E04F3}" srcOrd="0" destOrd="0" presId="urn:microsoft.com/office/officeart/2005/8/layout/hierarchy6"/>
    <dgm:cxn modelId="{73AC451E-58F8-4771-9FB1-5592C7FBC94E}" type="presOf" srcId="{5CBBBF97-ADFB-4DAD-8AA5-5FB5B781CED6}" destId="{87BFDBA0-ECF5-4BCD-93D5-F1F93EE1740B}" srcOrd="0" destOrd="0" presId="urn:microsoft.com/office/officeart/2005/8/layout/hierarchy6"/>
    <dgm:cxn modelId="{57258179-238F-41CB-B3D7-DF979F86764D}" type="presOf" srcId="{5CBBBF97-ADFB-4DAD-8AA5-5FB5B781CED6}" destId="{5E540C42-5646-4E59-9E88-ABF213A55B6B}" srcOrd="1" destOrd="0" presId="urn:microsoft.com/office/officeart/2005/8/layout/hierarchy6"/>
    <dgm:cxn modelId="{F452274C-38B4-4865-A0B5-6539A34AC7DA}" srcId="{D24083E1-E93D-46B8-B357-6EA261F9EBD8}" destId="{756A14C3-8740-4A24-97EF-C111022A3CBD}" srcOrd="1" destOrd="0" parTransId="{CAF68E07-3D64-485C-9426-F41BAA3CE537}" sibTransId="{846BDBFC-CDD4-48C3-A7E2-FDBB6F161274}"/>
    <dgm:cxn modelId="{D28DAB1E-486E-4187-8358-4BF803224253}" srcId="{B5BBB859-AFBE-4AFB-8729-B5A58430572F}" destId="{3921D9E4-0069-494C-9CA1-C9F9D3B48D80}" srcOrd="1" destOrd="0" parTransId="{435BE7BC-51FA-4945-A981-225B93081FD1}" sibTransId="{550C0737-E93D-446F-A104-4FF67DB41B55}"/>
    <dgm:cxn modelId="{31BDBBEA-96E4-4534-A26D-EC9E36981CCA}" type="presOf" srcId="{CAF68E07-3D64-485C-9426-F41BAA3CE537}" destId="{7DE61244-4CA2-45EE-B766-F0C911843CB5}" srcOrd="0" destOrd="0" presId="urn:microsoft.com/office/officeart/2005/8/layout/hierarchy6"/>
    <dgm:cxn modelId="{89918280-2728-4509-AB41-04437D31560D}" srcId="{14FA1625-9666-4575-B61F-AFE6FAFC9FAB}" destId="{237B9E8D-5BE1-4864-9406-EFC658557B1E}" srcOrd="1" destOrd="0" parTransId="{52D8EDA0-2459-4DE1-8FAE-D417C5935333}" sibTransId="{26ECD963-E697-4AE2-B63F-E618E3766323}"/>
    <dgm:cxn modelId="{BBE7D8A2-94F2-45BE-ADA1-01ED657E2F86}" type="presOf" srcId="{B4EF812F-FFE3-49C8-8C69-C47F0CCFA4AD}" destId="{23D8357C-FE0B-47B2-A87F-FB8080E99455}" srcOrd="0" destOrd="0" presId="urn:microsoft.com/office/officeart/2005/8/layout/hierarchy6"/>
    <dgm:cxn modelId="{47057B48-C3B4-478F-A73C-9F56365BC0A3}" srcId="{B5BBB859-AFBE-4AFB-8729-B5A58430572F}" destId="{5CBBBF97-ADFB-4DAD-8AA5-5FB5B781CED6}" srcOrd="3" destOrd="0" parTransId="{B8CA3BE3-2F6C-4338-9900-B72369E40B9F}" sibTransId="{E82BA5F6-04E5-4D56-BA44-7B98E56D8EA3}"/>
    <dgm:cxn modelId="{4046FC86-4D37-40C2-8D4D-B5954E0E524E}" srcId="{B5BBB859-AFBE-4AFB-8729-B5A58430572F}" destId="{D24083E1-E93D-46B8-B357-6EA261F9EBD8}" srcOrd="0" destOrd="0" parTransId="{AAC6A84C-08F2-4328-BB02-0E87949942C0}" sibTransId="{99A5F508-2D20-49F6-99E1-249D47D8449B}"/>
    <dgm:cxn modelId="{1F438C80-4A89-4CCE-B4C0-CEF07809707A}" type="presOf" srcId="{1CDBCC0A-E174-4AC8-A237-8E9DF5420E85}" destId="{615E1581-60FE-476E-AAA2-A8AB22D7CE8F}" srcOrd="0" destOrd="0" presId="urn:microsoft.com/office/officeart/2005/8/layout/hierarchy6"/>
    <dgm:cxn modelId="{556B83AF-8C41-4BFC-8F9D-DEEF3FA8AE9B}" type="presOf" srcId="{0B1E6A3A-5B03-470A-89CD-BDAB8190A84C}" destId="{49FBC031-B552-4E1E-BADC-B8CFE7781F47}" srcOrd="0" destOrd="0" presId="urn:microsoft.com/office/officeart/2005/8/layout/hierarchy6"/>
    <dgm:cxn modelId="{CDF14A17-32AA-4E8A-80A1-955CE1B1EE9E}" type="presOf" srcId="{3921D9E4-0069-494C-9CA1-C9F9D3B48D80}" destId="{1880C9AC-5363-4C95-9405-56F367408ECD}" srcOrd="1" destOrd="0" presId="urn:microsoft.com/office/officeart/2005/8/layout/hierarchy6"/>
    <dgm:cxn modelId="{021AF26D-3E7B-4326-BD23-C82EF264B927}" type="presOf" srcId="{130C4D71-ABEF-40F7-8B44-B786AFBAF1CE}" destId="{DD5CDAD4-F9ED-448A-A1FA-A1FF5B04882E}" srcOrd="0" destOrd="0" presId="urn:microsoft.com/office/officeart/2005/8/layout/hierarchy6"/>
    <dgm:cxn modelId="{2A91E8CF-0260-4276-A512-83772E2EE588}" srcId="{756A14C3-8740-4A24-97EF-C111022A3CBD}" destId="{B4EF812F-FFE3-49C8-8C69-C47F0CCFA4AD}" srcOrd="0" destOrd="0" parTransId="{0B1E6A3A-5B03-470A-89CD-BDAB8190A84C}" sibTransId="{963BF353-4E70-4799-98C5-8917DFA22001}"/>
    <dgm:cxn modelId="{1B41CB9B-B7D3-4B7D-97FD-FB1469A5376A}" type="presOf" srcId="{756A14C3-8740-4A24-97EF-C111022A3CBD}" destId="{BC1A0AF3-4DBD-4AC8-ADEC-1BF7EFE3B2F8}" srcOrd="0" destOrd="0" presId="urn:microsoft.com/office/officeart/2005/8/layout/hierarchy6"/>
    <dgm:cxn modelId="{3094FB77-2DDA-4452-981B-A2C822A15D31}" type="presParOf" srcId="{7A921046-2064-4928-ADCD-9D77D8A53685}" destId="{932B1C4A-57D3-41B2-A2A4-2584C7573C16}" srcOrd="0" destOrd="0" presId="urn:microsoft.com/office/officeart/2005/8/layout/hierarchy6"/>
    <dgm:cxn modelId="{D6657410-678E-4989-A695-B0F891366471}" type="presParOf" srcId="{932B1C4A-57D3-41B2-A2A4-2584C7573C16}" destId="{9BE4BB73-E454-4BC7-8CC5-267967714EC6}" srcOrd="0" destOrd="0" presId="urn:microsoft.com/office/officeart/2005/8/layout/hierarchy6"/>
    <dgm:cxn modelId="{2F1B63B7-A863-4A28-BED9-805A1EEB8B49}" type="presParOf" srcId="{932B1C4A-57D3-41B2-A2A4-2584C7573C16}" destId="{B1716DB3-9686-470F-AE41-A0863448468C}" srcOrd="1" destOrd="0" presId="urn:microsoft.com/office/officeart/2005/8/layout/hierarchy6"/>
    <dgm:cxn modelId="{2435DB2F-BD67-45B1-8B1C-2E8973F56C60}" type="presParOf" srcId="{B1716DB3-9686-470F-AE41-A0863448468C}" destId="{A3831737-5282-474E-9C11-4536E28FEA63}" srcOrd="0" destOrd="0" presId="urn:microsoft.com/office/officeart/2005/8/layout/hierarchy6"/>
    <dgm:cxn modelId="{EC5D7ADF-8D65-4898-9C65-EA8369F4FEF3}" type="presParOf" srcId="{A3831737-5282-474E-9C11-4536E28FEA63}" destId="{9DA95225-A9CC-46FB-8234-8D9365C82176}" srcOrd="0" destOrd="0" presId="urn:microsoft.com/office/officeart/2005/8/layout/hierarchy6"/>
    <dgm:cxn modelId="{F6FFDEDA-1CC1-4EF4-8B60-FA3EEDC7D672}" type="presParOf" srcId="{A3831737-5282-474E-9C11-4536E28FEA63}" destId="{6FCEB5D1-F40B-4AE0-A3BD-2F66DE028B44}" srcOrd="1" destOrd="0" presId="urn:microsoft.com/office/officeart/2005/8/layout/hierarchy6"/>
    <dgm:cxn modelId="{EF1E9470-FB4C-48F1-A4EB-398040DE80A5}" type="presParOf" srcId="{6FCEB5D1-F40B-4AE0-A3BD-2F66DE028B44}" destId="{A9E46CB9-6725-439D-82D0-3204E5C3F393}" srcOrd="0" destOrd="0" presId="urn:microsoft.com/office/officeart/2005/8/layout/hierarchy6"/>
    <dgm:cxn modelId="{6E692143-D3AD-41B8-81A8-B6A28D33D1C0}" type="presParOf" srcId="{6FCEB5D1-F40B-4AE0-A3BD-2F66DE028B44}" destId="{783B3712-BF4D-45B2-8D1B-F0B2B8DC5D0C}" srcOrd="1" destOrd="0" presId="urn:microsoft.com/office/officeart/2005/8/layout/hierarchy6"/>
    <dgm:cxn modelId="{49B691C6-4432-4F15-87B8-0ACD19626582}" type="presParOf" srcId="{783B3712-BF4D-45B2-8D1B-F0B2B8DC5D0C}" destId="{96B219D6-B0BE-4C89-A33A-68F6093E6B90}" srcOrd="0" destOrd="0" presId="urn:microsoft.com/office/officeart/2005/8/layout/hierarchy6"/>
    <dgm:cxn modelId="{0DA416E1-80FA-4220-B82C-CCBF0D3EF210}" type="presParOf" srcId="{783B3712-BF4D-45B2-8D1B-F0B2B8DC5D0C}" destId="{6B4D4B71-DA64-4D85-A513-A018BD85DF10}" srcOrd="1" destOrd="0" presId="urn:microsoft.com/office/officeart/2005/8/layout/hierarchy6"/>
    <dgm:cxn modelId="{9DFA3366-3820-44F3-8C47-8D6EF691550C}" type="presParOf" srcId="{6B4D4B71-DA64-4D85-A513-A018BD85DF10}" destId="{DD5CDAD4-F9ED-448A-A1FA-A1FF5B04882E}" srcOrd="0" destOrd="0" presId="urn:microsoft.com/office/officeart/2005/8/layout/hierarchy6"/>
    <dgm:cxn modelId="{0ECB7973-5912-49EF-A352-1255E38D052D}" type="presParOf" srcId="{6B4D4B71-DA64-4D85-A513-A018BD85DF10}" destId="{A096E8B2-C00A-4089-B7FD-BF0DC4783B96}" srcOrd="1" destOrd="0" presId="urn:microsoft.com/office/officeart/2005/8/layout/hierarchy6"/>
    <dgm:cxn modelId="{6C4F88F3-78AB-46D0-B1FB-5A0BE960665F}" type="presParOf" srcId="{A096E8B2-C00A-4089-B7FD-BF0DC4783B96}" destId="{615E1581-60FE-476E-AAA2-A8AB22D7CE8F}" srcOrd="0" destOrd="0" presId="urn:microsoft.com/office/officeart/2005/8/layout/hierarchy6"/>
    <dgm:cxn modelId="{49C29CE6-103C-4B21-A316-7F25194B8638}" type="presParOf" srcId="{A096E8B2-C00A-4089-B7FD-BF0DC4783B96}" destId="{92F8B3DF-2066-4414-AE00-73F200C48198}" srcOrd="1" destOrd="0" presId="urn:microsoft.com/office/officeart/2005/8/layout/hierarchy6"/>
    <dgm:cxn modelId="{8953FFCA-D874-4624-A5EC-9FC41D89CAE8}" type="presParOf" srcId="{6B4D4B71-DA64-4D85-A513-A018BD85DF10}" destId="{14EBE28E-7FFF-4B78-A37F-E5EAD75DC93E}" srcOrd="2" destOrd="0" presId="urn:microsoft.com/office/officeart/2005/8/layout/hierarchy6"/>
    <dgm:cxn modelId="{44DC7FDF-A772-453C-98D6-F7DDFC528B30}" type="presParOf" srcId="{6B4D4B71-DA64-4D85-A513-A018BD85DF10}" destId="{B09FDEF1-B0C6-4425-ADD1-B87F9C42FFB0}" srcOrd="3" destOrd="0" presId="urn:microsoft.com/office/officeart/2005/8/layout/hierarchy6"/>
    <dgm:cxn modelId="{8FF09730-24AC-4FF6-A01F-AEFCA8C02527}" type="presParOf" srcId="{B09FDEF1-B0C6-4425-ADD1-B87F9C42FFB0}" destId="{10540E04-0D4A-4EE4-8E32-8BB0653E04F3}" srcOrd="0" destOrd="0" presId="urn:microsoft.com/office/officeart/2005/8/layout/hierarchy6"/>
    <dgm:cxn modelId="{7442B493-14D0-4003-ABD5-FD59341BDC72}" type="presParOf" srcId="{B09FDEF1-B0C6-4425-ADD1-B87F9C42FFB0}" destId="{EC9EC937-A00B-4BD3-80CD-23D709BFB1EA}" srcOrd="1" destOrd="0" presId="urn:microsoft.com/office/officeart/2005/8/layout/hierarchy6"/>
    <dgm:cxn modelId="{AC7253BD-2D2D-4A27-B025-6C1A13D49CD6}" type="presParOf" srcId="{6FCEB5D1-F40B-4AE0-A3BD-2F66DE028B44}" destId="{7DE61244-4CA2-45EE-B766-F0C911843CB5}" srcOrd="2" destOrd="0" presId="urn:microsoft.com/office/officeart/2005/8/layout/hierarchy6"/>
    <dgm:cxn modelId="{079876B9-4B95-4C22-8915-401AB9B56C37}" type="presParOf" srcId="{6FCEB5D1-F40B-4AE0-A3BD-2F66DE028B44}" destId="{BBBDB8A0-0848-43B3-9532-63A87C9305C6}" srcOrd="3" destOrd="0" presId="urn:microsoft.com/office/officeart/2005/8/layout/hierarchy6"/>
    <dgm:cxn modelId="{576DF2DD-CF0A-4788-9632-6217914F5EA4}" type="presParOf" srcId="{BBBDB8A0-0848-43B3-9532-63A87C9305C6}" destId="{BC1A0AF3-4DBD-4AC8-ADEC-1BF7EFE3B2F8}" srcOrd="0" destOrd="0" presId="urn:microsoft.com/office/officeart/2005/8/layout/hierarchy6"/>
    <dgm:cxn modelId="{D74BC33E-6E38-4304-B103-753B8FF3578A}" type="presParOf" srcId="{BBBDB8A0-0848-43B3-9532-63A87C9305C6}" destId="{5B165AE2-595F-4056-B7EF-A7AC2A1F7678}" srcOrd="1" destOrd="0" presId="urn:microsoft.com/office/officeart/2005/8/layout/hierarchy6"/>
    <dgm:cxn modelId="{FA4F1F05-AB50-4A79-9308-43CC49E9DB77}" type="presParOf" srcId="{5B165AE2-595F-4056-B7EF-A7AC2A1F7678}" destId="{49FBC031-B552-4E1E-BADC-B8CFE7781F47}" srcOrd="0" destOrd="0" presId="urn:microsoft.com/office/officeart/2005/8/layout/hierarchy6"/>
    <dgm:cxn modelId="{D4E0F66E-EA67-402B-884A-849321476486}" type="presParOf" srcId="{5B165AE2-595F-4056-B7EF-A7AC2A1F7678}" destId="{AE463B84-83A1-420C-9591-F5D9004AE82A}" srcOrd="1" destOrd="0" presId="urn:microsoft.com/office/officeart/2005/8/layout/hierarchy6"/>
    <dgm:cxn modelId="{B24891A3-D8DD-4191-99A4-734D8E639F82}" type="presParOf" srcId="{AE463B84-83A1-420C-9591-F5D9004AE82A}" destId="{23D8357C-FE0B-47B2-A87F-FB8080E99455}" srcOrd="0" destOrd="0" presId="urn:microsoft.com/office/officeart/2005/8/layout/hierarchy6"/>
    <dgm:cxn modelId="{2E0ABF62-2142-40BD-AE44-DEB456F7C476}" type="presParOf" srcId="{AE463B84-83A1-420C-9591-F5D9004AE82A}" destId="{C2E5900E-AB0B-4A69-B817-190FC8B865BA}" srcOrd="1" destOrd="0" presId="urn:microsoft.com/office/officeart/2005/8/layout/hierarchy6"/>
    <dgm:cxn modelId="{87B61221-A807-4DD6-8EA0-8A95B84504FA}" type="presParOf" srcId="{7A921046-2064-4928-ADCD-9D77D8A53685}" destId="{2C2F7750-E5E8-45E2-96AA-D8FBBAD9CF34}" srcOrd="1" destOrd="0" presId="urn:microsoft.com/office/officeart/2005/8/layout/hierarchy6"/>
    <dgm:cxn modelId="{7AF8EB7A-65BC-4C14-B8DA-75763E1463DC}" type="presParOf" srcId="{2C2F7750-E5E8-45E2-96AA-D8FBBAD9CF34}" destId="{667BCF68-E640-4D25-A805-876F988DF1B9}" srcOrd="0" destOrd="0" presId="urn:microsoft.com/office/officeart/2005/8/layout/hierarchy6"/>
    <dgm:cxn modelId="{E6D5B7F3-7EB7-4B96-AA96-422096B0A33F}" type="presParOf" srcId="{667BCF68-E640-4D25-A805-876F988DF1B9}" destId="{9B466E6C-3AAE-4B92-9FD6-0843E0F819C7}" srcOrd="0" destOrd="0" presId="urn:microsoft.com/office/officeart/2005/8/layout/hierarchy6"/>
    <dgm:cxn modelId="{5D1C4A58-838A-4EE2-A17B-D6010BDBB112}" type="presParOf" srcId="{667BCF68-E640-4D25-A805-876F988DF1B9}" destId="{1880C9AC-5363-4C95-9405-56F367408ECD}" srcOrd="1" destOrd="0" presId="urn:microsoft.com/office/officeart/2005/8/layout/hierarchy6"/>
    <dgm:cxn modelId="{EE7569C1-A751-49E6-85F2-292761B3E999}" type="presParOf" srcId="{2C2F7750-E5E8-45E2-96AA-D8FBBAD9CF34}" destId="{3F08960A-7C26-4A1E-93BD-89418B74048A}" srcOrd="1" destOrd="0" presId="urn:microsoft.com/office/officeart/2005/8/layout/hierarchy6"/>
    <dgm:cxn modelId="{15EDF98C-2B4C-4796-8CAB-1848878B4895}" type="presParOf" srcId="{3F08960A-7C26-4A1E-93BD-89418B74048A}" destId="{703AB13B-4820-4DEF-B4E5-506DAFD0859F}" srcOrd="0" destOrd="0" presId="urn:microsoft.com/office/officeart/2005/8/layout/hierarchy6"/>
    <dgm:cxn modelId="{2DA2D78C-77CC-43E5-B76D-DEA1ABC22846}" type="presParOf" srcId="{2C2F7750-E5E8-45E2-96AA-D8FBBAD9CF34}" destId="{4305177A-9FCC-4F3B-B370-A3A0AB9907F6}" srcOrd="2" destOrd="0" presId="urn:microsoft.com/office/officeart/2005/8/layout/hierarchy6"/>
    <dgm:cxn modelId="{8D2FCF2F-644C-4851-99D8-0E67D048CD40}" type="presParOf" srcId="{4305177A-9FCC-4F3B-B370-A3A0AB9907F6}" destId="{3887F891-3F63-423F-B903-93E88DBA362A}" srcOrd="0" destOrd="0" presId="urn:microsoft.com/office/officeart/2005/8/layout/hierarchy6"/>
    <dgm:cxn modelId="{0D9BEB60-9D93-4A64-8AB7-B18BD5A3AA57}" type="presParOf" srcId="{4305177A-9FCC-4F3B-B370-A3A0AB9907F6}" destId="{C9913048-622F-4F7C-A10E-7F384F9B96E2}" srcOrd="1" destOrd="0" presId="urn:microsoft.com/office/officeart/2005/8/layout/hierarchy6"/>
    <dgm:cxn modelId="{86E4C233-C3DA-4710-B643-AE443BDDC1BA}" type="presParOf" srcId="{2C2F7750-E5E8-45E2-96AA-D8FBBAD9CF34}" destId="{AD5565C3-0ECE-4789-B460-1A3BA72B35EF}" srcOrd="3" destOrd="0" presId="urn:microsoft.com/office/officeart/2005/8/layout/hierarchy6"/>
    <dgm:cxn modelId="{0E1E1D36-F641-43C5-B654-69855C29CB63}" type="presParOf" srcId="{AD5565C3-0ECE-4789-B460-1A3BA72B35EF}" destId="{AD86F415-FA34-43C0-8FA2-D538D1D0524D}" srcOrd="0" destOrd="0" presId="urn:microsoft.com/office/officeart/2005/8/layout/hierarchy6"/>
    <dgm:cxn modelId="{D3666139-FF34-43E8-9772-313C0F9658B0}" type="presParOf" srcId="{2C2F7750-E5E8-45E2-96AA-D8FBBAD9CF34}" destId="{B3978CB9-3FC3-48D6-AC0C-D273D2881AC9}" srcOrd="4" destOrd="0" presId="urn:microsoft.com/office/officeart/2005/8/layout/hierarchy6"/>
    <dgm:cxn modelId="{7824E227-CD59-4797-B38D-71A28FAC8E2D}" type="presParOf" srcId="{B3978CB9-3FC3-48D6-AC0C-D273D2881AC9}" destId="{87BFDBA0-ECF5-4BCD-93D5-F1F93EE1740B}" srcOrd="0" destOrd="0" presId="urn:microsoft.com/office/officeart/2005/8/layout/hierarchy6"/>
    <dgm:cxn modelId="{9EDB3A7B-1B65-4CA3-8946-1B128ED1C3AD}" type="presParOf" srcId="{B3978CB9-3FC3-48D6-AC0C-D273D2881AC9}" destId="{5E540C42-5646-4E59-9E88-ABF213A55B6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3B7F45-D51F-4924-B655-B4C426847479}" type="doc">
      <dgm:prSet loTypeId="urn:microsoft.com/office/officeart/2005/8/layout/hierarchy2" loCatId="hierarchy" qsTypeId="urn:microsoft.com/office/officeart/2005/8/quickstyle/simple2" qsCatId="simple" csTypeId="urn:microsoft.com/office/officeart/2005/8/colors/accent4_1" csCatId="accent4" phldr="1"/>
      <dgm:spPr/>
      <dgm:t>
        <a:bodyPr/>
        <a:lstStyle/>
        <a:p>
          <a:endParaRPr lang="ru-RU"/>
        </a:p>
      </dgm:t>
    </dgm:pt>
    <dgm:pt modelId="{C8268B68-F1C0-49B3-B784-CA924356BA60}">
      <dgm:prSet phldrT="[Text]"/>
      <dgm:spPr/>
      <dgm:t>
        <a:bodyPr/>
        <a:lstStyle/>
        <a:p>
          <a:r>
            <a:rPr lang="en-US"/>
            <a:t>Apps</a:t>
          </a:r>
          <a:endParaRPr lang="ru-RU"/>
        </a:p>
      </dgm:t>
    </dgm:pt>
    <dgm:pt modelId="{AD80B754-4CF8-4B97-B0A6-200A68AC73C5}" type="parTrans" cxnId="{5377E123-B873-449D-9E6A-7224A7B675DF}">
      <dgm:prSet/>
      <dgm:spPr/>
      <dgm:t>
        <a:bodyPr/>
        <a:lstStyle/>
        <a:p>
          <a:endParaRPr lang="ru-RU"/>
        </a:p>
      </dgm:t>
    </dgm:pt>
    <dgm:pt modelId="{D5B27A12-7A44-411F-9DBE-5C086155014D}" type="sibTrans" cxnId="{5377E123-B873-449D-9E6A-7224A7B675DF}">
      <dgm:prSet/>
      <dgm:spPr/>
      <dgm:t>
        <a:bodyPr/>
        <a:lstStyle/>
        <a:p>
          <a:endParaRPr lang="ru-RU"/>
        </a:p>
      </dgm:t>
    </dgm:pt>
    <dgm:pt modelId="{909A0375-1E66-40A5-8B98-6B86A035159B}" type="asst">
      <dgm:prSet/>
      <dgm:spPr/>
      <dgm:t>
        <a:bodyPr/>
        <a:lstStyle/>
        <a:p>
          <a:r>
            <a:rPr lang="en-US"/>
            <a:t>App1</a:t>
          </a:r>
          <a:endParaRPr lang="ru-RU"/>
        </a:p>
      </dgm:t>
    </dgm:pt>
    <dgm:pt modelId="{D8751B5B-AC46-40E7-91E7-C4E6B7848AA4}" type="parTrans" cxnId="{F344F8BA-BF4E-42CF-A584-89B03CB6ED12}">
      <dgm:prSet/>
      <dgm:spPr/>
      <dgm:t>
        <a:bodyPr/>
        <a:lstStyle/>
        <a:p>
          <a:endParaRPr lang="ru-RU"/>
        </a:p>
      </dgm:t>
    </dgm:pt>
    <dgm:pt modelId="{20FEA411-7A24-4CE3-B7A4-AF4271566C57}" type="sibTrans" cxnId="{F344F8BA-BF4E-42CF-A584-89B03CB6ED12}">
      <dgm:prSet/>
      <dgm:spPr/>
      <dgm:t>
        <a:bodyPr/>
        <a:lstStyle/>
        <a:p>
          <a:endParaRPr lang="ru-RU"/>
        </a:p>
      </dgm:t>
    </dgm:pt>
    <dgm:pt modelId="{802C0493-4713-4A09-A3FB-22AC25EFDAC7}">
      <dgm:prSet/>
      <dgm:spPr/>
      <dgm:t>
        <a:bodyPr/>
        <a:lstStyle/>
        <a:p>
          <a:r>
            <a:rPr lang="en-US"/>
            <a:t>Folder1</a:t>
          </a:r>
          <a:endParaRPr lang="ru-RU"/>
        </a:p>
      </dgm:t>
    </dgm:pt>
    <dgm:pt modelId="{934AA604-9FB8-45FF-A5C8-A1EA236E4F31}" type="parTrans" cxnId="{CFAB651F-D6EF-4D12-8F78-7DEC23AA82B2}">
      <dgm:prSet/>
      <dgm:spPr/>
      <dgm:t>
        <a:bodyPr/>
        <a:lstStyle/>
        <a:p>
          <a:endParaRPr lang="ru-RU"/>
        </a:p>
      </dgm:t>
    </dgm:pt>
    <dgm:pt modelId="{AAD6509F-1B38-4FCC-BAD2-B97999C4D300}" type="sibTrans" cxnId="{CFAB651F-D6EF-4D12-8F78-7DEC23AA82B2}">
      <dgm:prSet/>
      <dgm:spPr/>
      <dgm:t>
        <a:bodyPr/>
        <a:lstStyle/>
        <a:p>
          <a:endParaRPr lang="ru-RU"/>
        </a:p>
      </dgm:t>
    </dgm:pt>
    <dgm:pt modelId="{2478104A-8E19-4F92-9395-D6671F1BA2D0}" type="asst">
      <dgm:prSet/>
      <dgm:spPr/>
      <dgm:t>
        <a:bodyPr/>
        <a:lstStyle/>
        <a:p>
          <a:r>
            <a:rPr lang="en-US"/>
            <a:t>App2</a:t>
          </a:r>
          <a:endParaRPr lang="ru-RU"/>
        </a:p>
      </dgm:t>
    </dgm:pt>
    <dgm:pt modelId="{70408488-0099-4D5E-BA78-A373FE61B568}" type="parTrans" cxnId="{ABC1993E-B4F7-4B10-B62C-02D2FA5657A5}">
      <dgm:prSet/>
      <dgm:spPr/>
      <dgm:t>
        <a:bodyPr/>
        <a:lstStyle/>
        <a:p>
          <a:endParaRPr lang="ru-RU"/>
        </a:p>
      </dgm:t>
    </dgm:pt>
    <dgm:pt modelId="{618B5F96-A371-44CC-A0BB-89E2F751FAF5}" type="sibTrans" cxnId="{ABC1993E-B4F7-4B10-B62C-02D2FA5657A5}">
      <dgm:prSet/>
      <dgm:spPr/>
      <dgm:t>
        <a:bodyPr/>
        <a:lstStyle/>
        <a:p>
          <a:endParaRPr lang="ru-RU"/>
        </a:p>
      </dgm:t>
    </dgm:pt>
    <dgm:pt modelId="{0DD19F1B-D235-4B07-8CB3-D9256F560CE3}">
      <dgm:prSet/>
      <dgm:spPr/>
      <dgm:t>
        <a:bodyPr/>
        <a:lstStyle/>
        <a:p>
          <a:r>
            <a:rPr lang="en-US"/>
            <a:t>Folder3</a:t>
          </a:r>
          <a:endParaRPr lang="ru-RU"/>
        </a:p>
      </dgm:t>
    </dgm:pt>
    <dgm:pt modelId="{198CB612-2E8D-4FA2-8907-E5F7A379B8DF}" type="parTrans" cxnId="{7C4BD6F7-25B5-4F9D-86FC-10357A9BD95B}">
      <dgm:prSet/>
      <dgm:spPr/>
      <dgm:t>
        <a:bodyPr/>
        <a:lstStyle/>
        <a:p>
          <a:endParaRPr lang="ru-RU"/>
        </a:p>
      </dgm:t>
    </dgm:pt>
    <dgm:pt modelId="{0C971006-6C58-4022-BD4D-EC8485F8B172}" type="sibTrans" cxnId="{7C4BD6F7-25B5-4F9D-86FC-10357A9BD95B}">
      <dgm:prSet/>
      <dgm:spPr/>
      <dgm:t>
        <a:bodyPr/>
        <a:lstStyle/>
        <a:p>
          <a:endParaRPr lang="ru-RU"/>
        </a:p>
      </dgm:t>
    </dgm:pt>
    <dgm:pt modelId="{9D531218-C580-4EBF-9B4C-F9337F09CAF6}">
      <dgm:prSet/>
      <dgm:spPr/>
      <dgm:t>
        <a:bodyPr/>
        <a:lstStyle/>
        <a:p>
          <a:r>
            <a:rPr lang="en-US"/>
            <a:t>Folder2</a:t>
          </a:r>
          <a:endParaRPr lang="ru-RU"/>
        </a:p>
      </dgm:t>
    </dgm:pt>
    <dgm:pt modelId="{33ECA4E8-23F0-45E9-BF1C-EAF3F7507DB0}" type="parTrans" cxnId="{117F1459-6B80-4767-8AF2-18FBB705B4C0}">
      <dgm:prSet/>
      <dgm:spPr/>
      <dgm:t>
        <a:bodyPr/>
        <a:lstStyle/>
        <a:p>
          <a:endParaRPr lang="ru-RU"/>
        </a:p>
      </dgm:t>
    </dgm:pt>
    <dgm:pt modelId="{2EA6929B-9CBC-494F-9D10-8B89A1BA47AF}" type="sibTrans" cxnId="{117F1459-6B80-4767-8AF2-18FBB705B4C0}">
      <dgm:prSet/>
      <dgm:spPr/>
      <dgm:t>
        <a:bodyPr/>
        <a:lstStyle/>
        <a:p>
          <a:endParaRPr lang="ru-RU"/>
        </a:p>
      </dgm:t>
    </dgm:pt>
    <dgm:pt modelId="{106AAA72-924F-4BC5-900C-ABBAFE85B38D}">
      <dgm:prSet/>
      <dgm:spPr/>
      <dgm:t>
        <a:bodyPr/>
        <a:lstStyle/>
        <a:p>
          <a:r>
            <a:rPr lang="en-US"/>
            <a:t>Model3</a:t>
          </a:r>
          <a:endParaRPr lang="ru-RU"/>
        </a:p>
      </dgm:t>
    </dgm:pt>
    <dgm:pt modelId="{9549DA3A-FB3E-433F-B863-E4C7E97B2E7A}" type="parTrans" cxnId="{4F1304B4-5315-4F03-BB69-DA6843B3B483}">
      <dgm:prSet/>
      <dgm:spPr/>
      <dgm:t>
        <a:bodyPr/>
        <a:lstStyle/>
        <a:p>
          <a:endParaRPr lang="ru-RU"/>
        </a:p>
      </dgm:t>
    </dgm:pt>
    <dgm:pt modelId="{930B1F16-F385-4554-926A-15C444BC9FA2}" type="sibTrans" cxnId="{4F1304B4-5315-4F03-BB69-DA6843B3B483}">
      <dgm:prSet/>
      <dgm:spPr/>
      <dgm:t>
        <a:bodyPr/>
        <a:lstStyle/>
        <a:p>
          <a:endParaRPr lang="ru-RU"/>
        </a:p>
      </dgm:t>
    </dgm:pt>
    <dgm:pt modelId="{B25AE5CD-8DE7-4447-9D57-D9F91C24CA2F}">
      <dgm:prSet/>
      <dgm:spPr/>
      <dgm:t>
        <a:bodyPr/>
        <a:lstStyle/>
        <a:p>
          <a:r>
            <a:rPr lang="en-US"/>
            <a:t>Model1</a:t>
          </a:r>
          <a:endParaRPr lang="ru-RU"/>
        </a:p>
      </dgm:t>
    </dgm:pt>
    <dgm:pt modelId="{74A56EC6-F37E-450A-BF0D-3E645ED087B7}" type="parTrans" cxnId="{33C0C0CC-A155-4B8B-A829-BB381884BBF4}">
      <dgm:prSet/>
      <dgm:spPr/>
      <dgm:t>
        <a:bodyPr/>
        <a:lstStyle/>
        <a:p>
          <a:endParaRPr lang="ru-RU"/>
        </a:p>
      </dgm:t>
    </dgm:pt>
    <dgm:pt modelId="{E0AA0BB7-B1BB-4907-9B94-2A03D441F1F1}" type="sibTrans" cxnId="{33C0C0CC-A155-4B8B-A829-BB381884BBF4}">
      <dgm:prSet/>
      <dgm:spPr/>
      <dgm:t>
        <a:bodyPr/>
        <a:lstStyle/>
        <a:p>
          <a:endParaRPr lang="ru-RU"/>
        </a:p>
      </dgm:t>
    </dgm:pt>
    <dgm:pt modelId="{B4669061-ADBE-43D1-AB4D-E9F1F72B8632}">
      <dgm:prSet/>
      <dgm:spPr/>
      <dgm:t>
        <a:bodyPr/>
        <a:lstStyle/>
        <a:p>
          <a:r>
            <a:rPr lang="en-US"/>
            <a:t>Model2</a:t>
          </a:r>
          <a:endParaRPr lang="ru-RU"/>
        </a:p>
      </dgm:t>
    </dgm:pt>
    <dgm:pt modelId="{8DAA57DF-9884-461E-84BF-C5D341E3799D}" type="parTrans" cxnId="{7A2C8B03-A81F-4D0F-B3CF-E93149170074}">
      <dgm:prSet/>
      <dgm:spPr/>
      <dgm:t>
        <a:bodyPr/>
        <a:lstStyle/>
        <a:p>
          <a:endParaRPr lang="ru-RU"/>
        </a:p>
      </dgm:t>
    </dgm:pt>
    <dgm:pt modelId="{2270060E-FD9F-467E-B72F-C4C254C55BCB}" type="sibTrans" cxnId="{7A2C8B03-A81F-4D0F-B3CF-E93149170074}">
      <dgm:prSet/>
      <dgm:spPr/>
      <dgm:t>
        <a:bodyPr/>
        <a:lstStyle/>
        <a:p>
          <a:endParaRPr lang="ru-RU"/>
        </a:p>
      </dgm:t>
    </dgm:pt>
    <dgm:pt modelId="{3CD8A3CD-3FC3-43DF-AA29-A498EC4A7ECA}">
      <dgm:prSet/>
      <dgm:spPr/>
      <dgm:t>
        <a:bodyPr/>
        <a:lstStyle/>
        <a:p>
          <a:r>
            <a:rPr lang="en-US"/>
            <a:t>Model4</a:t>
          </a:r>
          <a:endParaRPr lang="ru-RU"/>
        </a:p>
      </dgm:t>
    </dgm:pt>
    <dgm:pt modelId="{B31EEE8A-4D0C-4866-8443-64D46AAE67F5}" type="parTrans" cxnId="{3CCAB615-F948-4B7B-9095-EC8B01D87C68}">
      <dgm:prSet/>
      <dgm:spPr/>
      <dgm:t>
        <a:bodyPr/>
        <a:lstStyle/>
        <a:p>
          <a:endParaRPr lang="ru-RU"/>
        </a:p>
      </dgm:t>
    </dgm:pt>
    <dgm:pt modelId="{2D49CCFE-F480-4B7E-935D-1C1436533DDF}" type="sibTrans" cxnId="{3CCAB615-F948-4B7B-9095-EC8B01D87C68}">
      <dgm:prSet/>
      <dgm:spPr/>
      <dgm:t>
        <a:bodyPr/>
        <a:lstStyle/>
        <a:p>
          <a:endParaRPr lang="ru-RU"/>
        </a:p>
      </dgm:t>
    </dgm:pt>
    <dgm:pt modelId="{0763665B-D616-42FF-9994-264B4E5A6B0E}" type="pres">
      <dgm:prSet presAssocID="{E33B7F45-D51F-4924-B655-B4C42684747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D66ED13-BAD8-4C89-83D4-D35C7E2609AF}" type="pres">
      <dgm:prSet presAssocID="{C8268B68-F1C0-49B3-B784-CA924356BA60}" presName="root1" presStyleCnt="0"/>
      <dgm:spPr/>
    </dgm:pt>
    <dgm:pt modelId="{7E97B5D3-63AB-4E08-AA98-3C4651E14F6C}" type="pres">
      <dgm:prSet presAssocID="{C8268B68-F1C0-49B3-B784-CA924356BA6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386C3F-E790-48F5-AF29-EF23581507BE}" type="pres">
      <dgm:prSet presAssocID="{C8268B68-F1C0-49B3-B784-CA924356BA60}" presName="level2hierChild" presStyleCnt="0"/>
      <dgm:spPr/>
    </dgm:pt>
    <dgm:pt modelId="{53008633-CAAA-46E2-B451-5580F0243DC5}" type="pres">
      <dgm:prSet presAssocID="{D8751B5B-AC46-40E7-91E7-C4E6B7848AA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417AAB3B-3886-489A-86D7-0756C88EA612}" type="pres">
      <dgm:prSet presAssocID="{D8751B5B-AC46-40E7-91E7-C4E6B7848AA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6C1C34E6-9A1B-4392-8D0A-9B69EF5A0D96}" type="pres">
      <dgm:prSet presAssocID="{909A0375-1E66-40A5-8B98-6B86A035159B}" presName="root2" presStyleCnt="0"/>
      <dgm:spPr/>
    </dgm:pt>
    <dgm:pt modelId="{A7032C99-83D0-4C90-8884-39875567F60D}" type="pres">
      <dgm:prSet presAssocID="{909A0375-1E66-40A5-8B98-6B86A035159B}" presName="LevelTwoTextNode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BF52F0-B6E0-4D10-BD0D-73648E3DCA91}" type="pres">
      <dgm:prSet presAssocID="{909A0375-1E66-40A5-8B98-6B86A035159B}" presName="level3hierChild" presStyleCnt="0"/>
      <dgm:spPr/>
    </dgm:pt>
    <dgm:pt modelId="{6A6E2FEC-BEEC-4634-A398-A7634CF7574D}" type="pres">
      <dgm:prSet presAssocID="{934AA604-9FB8-45FF-A5C8-A1EA236E4F31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6FE4B41C-7C89-49DE-936C-D64A3A68FFEB}" type="pres">
      <dgm:prSet presAssocID="{934AA604-9FB8-45FF-A5C8-A1EA236E4F31}" presName="connTx" presStyleLbl="parChTrans1D3" presStyleIdx="0" presStyleCnt="3"/>
      <dgm:spPr/>
      <dgm:t>
        <a:bodyPr/>
        <a:lstStyle/>
        <a:p>
          <a:endParaRPr lang="ru-RU"/>
        </a:p>
      </dgm:t>
    </dgm:pt>
    <dgm:pt modelId="{FD238C59-7B26-4860-BEA8-9925865AEE8E}" type="pres">
      <dgm:prSet presAssocID="{802C0493-4713-4A09-A3FB-22AC25EFDAC7}" presName="root2" presStyleCnt="0"/>
      <dgm:spPr/>
    </dgm:pt>
    <dgm:pt modelId="{59066CF9-6E25-4503-90A6-15ACD1E76D22}" type="pres">
      <dgm:prSet presAssocID="{802C0493-4713-4A09-A3FB-22AC25EFDAC7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A8EDC5-C8C8-41DE-92B1-CAD4D4020CCA}" type="pres">
      <dgm:prSet presAssocID="{802C0493-4713-4A09-A3FB-22AC25EFDAC7}" presName="level3hierChild" presStyleCnt="0"/>
      <dgm:spPr/>
    </dgm:pt>
    <dgm:pt modelId="{06B85C84-1D7F-4E69-A668-B906B7A30204}" type="pres">
      <dgm:prSet presAssocID="{74A56EC6-F37E-450A-BF0D-3E645ED087B7}" presName="conn2-1" presStyleLbl="parChTrans1D4" presStyleIdx="0" presStyleCnt="4"/>
      <dgm:spPr/>
      <dgm:t>
        <a:bodyPr/>
        <a:lstStyle/>
        <a:p>
          <a:endParaRPr lang="ru-RU"/>
        </a:p>
      </dgm:t>
    </dgm:pt>
    <dgm:pt modelId="{AD82A736-C669-47C2-BAE1-F17AD4519819}" type="pres">
      <dgm:prSet presAssocID="{74A56EC6-F37E-450A-BF0D-3E645ED087B7}" presName="connTx" presStyleLbl="parChTrans1D4" presStyleIdx="0" presStyleCnt="4"/>
      <dgm:spPr/>
      <dgm:t>
        <a:bodyPr/>
        <a:lstStyle/>
        <a:p>
          <a:endParaRPr lang="ru-RU"/>
        </a:p>
      </dgm:t>
    </dgm:pt>
    <dgm:pt modelId="{B69B4568-F434-41B7-B63A-5D1672C13808}" type="pres">
      <dgm:prSet presAssocID="{B25AE5CD-8DE7-4447-9D57-D9F91C24CA2F}" presName="root2" presStyleCnt="0"/>
      <dgm:spPr/>
    </dgm:pt>
    <dgm:pt modelId="{571F0C23-B2B2-44EF-AA22-E7AC281FA9E3}" type="pres">
      <dgm:prSet presAssocID="{B25AE5CD-8DE7-4447-9D57-D9F91C24CA2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3701B8-397B-4645-AA86-80AA3C063676}" type="pres">
      <dgm:prSet presAssocID="{B25AE5CD-8DE7-4447-9D57-D9F91C24CA2F}" presName="level3hierChild" presStyleCnt="0"/>
      <dgm:spPr/>
    </dgm:pt>
    <dgm:pt modelId="{65447575-F191-4156-811C-2309258FAD0A}" type="pres">
      <dgm:prSet presAssocID="{8DAA57DF-9884-461E-84BF-C5D341E3799D}" presName="conn2-1" presStyleLbl="parChTrans1D4" presStyleIdx="1" presStyleCnt="4"/>
      <dgm:spPr/>
      <dgm:t>
        <a:bodyPr/>
        <a:lstStyle/>
        <a:p>
          <a:endParaRPr lang="ru-RU"/>
        </a:p>
      </dgm:t>
    </dgm:pt>
    <dgm:pt modelId="{8F7492E8-FF1C-46F4-A2A2-5016213AC479}" type="pres">
      <dgm:prSet presAssocID="{8DAA57DF-9884-461E-84BF-C5D341E3799D}" presName="connTx" presStyleLbl="parChTrans1D4" presStyleIdx="1" presStyleCnt="4"/>
      <dgm:spPr/>
      <dgm:t>
        <a:bodyPr/>
        <a:lstStyle/>
        <a:p>
          <a:endParaRPr lang="ru-RU"/>
        </a:p>
      </dgm:t>
    </dgm:pt>
    <dgm:pt modelId="{B2DE27BD-F6AF-44A0-A616-FD0C1D7AF415}" type="pres">
      <dgm:prSet presAssocID="{B4669061-ADBE-43D1-AB4D-E9F1F72B8632}" presName="root2" presStyleCnt="0"/>
      <dgm:spPr/>
    </dgm:pt>
    <dgm:pt modelId="{D9D9F7A6-2B4F-404D-90B4-F845AADA6934}" type="pres">
      <dgm:prSet presAssocID="{B4669061-ADBE-43D1-AB4D-E9F1F72B8632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47FDF3-3DAB-488A-8B5B-61ACFD6DC37A}" type="pres">
      <dgm:prSet presAssocID="{B4669061-ADBE-43D1-AB4D-E9F1F72B8632}" presName="level3hierChild" presStyleCnt="0"/>
      <dgm:spPr/>
    </dgm:pt>
    <dgm:pt modelId="{CD311EA2-C5F4-4E88-8556-AB41ED997CD1}" type="pres">
      <dgm:prSet presAssocID="{33ECA4E8-23F0-45E9-BF1C-EAF3F7507DB0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995A11A4-AEFB-4094-8083-EF4F7B5E3297}" type="pres">
      <dgm:prSet presAssocID="{33ECA4E8-23F0-45E9-BF1C-EAF3F7507DB0}" presName="connTx" presStyleLbl="parChTrans1D3" presStyleIdx="1" presStyleCnt="3"/>
      <dgm:spPr/>
      <dgm:t>
        <a:bodyPr/>
        <a:lstStyle/>
        <a:p>
          <a:endParaRPr lang="ru-RU"/>
        </a:p>
      </dgm:t>
    </dgm:pt>
    <dgm:pt modelId="{F4A9445A-BF7E-445E-8A64-9AC6132751A7}" type="pres">
      <dgm:prSet presAssocID="{9D531218-C580-4EBF-9B4C-F9337F09CAF6}" presName="root2" presStyleCnt="0"/>
      <dgm:spPr/>
    </dgm:pt>
    <dgm:pt modelId="{3865ABEA-7E06-4E11-94E5-872677BFFF1E}" type="pres">
      <dgm:prSet presAssocID="{9D531218-C580-4EBF-9B4C-F9337F09CAF6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FEB5852-7D09-4980-BD6B-D6937E672DB3}" type="pres">
      <dgm:prSet presAssocID="{9D531218-C580-4EBF-9B4C-F9337F09CAF6}" presName="level3hierChild" presStyleCnt="0"/>
      <dgm:spPr/>
    </dgm:pt>
    <dgm:pt modelId="{46DA3EBF-F083-4AEB-A5D9-0222FF1927C8}" type="pres">
      <dgm:prSet presAssocID="{9549DA3A-FB3E-433F-B863-E4C7E97B2E7A}" presName="conn2-1" presStyleLbl="parChTrans1D4" presStyleIdx="2" presStyleCnt="4"/>
      <dgm:spPr/>
      <dgm:t>
        <a:bodyPr/>
        <a:lstStyle/>
        <a:p>
          <a:endParaRPr lang="ru-RU"/>
        </a:p>
      </dgm:t>
    </dgm:pt>
    <dgm:pt modelId="{14075E68-8494-4B62-976F-138341BF307A}" type="pres">
      <dgm:prSet presAssocID="{9549DA3A-FB3E-433F-B863-E4C7E97B2E7A}" presName="connTx" presStyleLbl="parChTrans1D4" presStyleIdx="2" presStyleCnt="4"/>
      <dgm:spPr/>
      <dgm:t>
        <a:bodyPr/>
        <a:lstStyle/>
        <a:p>
          <a:endParaRPr lang="ru-RU"/>
        </a:p>
      </dgm:t>
    </dgm:pt>
    <dgm:pt modelId="{61ABAA1A-5899-4936-B74A-929BEFD66845}" type="pres">
      <dgm:prSet presAssocID="{106AAA72-924F-4BC5-900C-ABBAFE85B38D}" presName="root2" presStyleCnt="0"/>
      <dgm:spPr/>
    </dgm:pt>
    <dgm:pt modelId="{0F35CCED-9894-4B33-B3D6-DFE15A900969}" type="pres">
      <dgm:prSet presAssocID="{106AAA72-924F-4BC5-900C-ABBAFE85B38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419094-ED70-4384-AF6F-A1E6650EF1DC}" type="pres">
      <dgm:prSet presAssocID="{106AAA72-924F-4BC5-900C-ABBAFE85B38D}" presName="level3hierChild" presStyleCnt="0"/>
      <dgm:spPr/>
    </dgm:pt>
    <dgm:pt modelId="{C291705F-D31E-478F-9804-8B22024F9082}" type="pres">
      <dgm:prSet presAssocID="{70408488-0099-4D5E-BA78-A373FE61B568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999191AD-FD9D-423D-970F-0F2356F988EB}" type="pres">
      <dgm:prSet presAssocID="{70408488-0099-4D5E-BA78-A373FE61B568}" presName="connTx" presStyleLbl="parChTrans1D2" presStyleIdx="1" presStyleCnt="2"/>
      <dgm:spPr/>
      <dgm:t>
        <a:bodyPr/>
        <a:lstStyle/>
        <a:p>
          <a:endParaRPr lang="ru-RU"/>
        </a:p>
      </dgm:t>
    </dgm:pt>
    <dgm:pt modelId="{D0CD3920-825F-4D24-B107-A14C5135B18E}" type="pres">
      <dgm:prSet presAssocID="{2478104A-8E19-4F92-9395-D6671F1BA2D0}" presName="root2" presStyleCnt="0"/>
      <dgm:spPr/>
    </dgm:pt>
    <dgm:pt modelId="{FDA1633A-584A-4833-AEF2-6FD24AC6FE02}" type="pres">
      <dgm:prSet presAssocID="{2478104A-8E19-4F92-9395-D6671F1BA2D0}" presName="LevelTwoTextNode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4D779C4-8B12-4CB1-AD44-9D6830C140B9}" type="pres">
      <dgm:prSet presAssocID="{2478104A-8E19-4F92-9395-D6671F1BA2D0}" presName="level3hierChild" presStyleCnt="0"/>
      <dgm:spPr/>
    </dgm:pt>
    <dgm:pt modelId="{AEFBEE4C-0D92-4AEE-BA4E-A26DF4F8280A}" type="pres">
      <dgm:prSet presAssocID="{198CB612-2E8D-4FA2-8907-E5F7A379B8DF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959983E8-2882-4E22-97E3-A71586ABEDFC}" type="pres">
      <dgm:prSet presAssocID="{198CB612-2E8D-4FA2-8907-E5F7A379B8DF}" presName="connTx" presStyleLbl="parChTrans1D3" presStyleIdx="2" presStyleCnt="3"/>
      <dgm:spPr/>
      <dgm:t>
        <a:bodyPr/>
        <a:lstStyle/>
        <a:p>
          <a:endParaRPr lang="ru-RU"/>
        </a:p>
      </dgm:t>
    </dgm:pt>
    <dgm:pt modelId="{B08361D6-EB60-4952-866A-A082E5FD6FFB}" type="pres">
      <dgm:prSet presAssocID="{0DD19F1B-D235-4B07-8CB3-D9256F560CE3}" presName="root2" presStyleCnt="0"/>
      <dgm:spPr/>
    </dgm:pt>
    <dgm:pt modelId="{71D71F2A-17B5-4AD5-A049-E9759A28E4D5}" type="pres">
      <dgm:prSet presAssocID="{0DD19F1B-D235-4B07-8CB3-D9256F560CE3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BECB2CA-3406-4221-80E0-7912BBD4DDAB}" type="pres">
      <dgm:prSet presAssocID="{0DD19F1B-D235-4B07-8CB3-D9256F560CE3}" presName="level3hierChild" presStyleCnt="0"/>
      <dgm:spPr/>
    </dgm:pt>
    <dgm:pt modelId="{1296A487-D64A-4C5A-9F92-86F824C78C27}" type="pres">
      <dgm:prSet presAssocID="{B31EEE8A-4D0C-4866-8443-64D46AAE67F5}" presName="conn2-1" presStyleLbl="parChTrans1D4" presStyleIdx="3" presStyleCnt="4"/>
      <dgm:spPr/>
      <dgm:t>
        <a:bodyPr/>
        <a:lstStyle/>
        <a:p>
          <a:endParaRPr lang="ru-RU"/>
        </a:p>
      </dgm:t>
    </dgm:pt>
    <dgm:pt modelId="{9E85BAB3-D6D3-494B-9126-373EACAB5F65}" type="pres">
      <dgm:prSet presAssocID="{B31EEE8A-4D0C-4866-8443-64D46AAE67F5}" presName="connTx" presStyleLbl="parChTrans1D4" presStyleIdx="3" presStyleCnt="4"/>
      <dgm:spPr/>
      <dgm:t>
        <a:bodyPr/>
        <a:lstStyle/>
        <a:p>
          <a:endParaRPr lang="ru-RU"/>
        </a:p>
      </dgm:t>
    </dgm:pt>
    <dgm:pt modelId="{96BD09F9-978A-4561-BE32-169CEED86152}" type="pres">
      <dgm:prSet presAssocID="{3CD8A3CD-3FC3-43DF-AA29-A498EC4A7ECA}" presName="root2" presStyleCnt="0"/>
      <dgm:spPr/>
    </dgm:pt>
    <dgm:pt modelId="{D807E021-9431-4F98-A77F-59F02F7006C6}" type="pres">
      <dgm:prSet presAssocID="{3CD8A3CD-3FC3-43DF-AA29-A498EC4A7ECA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961B1F7-83BC-4C95-9C0A-9BFAC1F15AA7}" type="pres">
      <dgm:prSet presAssocID="{3CD8A3CD-3FC3-43DF-AA29-A498EC4A7ECA}" presName="level3hierChild" presStyleCnt="0"/>
      <dgm:spPr/>
    </dgm:pt>
  </dgm:ptLst>
  <dgm:cxnLst>
    <dgm:cxn modelId="{9D0122AF-2022-4187-8166-7416AD60EA18}" type="presOf" srcId="{3CD8A3CD-3FC3-43DF-AA29-A498EC4A7ECA}" destId="{D807E021-9431-4F98-A77F-59F02F7006C6}" srcOrd="0" destOrd="0" presId="urn:microsoft.com/office/officeart/2005/8/layout/hierarchy2"/>
    <dgm:cxn modelId="{9B1336C8-0F1B-427B-B745-D798498C0572}" type="presOf" srcId="{198CB612-2E8D-4FA2-8907-E5F7A379B8DF}" destId="{AEFBEE4C-0D92-4AEE-BA4E-A26DF4F8280A}" srcOrd="0" destOrd="0" presId="urn:microsoft.com/office/officeart/2005/8/layout/hierarchy2"/>
    <dgm:cxn modelId="{4DE7E3D8-945A-456E-B1A2-006AC50F8EB1}" type="presOf" srcId="{33ECA4E8-23F0-45E9-BF1C-EAF3F7507DB0}" destId="{CD311EA2-C5F4-4E88-8556-AB41ED997CD1}" srcOrd="0" destOrd="0" presId="urn:microsoft.com/office/officeart/2005/8/layout/hierarchy2"/>
    <dgm:cxn modelId="{64BDEB59-1AE3-4921-A9CB-6F396CB620A4}" type="presOf" srcId="{B31EEE8A-4D0C-4866-8443-64D46AAE67F5}" destId="{9E85BAB3-D6D3-494B-9126-373EACAB5F65}" srcOrd="1" destOrd="0" presId="urn:microsoft.com/office/officeart/2005/8/layout/hierarchy2"/>
    <dgm:cxn modelId="{B935BB57-0271-4948-A733-83C45F9C8E4B}" type="presOf" srcId="{9D531218-C580-4EBF-9B4C-F9337F09CAF6}" destId="{3865ABEA-7E06-4E11-94E5-872677BFFF1E}" srcOrd="0" destOrd="0" presId="urn:microsoft.com/office/officeart/2005/8/layout/hierarchy2"/>
    <dgm:cxn modelId="{F344F8BA-BF4E-42CF-A584-89B03CB6ED12}" srcId="{C8268B68-F1C0-49B3-B784-CA924356BA60}" destId="{909A0375-1E66-40A5-8B98-6B86A035159B}" srcOrd="0" destOrd="0" parTransId="{D8751B5B-AC46-40E7-91E7-C4E6B7848AA4}" sibTransId="{20FEA411-7A24-4CE3-B7A4-AF4271566C57}"/>
    <dgm:cxn modelId="{0BB1CF1C-2B77-4D35-A0D6-CEBC1E7B47CC}" type="presOf" srcId="{E33B7F45-D51F-4924-B655-B4C426847479}" destId="{0763665B-D616-42FF-9994-264B4E5A6B0E}" srcOrd="0" destOrd="0" presId="urn:microsoft.com/office/officeart/2005/8/layout/hierarchy2"/>
    <dgm:cxn modelId="{B171EA37-924A-4259-923D-238EF9012C8E}" type="presOf" srcId="{0DD19F1B-D235-4B07-8CB3-D9256F560CE3}" destId="{71D71F2A-17B5-4AD5-A049-E9759A28E4D5}" srcOrd="0" destOrd="0" presId="urn:microsoft.com/office/officeart/2005/8/layout/hierarchy2"/>
    <dgm:cxn modelId="{7A2C8B03-A81F-4D0F-B3CF-E93149170074}" srcId="{802C0493-4713-4A09-A3FB-22AC25EFDAC7}" destId="{B4669061-ADBE-43D1-AB4D-E9F1F72B8632}" srcOrd="1" destOrd="0" parTransId="{8DAA57DF-9884-461E-84BF-C5D341E3799D}" sibTransId="{2270060E-FD9F-467E-B72F-C4C254C55BCB}"/>
    <dgm:cxn modelId="{15643073-775D-48DF-B4EF-9C4B4EFFB5FC}" type="presOf" srcId="{C8268B68-F1C0-49B3-B784-CA924356BA60}" destId="{7E97B5D3-63AB-4E08-AA98-3C4651E14F6C}" srcOrd="0" destOrd="0" presId="urn:microsoft.com/office/officeart/2005/8/layout/hierarchy2"/>
    <dgm:cxn modelId="{CFAB651F-D6EF-4D12-8F78-7DEC23AA82B2}" srcId="{909A0375-1E66-40A5-8B98-6B86A035159B}" destId="{802C0493-4713-4A09-A3FB-22AC25EFDAC7}" srcOrd="0" destOrd="0" parTransId="{934AA604-9FB8-45FF-A5C8-A1EA236E4F31}" sibTransId="{AAD6509F-1B38-4FCC-BAD2-B97999C4D300}"/>
    <dgm:cxn modelId="{43F1227A-B1BE-4A13-80F1-1749FC168851}" type="presOf" srcId="{70408488-0099-4D5E-BA78-A373FE61B568}" destId="{C291705F-D31E-478F-9804-8B22024F9082}" srcOrd="0" destOrd="0" presId="urn:microsoft.com/office/officeart/2005/8/layout/hierarchy2"/>
    <dgm:cxn modelId="{FBAE5CF8-A271-440A-884B-543ADC88396A}" type="presOf" srcId="{198CB612-2E8D-4FA2-8907-E5F7A379B8DF}" destId="{959983E8-2882-4E22-97E3-A71586ABEDFC}" srcOrd="1" destOrd="0" presId="urn:microsoft.com/office/officeart/2005/8/layout/hierarchy2"/>
    <dgm:cxn modelId="{18E2EEE1-65FC-4CFC-A40A-D5581E05C7A6}" type="presOf" srcId="{9549DA3A-FB3E-433F-B863-E4C7E97B2E7A}" destId="{14075E68-8494-4B62-976F-138341BF307A}" srcOrd="1" destOrd="0" presId="urn:microsoft.com/office/officeart/2005/8/layout/hierarchy2"/>
    <dgm:cxn modelId="{3B15CFA6-DE0A-444F-A71F-F1C981DE2195}" type="presOf" srcId="{934AA604-9FB8-45FF-A5C8-A1EA236E4F31}" destId="{6A6E2FEC-BEEC-4634-A398-A7634CF7574D}" srcOrd="0" destOrd="0" presId="urn:microsoft.com/office/officeart/2005/8/layout/hierarchy2"/>
    <dgm:cxn modelId="{B51871C6-B65B-404A-8CEE-B83F30018C0E}" type="presOf" srcId="{2478104A-8E19-4F92-9395-D6671F1BA2D0}" destId="{FDA1633A-584A-4833-AEF2-6FD24AC6FE02}" srcOrd="0" destOrd="0" presId="urn:microsoft.com/office/officeart/2005/8/layout/hierarchy2"/>
    <dgm:cxn modelId="{117F1459-6B80-4767-8AF2-18FBB705B4C0}" srcId="{909A0375-1E66-40A5-8B98-6B86A035159B}" destId="{9D531218-C580-4EBF-9B4C-F9337F09CAF6}" srcOrd="1" destOrd="0" parTransId="{33ECA4E8-23F0-45E9-BF1C-EAF3F7507DB0}" sibTransId="{2EA6929B-9CBC-494F-9D10-8B89A1BA47AF}"/>
    <dgm:cxn modelId="{6AA6CEFA-CD65-4180-8754-A24A93946104}" type="presOf" srcId="{74A56EC6-F37E-450A-BF0D-3E645ED087B7}" destId="{06B85C84-1D7F-4E69-A668-B906B7A30204}" srcOrd="0" destOrd="0" presId="urn:microsoft.com/office/officeart/2005/8/layout/hierarchy2"/>
    <dgm:cxn modelId="{368133A5-0FBE-4B3B-9CA7-A7B97FE332C8}" type="presOf" srcId="{9549DA3A-FB3E-433F-B863-E4C7E97B2E7A}" destId="{46DA3EBF-F083-4AEB-A5D9-0222FF1927C8}" srcOrd="0" destOrd="0" presId="urn:microsoft.com/office/officeart/2005/8/layout/hierarchy2"/>
    <dgm:cxn modelId="{3CCAB615-F948-4B7B-9095-EC8B01D87C68}" srcId="{0DD19F1B-D235-4B07-8CB3-D9256F560CE3}" destId="{3CD8A3CD-3FC3-43DF-AA29-A498EC4A7ECA}" srcOrd="0" destOrd="0" parTransId="{B31EEE8A-4D0C-4866-8443-64D46AAE67F5}" sibTransId="{2D49CCFE-F480-4B7E-935D-1C1436533DDF}"/>
    <dgm:cxn modelId="{13EA5BEE-2CFE-420F-AA4D-EAF148689857}" type="presOf" srcId="{70408488-0099-4D5E-BA78-A373FE61B568}" destId="{999191AD-FD9D-423D-970F-0F2356F988EB}" srcOrd="1" destOrd="0" presId="urn:microsoft.com/office/officeart/2005/8/layout/hierarchy2"/>
    <dgm:cxn modelId="{9F54FA13-B36E-4FC0-B326-4EDA4A53ABF3}" type="presOf" srcId="{909A0375-1E66-40A5-8B98-6B86A035159B}" destId="{A7032C99-83D0-4C90-8884-39875567F60D}" srcOrd="0" destOrd="0" presId="urn:microsoft.com/office/officeart/2005/8/layout/hierarchy2"/>
    <dgm:cxn modelId="{33C0C0CC-A155-4B8B-A829-BB381884BBF4}" srcId="{802C0493-4713-4A09-A3FB-22AC25EFDAC7}" destId="{B25AE5CD-8DE7-4447-9D57-D9F91C24CA2F}" srcOrd="0" destOrd="0" parTransId="{74A56EC6-F37E-450A-BF0D-3E645ED087B7}" sibTransId="{E0AA0BB7-B1BB-4907-9B94-2A03D441F1F1}"/>
    <dgm:cxn modelId="{66D0BED1-56F5-4238-80E3-1826A2764A43}" type="presOf" srcId="{74A56EC6-F37E-450A-BF0D-3E645ED087B7}" destId="{AD82A736-C669-47C2-BAE1-F17AD4519819}" srcOrd="1" destOrd="0" presId="urn:microsoft.com/office/officeart/2005/8/layout/hierarchy2"/>
    <dgm:cxn modelId="{5377E123-B873-449D-9E6A-7224A7B675DF}" srcId="{E33B7F45-D51F-4924-B655-B4C426847479}" destId="{C8268B68-F1C0-49B3-B784-CA924356BA60}" srcOrd="0" destOrd="0" parTransId="{AD80B754-4CF8-4B97-B0A6-200A68AC73C5}" sibTransId="{D5B27A12-7A44-411F-9DBE-5C086155014D}"/>
    <dgm:cxn modelId="{1044F9F1-0CDE-4294-97ED-2505DE58832F}" type="presOf" srcId="{D8751B5B-AC46-40E7-91E7-C4E6B7848AA4}" destId="{53008633-CAAA-46E2-B451-5580F0243DC5}" srcOrd="0" destOrd="0" presId="urn:microsoft.com/office/officeart/2005/8/layout/hierarchy2"/>
    <dgm:cxn modelId="{BFBB0DE4-A311-47EE-8592-FA9A87D4D0FB}" type="presOf" srcId="{8DAA57DF-9884-461E-84BF-C5D341E3799D}" destId="{65447575-F191-4156-811C-2309258FAD0A}" srcOrd="0" destOrd="0" presId="urn:microsoft.com/office/officeart/2005/8/layout/hierarchy2"/>
    <dgm:cxn modelId="{D7668676-3A37-455E-8470-75046DD1E5A0}" type="presOf" srcId="{B4669061-ADBE-43D1-AB4D-E9F1F72B8632}" destId="{D9D9F7A6-2B4F-404D-90B4-F845AADA6934}" srcOrd="0" destOrd="0" presId="urn:microsoft.com/office/officeart/2005/8/layout/hierarchy2"/>
    <dgm:cxn modelId="{0E121994-E01B-4276-8625-163D9E02D56D}" type="presOf" srcId="{8DAA57DF-9884-461E-84BF-C5D341E3799D}" destId="{8F7492E8-FF1C-46F4-A2A2-5016213AC479}" srcOrd="1" destOrd="0" presId="urn:microsoft.com/office/officeart/2005/8/layout/hierarchy2"/>
    <dgm:cxn modelId="{7C4BD6F7-25B5-4F9D-86FC-10357A9BD95B}" srcId="{2478104A-8E19-4F92-9395-D6671F1BA2D0}" destId="{0DD19F1B-D235-4B07-8CB3-D9256F560CE3}" srcOrd="0" destOrd="0" parTransId="{198CB612-2E8D-4FA2-8907-E5F7A379B8DF}" sibTransId="{0C971006-6C58-4022-BD4D-EC8485F8B172}"/>
    <dgm:cxn modelId="{ABC1993E-B4F7-4B10-B62C-02D2FA5657A5}" srcId="{C8268B68-F1C0-49B3-B784-CA924356BA60}" destId="{2478104A-8E19-4F92-9395-D6671F1BA2D0}" srcOrd="1" destOrd="0" parTransId="{70408488-0099-4D5E-BA78-A373FE61B568}" sibTransId="{618B5F96-A371-44CC-A0BB-89E2F751FAF5}"/>
    <dgm:cxn modelId="{D3D955E8-591C-4D3A-B3BE-FE2589F10375}" type="presOf" srcId="{D8751B5B-AC46-40E7-91E7-C4E6B7848AA4}" destId="{417AAB3B-3886-489A-86D7-0756C88EA612}" srcOrd="1" destOrd="0" presId="urn:microsoft.com/office/officeart/2005/8/layout/hierarchy2"/>
    <dgm:cxn modelId="{00C787E0-4330-4B06-A042-10CBC130CE60}" type="presOf" srcId="{802C0493-4713-4A09-A3FB-22AC25EFDAC7}" destId="{59066CF9-6E25-4503-90A6-15ACD1E76D22}" srcOrd="0" destOrd="0" presId="urn:microsoft.com/office/officeart/2005/8/layout/hierarchy2"/>
    <dgm:cxn modelId="{1040E019-7693-4AEE-ACC9-DE6CCD24C526}" type="presOf" srcId="{106AAA72-924F-4BC5-900C-ABBAFE85B38D}" destId="{0F35CCED-9894-4B33-B3D6-DFE15A900969}" srcOrd="0" destOrd="0" presId="urn:microsoft.com/office/officeart/2005/8/layout/hierarchy2"/>
    <dgm:cxn modelId="{AB94D5DC-49E3-444B-A6E9-A85682596B9E}" type="presOf" srcId="{934AA604-9FB8-45FF-A5C8-A1EA236E4F31}" destId="{6FE4B41C-7C89-49DE-936C-D64A3A68FFEB}" srcOrd="1" destOrd="0" presId="urn:microsoft.com/office/officeart/2005/8/layout/hierarchy2"/>
    <dgm:cxn modelId="{37EE627C-A2E2-4C40-9B06-F9E652E395BA}" type="presOf" srcId="{B31EEE8A-4D0C-4866-8443-64D46AAE67F5}" destId="{1296A487-D64A-4C5A-9F92-86F824C78C27}" srcOrd="0" destOrd="0" presId="urn:microsoft.com/office/officeart/2005/8/layout/hierarchy2"/>
    <dgm:cxn modelId="{77770805-A5CE-4276-AEA1-CF5FFE6484CC}" type="presOf" srcId="{B25AE5CD-8DE7-4447-9D57-D9F91C24CA2F}" destId="{571F0C23-B2B2-44EF-AA22-E7AC281FA9E3}" srcOrd="0" destOrd="0" presId="urn:microsoft.com/office/officeart/2005/8/layout/hierarchy2"/>
    <dgm:cxn modelId="{4F1304B4-5315-4F03-BB69-DA6843B3B483}" srcId="{9D531218-C580-4EBF-9B4C-F9337F09CAF6}" destId="{106AAA72-924F-4BC5-900C-ABBAFE85B38D}" srcOrd="0" destOrd="0" parTransId="{9549DA3A-FB3E-433F-B863-E4C7E97B2E7A}" sibTransId="{930B1F16-F385-4554-926A-15C444BC9FA2}"/>
    <dgm:cxn modelId="{E0EA1923-68CD-4FAF-9A3D-D60E6273CCD5}" type="presOf" srcId="{33ECA4E8-23F0-45E9-BF1C-EAF3F7507DB0}" destId="{995A11A4-AEFB-4094-8083-EF4F7B5E3297}" srcOrd="1" destOrd="0" presId="urn:microsoft.com/office/officeart/2005/8/layout/hierarchy2"/>
    <dgm:cxn modelId="{5542F959-07D5-4116-A0A8-695D23DE1BE2}" type="presParOf" srcId="{0763665B-D616-42FF-9994-264B4E5A6B0E}" destId="{AD66ED13-BAD8-4C89-83D4-D35C7E2609AF}" srcOrd="0" destOrd="0" presId="urn:microsoft.com/office/officeart/2005/8/layout/hierarchy2"/>
    <dgm:cxn modelId="{05C322BB-8284-4B14-9B25-B5F4CC930903}" type="presParOf" srcId="{AD66ED13-BAD8-4C89-83D4-D35C7E2609AF}" destId="{7E97B5D3-63AB-4E08-AA98-3C4651E14F6C}" srcOrd="0" destOrd="0" presId="urn:microsoft.com/office/officeart/2005/8/layout/hierarchy2"/>
    <dgm:cxn modelId="{FFA9243D-3233-4C7F-AB41-A275E93B8EBC}" type="presParOf" srcId="{AD66ED13-BAD8-4C89-83D4-D35C7E2609AF}" destId="{7A386C3F-E790-48F5-AF29-EF23581507BE}" srcOrd="1" destOrd="0" presId="urn:microsoft.com/office/officeart/2005/8/layout/hierarchy2"/>
    <dgm:cxn modelId="{EE8666F7-6568-495B-8653-0EF1E6A40CDB}" type="presParOf" srcId="{7A386C3F-E790-48F5-AF29-EF23581507BE}" destId="{53008633-CAAA-46E2-B451-5580F0243DC5}" srcOrd="0" destOrd="0" presId="urn:microsoft.com/office/officeart/2005/8/layout/hierarchy2"/>
    <dgm:cxn modelId="{18FBA0B7-1A92-42F7-873F-466B5EB6E10D}" type="presParOf" srcId="{53008633-CAAA-46E2-B451-5580F0243DC5}" destId="{417AAB3B-3886-489A-86D7-0756C88EA612}" srcOrd="0" destOrd="0" presId="urn:microsoft.com/office/officeart/2005/8/layout/hierarchy2"/>
    <dgm:cxn modelId="{C6D1EBC7-51F3-45E3-B388-8C64F2CEF4F7}" type="presParOf" srcId="{7A386C3F-E790-48F5-AF29-EF23581507BE}" destId="{6C1C34E6-9A1B-4392-8D0A-9B69EF5A0D96}" srcOrd="1" destOrd="0" presId="urn:microsoft.com/office/officeart/2005/8/layout/hierarchy2"/>
    <dgm:cxn modelId="{F492587B-0FC7-45C6-BF7C-B704138712A1}" type="presParOf" srcId="{6C1C34E6-9A1B-4392-8D0A-9B69EF5A0D96}" destId="{A7032C99-83D0-4C90-8884-39875567F60D}" srcOrd="0" destOrd="0" presId="urn:microsoft.com/office/officeart/2005/8/layout/hierarchy2"/>
    <dgm:cxn modelId="{D71F482E-EF94-4EE1-8421-7A86D0339F3D}" type="presParOf" srcId="{6C1C34E6-9A1B-4392-8D0A-9B69EF5A0D96}" destId="{50BF52F0-B6E0-4D10-BD0D-73648E3DCA91}" srcOrd="1" destOrd="0" presId="urn:microsoft.com/office/officeart/2005/8/layout/hierarchy2"/>
    <dgm:cxn modelId="{C0FDE43D-981E-49C3-A88B-21B673841B19}" type="presParOf" srcId="{50BF52F0-B6E0-4D10-BD0D-73648E3DCA91}" destId="{6A6E2FEC-BEEC-4634-A398-A7634CF7574D}" srcOrd="0" destOrd="0" presId="urn:microsoft.com/office/officeart/2005/8/layout/hierarchy2"/>
    <dgm:cxn modelId="{212F0160-D68C-4B01-8EF7-33BD32A86BAC}" type="presParOf" srcId="{6A6E2FEC-BEEC-4634-A398-A7634CF7574D}" destId="{6FE4B41C-7C89-49DE-936C-D64A3A68FFEB}" srcOrd="0" destOrd="0" presId="urn:microsoft.com/office/officeart/2005/8/layout/hierarchy2"/>
    <dgm:cxn modelId="{F771CD57-F9C0-437D-91FF-AEAEF634AC25}" type="presParOf" srcId="{50BF52F0-B6E0-4D10-BD0D-73648E3DCA91}" destId="{FD238C59-7B26-4860-BEA8-9925865AEE8E}" srcOrd="1" destOrd="0" presId="urn:microsoft.com/office/officeart/2005/8/layout/hierarchy2"/>
    <dgm:cxn modelId="{8EE1440A-1D83-44BF-BAA6-335FBE8DE377}" type="presParOf" srcId="{FD238C59-7B26-4860-BEA8-9925865AEE8E}" destId="{59066CF9-6E25-4503-90A6-15ACD1E76D22}" srcOrd="0" destOrd="0" presId="urn:microsoft.com/office/officeart/2005/8/layout/hierarchy2"/>
    <dgm:cxn modelId="{83F3CCE1-04D7-4303-AD16-DCC75189A6A0}" type="presParOf" srcId="{FD238C59-7B26-4860-BEA8-9925865AEE8E}" destId="{54A8EDC5-C8C8-41DE-92B1-CAD4D4020CCA}" srcOrd="1" destOrd="0" presId="urn:microsoft.com/office/officeart/2005/8/layout/hierarchy2"/>
    <dgm:cxn modelId="{45DD786A-4C04-4DDC-849F-B5CA1CAF008B}" type="presParOf" srcId="{54A8EDC5-C8C8-41DE-92B1-CAD4D4020CCA}" destId="{06B85C84-1D7F-4E69-A668-B906B7A30204}" srcOrd="0" destOrd="0" presId="urn:microsoft.com/office/officeart/2005/8/layout/hierarchy2"/>
    <dgm:cxn modelId="{A1BFD4DE-9580-4C8D-99A7-740C0281B783}" type="presParOf" srcId="{06B85C84-1D7F-4E69-A668-B906B7A30204}" destId="{AD82A736-C669-47C2-BAE1-F17AD4519819}" srcOrd="0" destOrd="0" presId="urn:microsoft.com/office/officeart/2005/8/layout/hierarchy2"/>
    <dgm:cxn modelId="{6FE73499-ABED-4FCC-8335-3FA60EF1FB9C}" type="presParOf" srcId="{54A8EDC5-C8C8-41DE-92B1-CAD4D4020CCA}" destId="{B69B4568-F434-41B7-B63A-5D1672C13808}" srcOrd="1" destOrd="0" presId="urn:microsoft.com/office/officeart/2005/8/layout/hierarchy2"/>
    <dgm:cxn modelId="{A0C560FB-FE39-498C-846B-8B4B6D3CB3AE}" type="presParOf" srcId="{B69B4568-F434-41B7-B63A-5D1672C13808}" destId="{571F0C23-B2B2-44EF-AA22-E7AC281FA9E3}" srcOrd="0" destOrd="0" presId="urn:microsoft.com/office/officeart/2005/8/layout/hierarchy2"/>
    <dgm:cxn modelId="{AC23A49A-8F15-4214-B61B-8CC586F1DCB1}" type="presParOf" srcId="{B69B4568-F434-41B7-B63A-5D1672C13808}" destId="{533701B8-397B-4645-AA86-80AA3C063676}" srcOrd="1" destOrd="0" presId="urn:microsoft.com/office/officeart/2005/8/layout/hierarchy2"/>
    <dgm:cxn modelId="{29C5AA34-C068-42E4-9BD8-FBA3C5FE75E2}" type="presParOf" srcId="{54A8EDC5-C8C8-41DE-92B1-CAD4D4020CCA}" destId="{65447575-F191-4156-811C-2309258FAD0A}" srcOrd="2" destOrd="0" presId="urn:microsoft.com/office/officeart/2005/8/layout/hierarchy2"/>
    <dgm:cxn modelId="{CB7E6F07-B1A5-4A5D-BED7-AEA6D8062888}" type="presParOf" srcId="{65447575-F191-4156-811C-2309258FAD0A}" destId="{8F7492E8-FF1C-46F4-A2A2-5016213AC479}" srcOrd="0" destOrd="0" presId="urn:microsoft.com/office/officeart/2005/8/layout/hierarchy2"/>
    <dgm:cxn modelId="{3E541A9D-211B-4B7E-90D8-7FAF6B49606D}" type="presParOf" srcId="{54A8EDC5-C8C8-41DE-92B1-CAD4D4020CCA}" destId="{B2DE27BD-F6AF-44A0-A616-FD0C1D7AF415}" srcOrd="3" destOrd="0" presId="urn:microsoft.com/office/officeart/2005/8/layout/hierarchy2"/>
    <dgm:cxn modelId="{375C9DA1-E256-4D0E-9AAD-AA2C79ED33DD}" type="presParOf" srcId="{B2DE27BD-F6AF-44A0-A616-FD0C1D7AF415}" destId="{D9D9F7A6-2B4F-404D-90B4-F845AADA6934}" srcOrd="0" destOrd="0" presId="urn:microsoft.com/office/officeart/2005/8/layout/hierarchy2"/>
    <dgm:cxn modelId="{25C485D7-9E0A-463A-AE27-5394BF7A45F2}" type="presParOf" srcId="{B2DE27BD-F6AF-44A0-A616-FD0C1D7AF415}" destId="{F447FDF3-3DAB-488A-8B5B-61ACFD6DC37A}" srcOrd="1" destOrd="0" presId="urn:microsoft.com/office/officeart/2005/8/layout/hierarchy2"/>
    <dgm:cxn modelId="{759A2285-74EC-4D82-96D8-6B8E8CBF0BBD}" type="presParOf" srcId="{50BF52F0-B6E0-4D10-BD0D-73648E3DCA91}" destId="{CD311EA2-C5F4-4E88-8556-AB41ED997CD1}" srcOrd="2" destOrd="0" presId="urn:microsoft.com/office/officeart/2005/8/layout/hierarchy2"/>
    <dgm:cxn modelId="{B6D2D36A-9564-4052-9CE0-10685546E4BD}" type="presParOf" srcId="{CD311EA2-C5F4-4E88-8556-AB41ED997CD1}" destId="{995A11A4-AEFB-4094-8083-EF4F7B5E3297}" srcOrd="0" destOrd="0" presId="urn:microsoft.com/office/officeart/2005/8/layout/hierarchy2"/>
    <dgm:cxn modelId="{BADDD837-022F-47BC-AB84-0301FDC2DF2D}" type="presParOf" srcId="{50BF52F0-B6E0-4D10-BD0D-73648E3DCA91}" destId="{F4A9445A-BF7E-445E-8A64-9AC6132751A7}" srcOrd="3" destOrd="0" presId="urn:microsoft.com/office/officeart/2005/8/layout/hierarchy2"/>
    <dgm:cxn modelId="{939717F8-55B0-4973-B25C-721806FA47E6}" type="presParOf" srcId="{F4A9445A-BF7E-445E-8A64-9AC6132751A7}" destId="{3865ABEA-7E06-4E11-94E5-872677BFFF1E}" srcOrd="0" destOrd="0" presId="urn:microsoft.com/office/officeart/2005/8/layout/hierarchy2"/>
    <dgm:cxn modelId="{3F1CDDA2-B800-495A-AA19-24FEC11FED1E}" type="presParOf" srcId="{F4A9445A-BF7E-445E-8A64-9AC6132751A7}" destId="{7FEB5852-7D09-4980-BD6B-D6937E672DB3}" srcOrd="1" destOrd="0" presId="urn:microsoft.com/office/officeart/2005/8/layout/hierarchy2"/>
    <dgm:cxn modelId="{22C3C9AB-A48D-4FA8-B98B-CE7C0159CF0B}" type="presParOf" srcId="{7FEB5852-7D09-4980-BD6B-D6937E672DB3}" destId="{46DA3EBF-F083-4AEB-A5D9-0222FF1927C8}" srcOrd="0" destOrd="0" presId="urn:microsoft.com/office/officeart/2005/8/layout/hierarchy2"/>
    <dgm:cxn modelId="{F70B2FD3-BD57-46EC-BF78-EF542447E17E}" type="presParOf" srcId="{46DA3EBF-F083-4AEB-A5D9-0222FF1927C8}" destId="{14075E68-8494-4B62-976F-138341BF307A}" srcOrd="0" destOrd="0" presId="urn:microsoft.com/office/officeart/2005/8/layout/hierarchy2"/>
    <dgm:cxn modelId="{8AEEB426-2722-47C9-9304-8D7A9E5E3902}" type="presParOf" srcId="{7FEB5852-7D09-4980-BD6B-D6937E672DB3}" destId="{61ABAA1A-5899-4936-B74A-929BEFD66845}" srcOrd="1" destOrd="0" presId="urn:microsoft.com/office/officeart/2005/8/layout/hierarchy2"/>
    <dgm:cxn modelId="{7F111128-F5C6-4E25-BAE4-5F27916538FA}" type="presParOf" srcId="{61ABAA1A-5899-4936-B74A-929BEFD66845}" destId="{0F35CCED-9894-4B33-B3D6-DFE15A900969}" srcOrd="0" destOrd="0" presId="urn:microsoft.com/office/officeart/2005/8/layout/hierarchy2"/>
    <dgm:cxn modelId="{1AF9C2CF-5781-48D6-9AA6-7AABC852969B}" type="presParOf" srcId="{61ABAA1A-5899-4936-B74A-929BEFD66845}" destId="{BD419094-ED70-4384-AF6F-A1E6650EF1DC}" srcOrd="1" destOrd="0" presId="urn:microsoft.com/office/officeart/2005/8/layout/hierarchy2"/>
    <dgm:cxn modelId="{5736347D-B361-4669-90A7-9286CAA893BF}" type="presParOf" srcId="{7A386C3F-E790-48F5-AF29-EF23581507BE}" destId="{C291705F-D31E-478F-9804-8B22024F9082}" srcOrd="2" destOrd="0" presId="urn:microsoft.com/office/officeart/2005/8/layout/hierarchy2"/>
    <dgm:cxn modelId="{4A5130CB-D004-41F2-9303-B54F51F59FEB}" type="presParOf" srcId="{C291705F-D31E-478F-9804-8B22024F9082}" destId="{999191AD-FD9D-423D-970F-0F2356F988EB}" srcOrd="0" destOrd="0" presId="urn:microsoft.com/office/officeart/2005/8/layout/hierarchy2"/>
    <dgm:cxn modelId="{F686A21B-D869-498D-8E42-65D2A0B50C99}" type="presParOf" srcId="{7A386C3F-E790-48F5-AF29-EF23581507BE}" destId="{D0CD3920-825F-4D24-B107-A14C5135B18E}" srcOrd="3" destOrd="0" presId="urn:microsoft.com/office/officeart/2005/8/layout/hierarchy2"/>
    <dgm:cxn modelId="{136D3546-C919-44E9-9465-802EF6AB7A1F}" type="presParOf" srcId="{D0CD3920-825F-4D24-B107-A14C5135B18E}" destId="{FDA1633A-584A-4833-AEF2-6FD24AC6FE02}" srcOrd="0" destOrd="0" presId="urn:microsoft.com/office/officeart/2005/8/layout/hierarchy2"/>
    <dgm:cxn modelId="{DD422566-3199-4F36-B190-BD567DCC995B}" type="presParOf" srcId="{D0CD3920-825F-4D24-B107-A14C5135B18E}" destId="{14D779C4-8B12-4CB1-AD44-9D6830C140B9}" srcOrd="1" destOrd="0" presId="urn:microsoft.com/office/officeart/2005/8/layout/hierarchy2"/>
    <dgm:cxn modelId="{C14203DC-30A6-49DF-B74C-DF3C2983DAD0}" type="presParOf" srcId="{14D779C4-8B12-4CB1-AD44-9D6830C140B9}" destId="{AEFBEE4C-0D92-4AEE-BA4E-A26DF4F8280A}" srcOrd="0" destOrd="0" presId="urn:microsoft.com/office/officeart/2005/8/layout/hierarchy2"/>
    <dgm:cxn modelId="{03CE5B83-6BD5-4FE7-9A8B-BB0F201F256C}" type="presParOf" srcId="{AEFBEE4C-0D92-4AEE-BA4E-A26DF4F8280A}" destId="{959983E8-2882-4E22-97E3-A71586ABEDFC}" srcOrd="0" destOrd="0" presId="urn:microsoft.com/office/officeart/2005/8/layout/hierarchy2"/>
    <dgm:cxn modelId="{798FACF0-6EF8-4242-8AA4-FDC65DD8A35E}" type="presParOf" srcId="{14D779C4-8B12-4CB1-AD44-9D6830C140B9}" destId="{B08361D6-EB60-4952-866A-A082E5FD6FFB}" srcOrd="1" destOrd="0" presId="urn:microsoft.com/office/officeart/2005/8/layout/hierarchy2"/>
    <dgm:cxn modelId="{1CEBA4CE-9A49-4BDF-8CDF-DE3B1969D87A}" type="presParOf" srcId="{B08361D6-EB60-4952-866A-A082E5FD6FFB}" destId="{71D71F2A-17B5-4AD5-A049-E9759A28E4D5}" srcOrd="0" destOrd="0" presId="urn:microsoft.com/office/officeart/2005/8/layout/hierarchy2"/>
    <dgm:cxn modelId="{B2E34768-1667-4D27-A785-4FB4F195FEBB}" type="presParOf" srcId="{B08361D6-EB60-4952-866A-A082E5FD6FFB}" destId="{FBECB2CA-3406-4221-80E0-7912BBD4DDAB}" srcOrd="1" destOrd="0" presId="urn:microsoft.com/office/officeart/2005/8/layout/hierarchy2"/>
    <dgm:cxn modelId="{1A8985F9-A048-4FB7-8348-F6658DAB7414}" type="presParOf" srcId="{FBECB2CA-3406-4221-80E0-7912BBD4DDAB}" destId="{1296A487-D64A-4C5A-9F92-86F824C78C27}" srcOrd="0" destOrd="0" presId="urn:microsoft.com/office/officeart/2005/8/layout/hierarchy2"/>
    <dgm:cxn modelId="{BF120508-CC1E-42E0-95D3-D5C994181261}" type="presParOf" srcId="{1296A487-D64A-4C5A-9F92-86F824C78C27}" destId="{9E85BAB3-D6D3-494B-9126-373EACAB5F65}" srcOrd="0" destOrd="0" presId="urn:microsoft.com/office/officeart/2005/8/layout/hierarchy2"/>
    <dgm:cxn modelId="{5620B43E-840C-48D8-8463-BB3DEF2AB8FA}" type="presParOf" srcId="{FBECB2CA-3406-4221-80E0-7912BBD4DDAB}" destId="{96BD09F9-978A-4561-BE32-169CEED86152}" srcOrd="1" destOrd="0" presId="urn:microsoft.com/office/officeart/2005/8/layout/hierarchy2"/>
    <dgm:cxn modelId="{7778B9DB-8FAE-46D2-A8B3-23F12C6970FD}" type="presParOf" srcId="{96BD09F9-978A-4561-BE32-169CEED86152}" destId="{D807E021-9431-4F98-A77F-59F02F7006C6}" srcOrd="0" destOrd="0" presId="urn:microsoft.com/office/officeart/2005/8/layout/hierarchy2"/>
    <dgm:cxn modelId="{ED09DD71-C40C-41E3-9E47-6FF43B4E71C3}" type="presParOf" srcId="{96BD09F9-978A-4561-BE32-169CEED86152}" destId="{B961B1F7-83BC-4C95-9C0A-9BFAC1F15AA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BFDBA0-ECF5-4BCD-93D5-F1F93EE1740B}">
      <dsp:nvSpPr>
        <dsp:cNvPr id="0" name=""/>
        <dsp:cNvSpPr/>
      </dsp:nvSpPr>
      <dsp:spPr>
        <a:xfrm>
          <a:off x="0" y="1309929"/>
          <a:ext cx="3193961" cy="48221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Elements</a:t>
          </a:r>
          <a:endParaRPr lang="ru-RU" sz="1600" kern="1200"/>
        </a:p>
      </dsp:txBody>
      <dsp:txXfrm>
        <a:off x="0" y="1309929"/>
        <a:ext cx="958188" cy="482213"/>
      </dsp:txXfrm>
    </dsp:sp>
    <dsp:sp modelId="{3887F891-3F63-423F-B903-93E88DBA362A}">
      <dsp:nvSpPr>
        <dsp:cNvPr id="0" name=""/>
        <dsp:cNvSpPr/>
      </dsp:nvSpPr>
      <dsp:spPr>
        <a:xfrm>
          <a:off x="0" y="747346"/>
          <a:ext cx="3193961" cy="48221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Action</a:t>
          </a:r>
          <a:endParaRPr lang="ru-RU" sz="1600" kern="1200"/>
        </a:p>
      </dsp:txBody>
      <dsp:txXfrm>
        <a:off x="0" y="747346"/>
        <a:ext cx="958188" cy="482213"/>
      </dsp:txXfrm>
    </dsp:sp>
    <dsp:sp modelId="{9B466E6C-3AAE-4B92-9FD6-0843E0F819C7}">
      <dsp:nvSpPr>
        <dsp:cNvPr id="0" name=""/>
        <dsp:cNvSpPr/>
      </dsp:nvSpPr>
      <dsp:spPr>
        <a:xfrm>
          <a:off x="0" y="184764"/>
          <a:ext cx="3193961" cy="48221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Model</a:t>
          </a:r>
          <a:endParaRPr lang="ru-RU" sz="1600" kern="1200"/>
        </a:p>
      </dsp:txBody>
      <dsp:txXfrm>
        <a:off x="0" y="184764"/>
        <a:ext cx="958188" cy="482213"/>
      </dsp:txXfrm>
    </dsp:sp>
    <dsp:sp modelId="{9DA95225-A9CC-46FB-8234-8D9365C82176}">
      <dsp:nvSpPr>
        <dsp:cNvPr id="0" name=""/>
        <dsp:cNvSpPr/>
      </dsp:nvSpPr>
      <dsp:spPr>
        <a:xfrm>
          <a:off x="1938650" y="224949"/>
          <a:ext cx="602766" cy="401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model.json</a:t>
          </a:r>
          <a:endParaRPr lang="ru-RU" sz="900" kern="1200"/>
        </a:p>
      </dsp:txBody>
      <dsp:txXfrm>
        <a:off x="1950420" y="236719"/>
        <a:ext cx="579226" cy="378304"/>
      </dsp:txXfrm>
    </dsp:sp>
    <dsp:sp modelId="{A9E46CB9-6725-439D-82D0-3204E5C3F393}">
      <dsp:nvSpPr>
        <dsp:cNvPr id="0" name=""/>
        <dsp:cNvSpPr/>
      </dsp:nvSpPr>
      <dsp:spPr>
        <a:xfrm>
          <a:off x="1652336" y="626793"/>
          <a:ext cx="587697" cy="160737"/>
        </a:xfrm>
        <a:custGeom>
          <a:avLst/>
          <a:gdLst/>
          <a:ahLst/>
          <a:cxnLst/>
          <a:rect l="0" t="0" r="0" b="0"/>
          <a:pathLst>
            <a:path>
              <a:moveTo>
                <a:pt x="587697" y="0"/>
              </a:moveTo>
              <a:lnTo>
                <a:pt x="587697" y="80368"/>
              </a:lnTo>
              <a:lnTo>
                <a:pt x="0" y="80368"/>
              </a:lnTo>
              <a:lnTo>
                <a:pt x="0" y="160737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B219D6-B0BE-4C89-A33A-68F6093E6B90}">
      <dsp:nvSpPr>
        <dsp:cNvPr id="0" name=""/>
        <dsp:cNvSpPr/>
      </dsp:nvSpPr>
      <dsp:spPr>
        <a:xfrm>
          <a:off x="1350953" y="787531"/>
          <a:ext cx="602766" cy="401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action</a:t>
          </a:r>
          <a:endParaRPr lang="ru-RU" sz="900" kern="1200"/>
        </a:p>
      </dsp:txBody>
      <dsp:txXfrm>
        <a:off x="1362723" y="799301"/>
        <a:ext cx="579226" cy="378304"/>
      </dsp:txXfrm>
    </dsp:sp>
    <dsp:sp modelId="{DD5CDAD4-F9ED-448A-A1FA-A1FF5B04882E}">
      <dsp:nvSpPr>
        <dsp:cNvPr id="0" name=""/>
        <dsp:cNvSpPr/>
      </dsp:nvSpPr>
      <dsp:spPr>
        <a:xfrm>
          <a:off x="1260538" y="1189375"/>
          <a:ext cx="391798" cy="160737"/>
        </a:xfrm>
        <a:custGeom>
          <a:avLst/>
          <a:gdLst/>
          <a:ahLst/>
          <a:cxnLst/>
          <a:rect l="0" t="0" r="0" b="0"/>
          <a:pathLst>
            <a:path>
              <a:moveTo>
                <a:pt x="391798" y="0"/>
              </a:moveTo>
              <a:lnTo>
                <a:pt x="391798" y="80368"/>
              </a:lnTo>
              <a:lnTo>
                <a:pt x="0" y="80368"/>
              </a:lnTo>
              <a:lnTo>
                <a:pt x="0" y="160737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1581-60FE-476E-AAA2-A8AB22D7CE8F}">
      <dsp:nvSpPr>
        <dsp:cNvPr id="0" name=""/>
        <dsp:cNvSpPr/>
      </dsp:nvSpPr>
      <dsp:spPr>
        <a:xfrm>
          <a:off x="959155" y="1350113"/>
          <a:ext cx="602766" cy="401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view</a:t>
          </a:r>
          <a:endParaRPr lang="ru-RU" sz="900" kern="1200"/>
        </a:p>
      </dsp:txBody>
      <dsp:txXfrm>
        <a:off x="970925" y="1361883"/>
        <a:ext cx="579226" cy="378304"/>
      </dsp:txXfrm>
    </dsp:sp>
    <dsp:sp modelId="{14EBE28E-7FFF-4B78-A37F-E5EAD75DC93E}">
      <dsp:nvSpPr>
        <dsp:cNvPr id="0" name=""/>
        <dsp:cNvSpPr/>
      </dsp:nvSpPr>
      <dsp:spPr>
        <a:xfrm>
          <a:off x="1652336" y="1189375"/>
          <a:ext cx="391798" cy="16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68"/>
              </a:lnTo>
              <a:lnTo>
                <a:pt x="391798" y="80368"/>
              </a:lnTo>
              <a:lnTo>
                <a:pt x="391798" y="160737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40E04-0D4A-4EE4-8E32-8BB0653E04F3}">
      <dsp:nvSpPr>
        <dsp:cNvPr id="0" name=""/>
        <dsp:cNvSpPr/>
      </dsp:nvSpPr>
      <dsp:spPr>
        <a:xfrm>
          <a:off x="1742751" y="1350113"/>
          <a:ext cx="602766" cy="401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template</a:t>
          </a:r>
          <a:endParaRPr lang="ru-RU" sz="900" kern="1200"/>
        </a:p>
      </dsp:txBody>
      <dsp:txXfrm>
        <a:off x="1754521" y="1361883"/>
        <a:ext cx="579226" cy="378304"/>
      </dsp:txXfrm>
    </dsp:sp>
    <dsp:sp modelId="{7DE61244-4CA2-45EE-B766-F0C911843CB5}">
      <dsp:nvSpPr>
        <dsp:cNvPr id="0" name=""/>
        <dsp:cNvSpPr/>
      </dsp:nvSpPr>
      <dsp:spPr>
        <a:xfrm>
          <a:off x="2240034" y="626793"/>
          <a:ext cx="587697" cy="16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68"/>
              </a:lnTo>
              <a:lnTo>
                <a:pt x="587697" y="80368"/>
              </a:lnTo>
              <a:lnTo>
                <a:pt x="587697" y="160737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0AF3-4DBD-4AC8-ADEC-1BF7EFE3B2F8}">
      <dsp:nvSpPr>
        <dsp:cNvPr id="0" name=""/>
        <dsp:cNvSpPr/>
      </dsp:nvSpPr>
      <dsp:spPr>
        <a:xfrm>
          <a:off x="2526348" y="787531"/>
          <a:ext cx="602766" cy="401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command</a:t>
          </a:r>
          <a:endParaRPr lang="ru-RU" sz="900" kern="1200"/>
        </a:p>
      </dsp:txBody>
      <dsp:txXfrm>
        <a:off x="2538118" y="799301"/>
        <a:ext cx="579226" cy="378304"/>
      </dsp:txXfrm>
    </dsp:sp>
    <dsp:sp modelId="{49FBC031-B552-4E1E-BADC-B8CFE7781F47}">
      <dsp:nvSpPr>
        <dsp:cNvPr id="0" name=""/>
        <dsp:cNvSpPr/>
      </dsp:nvSpPr>
      <dsp:spPr>
        <a:xfrm>
          <a:off x="2782011" y="1189375"/>
          <a:ext cx="91440" cy="16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737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8357C-FE0B-47B2-A87F-FB8080E99455}">
      <dsp:nvSpPr>
        <dsp:cNvPr id="0" name=""/>
        <dsp:cNvSpPr/>
      </dsp:nvSpPr>
      <dsp:spPr>
        <a:xfrm>
          <a:off x="2526348" y="1350113"/>
          <a:ext cx="602766" cy="401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procedure</a:t>
          </a:r>
          <a:endParaRPr lang="ru-RU" sz="900" kern="1200"/>
        </a:p>
      </dsp:txBody>
      <dsp:txXfrm>
        <a:off x="2538118" y="1361883"/>
        <a:ext cx="579226" cy="3783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97B5D3-63AB-4E08-AA98-3C4651E14F6C}">
      <dsp:nvSpPr>
        <dsp:cNvPr id="0" name=""/>
        <dsp:cNvSpPr/>
      </dsp:nvSpPr>
      <dsp:spPr>
        <a:xfrm>
          <a:off x="870" y="828332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Apps</a:t>
          </a:r>
          <a:endParaRPr lang="ru-RU" sz="1100" kern="1200"/>
        </a:p>
      </dsp:txBody>
      <dsp:txXfrm>
        <a:off x="7883" y="835345"/>
        <a:ext cx="464881" cy="225427"/>
      </dsp:txXfrm>
    </dsp:sp>
    <dsp:sp modelId="{53008633-CAAA-46E2-B451-5580F0243DC5}">
      <dsp:nvSpPr>
        <dsp:cNvPr id="0" name=""/>
        <dsp:cNvSpPr/>
      </dsp:nvSpPr>
      <dsp:spPr>
        <a:xfrm rot="18509147">
          <a:off x="421649" y="813697"/>
          <a:ext cx="307820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307820" y="13886"/>
              </a:lnTo>
            </a:path>
          </a:pathLst>
        </a:custGeom>
        <a:noFill/>
        <a:ln w="15875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67864" y="819888"/>
        <a:ext cx="15391" cy="15391"/>
      </dsp:txXfrm>
    </dsp:sp>
    <dsp:sp modelId="{A7032C99-83D0-4C90-8884-39875567F60D}">
      <dsp:nvSpPr>
        <dsp:cNvPr id="0" name=""/>
        <dsp:cNvSpPr/>
      </dsp:nvSpPr>
      <dsp:spPr>
        <a:xfrm>
          <a:off x="671341" y="587382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App1</a:t>
          </a:r>
          <a:endParaRPr lang="ru-RU" sz="1100" kern="1200"/>
        </a:p>
      </dsp:txBody>
      <dsp:txXfrm>
        <a:off x="678354" y="594395"/>
        <a:ext cx="464881" cy="225427"/>
      </dsp:txXfrm>
    </dsp:sp>
    <dsp:sp modelId="{6A6E2FEC-BEEC-4634-A398-A7634CF7574D}">
      <dsp:nvSpPr>
        <dsp:cNvPr id="0" name=""/>
        <dsp:cNvSpPr/>
      </dsp:nvSpPr>
      <dsp:spPr>
        <a:xfrm rot="18770822">
          <a:off x="1105184" y="589957"/>
          <a:ext cx="281692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281692" y="13886"/>
              </a:lnTo>
            </a:path>
          </a:pathLst>
        </a:custGeom>
        <a:noFill/>
        <a:ln w="1587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238988" y="596802"/>
        <a:ext cx="14084" cy="14084"/>
      </dsp:txXfrm>
    </dsp:sp>
    <dsp:sp modelId="{59066CF9-6E25-4503-90A6-15ACD1E76D22}">
      <dsp:nvSpPr>
        <dsp:cNvPr id="0" name=""/>
        <dsp:cNvSpPr/>
      </dsp:nvSpPr>
      <dsp:spPr>
        <a:xfrm>
          <a:off x="1341812" y="380853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Folder1</a:t>
          </a:r>
          <a:endParaRPr lang="ru-RU" sz="1100" kern="1200"/>
        </a:p>
      </dsp:txBody>
      <dsp:txXfrm>
        <a:off x="1348825" y="387866"/>
        <a:ext cx="464881" cy="225427"/>
      </dsp:txXfrm>
    </dsp:sp>
    <dsp:sp modelId="{06B85C84-1D7F-4E69-A668-B906B7A30204}">
      <dsp:nvSpPr>
        <dsp:cNvPr id="0" name=""/>
        <dsp:cNvSpPr/>
      </dsp:nvSpPr>
      <dsp:spPr>
        <a:xfrm rot="19457599">
          <a:off x="1798546" y="417850"/>
          <a:ext cx="235910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235910" y="13886"/>
              </a:lnTo>
            </a:path>
          </a:pathLst>
        </a:custGeom>
        <a:noFill/>
        <a:ln w="1587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10604" y="425839"/>
        <a:ext cx="11795" cy="11795"/>
      </dsp:txXfrm>
    </dsp:sp>
    <dsp:sp modelId="{571F0C23-B2B2-44EF-AA22-E7AC281FA9E3}">
      <dsp:nvSpPr>
        <dsp:cNvPr id="0" name=""/>
        <dsp:cNvSpPr/>
      </dsp:nvSpPr>
      <dsp:spPr>
        <a:xfrm>
          <a:off x="2012283" y="243166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Model1</a:t>
          </a:r>
          <a:endParaRPr lang="ru-RU" sz="1100" kern="1200"/>
        </a:p>
      </dsp:txBody>
      <dsp:txXfrm>
        <a:off x="2019296" y="250179"/>
        <a:ext cx="464881" cy="225427"/>
      </dsp:txXfrm>
    </dsp:sp>
    <dsp:sp modelId="{65447575-F191-4156-811C-2309258FAD0A}">
      <dsp:nvSpPr>
        <dsp:cNvPr id="0" name=""/>
        <dsp:cNvSpPr/>
      </dsp:nvSpPr>
      <dsp:spPr>
        <a:xfrm rot="2142401">
          <a:off x="1798546" y="555536"/>
          <a:ext cx="235910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235910" y="13886"/>
              </a:lnTo>
            </a:path>
          </a:pathLst>
        </a:custGeom>
        <a:noFill/>
        <a:ln w="1587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10604" y="563525"/>
        <a:ext cx="11795" cy="11795"/>
      </dsp:txXfrm>
    </dsp:sp>
    <dsp:sp modelId="{D9D9F7A6-2B4F-404D-90B4-F845AADA6934}">
      <dsp:nvSpPr>
        <dsp:cNvPr id="0" name=""/>
        <dsp:cNvSpPr/>
      </dsp:nvSpPr>
      <dsp:spPr>
        <a:xfrm>
          <a:off x="2012283" y="518539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Model2</a:t>
          </a:r>
          <a:endParaRPr lang="ru-RU" sz="1100" kern="1200"/>
        </a:p>
      </dsp:txBody>
      <dsp:txXfrm>
        <a:off x="2019296" y="525552"/>
        <a:ext cx="464881" cy="225427"/>
      </dsp:txXfrm>
    </dsp:sp>
    <dsp:sp modelId="{CD311EA2-C5F4-4E88-8556-AB41ED997CD1}">
      <dsp:nvSpPr>
        <dsp:cNvPr id="0" name=""/>
        <dsp:cNvSpPr/>
      </dsp:nvSpPr>
      <dsp:spPr>
        <a:xfrm rot="2829178">
          <a:off x="1105184" y="796486"/>
          <a:ext cx="281692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281692" y="13886"/>
              </a:lnTo>
            </a:path>
          </a:pathLst>
        </a:custGeom>
        <a:noFill/>
        <a:ln w="1587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238988" y="803331"/>
        <a:ext cx="14084" cy="14084"/>
      </dsp:txXfrm>
    </dsp:sp>
    <dsp:sp modelId="{3865ABEA-7E06-4E11-94E5-872677BFFF1E}">
      <dsp:nvSpPr>
        <dsp:cNvPr id="0" name=""/>
        <dsp:cNvSpPr/>
      </dsp:nvSpPr>
      <dsp:spPr>
        <a:xfrm>
          <a:off x="1341812" y="793911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Folder2</a:t>
          </a:r>
          <a:endParaRPr lang="ru-RU" sz="1100" kern="1200"/>
        </a:p>
      </dsp:txBody>
      <dsp:txXfrm>
        <a:off x="1348825" y="800924"/>
        <a:ext cx="464881" cy="225427"/>
      </dsp:txXfrm>
    </dsp:sp>
    <dsp:sp modelId="{46DA3EBF-F083-4AEB-A5D9-0222FF1927C8}">
      <dsp:nvSpPr>
        <dsp:cNvPr id="0" name=""/>
        <dsp:cNvSpPr/>
      </dsp:nvSpPr>
      <dsp:spPr>
        <a:xfrm>
          <a:off x="1820720" y="899751"/>
          <a:ext cx="191563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191563" y="13886"/>
              </a:lnTo>
            </a:path>
          </a:pathLst>
        </a:custGeom>
        <a:noFill/>
        <a:ln w="1587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11712" y="908848"/>
        <a:ext cx="9578" cy="9578"/>
      </dsp:txXfrm>
    </dsp:sp>
    <dsp:sp modelId="{0F35CCED-9894-4B33-B3D6-DFE15A900969}">
      <dsp:nvSpPr>
        <dsp:cNvPr id="0" name=""/>
        <dsp:cNvSpPr/>
      </dsp:nvSpPr>
      <dsp:spPr>
        <a:xfrm>
          <a:off x="2012283" y="793911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Model3</a:t>
          </a:r>
          <a:endParaRPr lang="ru-RU" sz="1100" kern="1200"/>
        </a:p>
      </dsp:txBody>
      <dsp:txXfrm>
        <a:off x="2019296" y="800924"/>
        <a:ext cx="464881" cy="225427"/>
      </dsp:txXfrm>
    </dsp:sp>
    <dsp:sp modelId="{C291705F-D31E-478F-9804-8B22024F9082}">
      <dsp:nvSpPr>
        <dsp:cNvPr id="0" name=""/>
        <dsp:cNvSpPr/>
      </dsp:nvSpPr>
      <dsp:spPr>
        <a:xfrm rot="3090853">
          <a:off x="421649" y="1054648"/>
          <a:ext cx="307820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307820" y="13886"/>
              </a:lnTo>
            </a:path>
          </a:pathLst>
        </a:custGeom>
        <a:noFill/>
        <a:ln w="15875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67864" y="1060839"/>
        <a:ext cx="15391" cy="15391"/>
      </dsp:txXfrm>
    </dsp:sp>
    <dsp:sp modelId="{FDA1633A-584A-4833-AEF2-6FD24AC6FE02}">
      <dsp:nvSpPr>
        <dsp:cNvPr id="0" name=""/>
        <dsp:cNvSpPr/>
      </dsp:nvSpPr>
      <dsp:spPr>
        <a:xfrm>
          <a:off x="671341" y="1069283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App2</a:t>
          </a:r>
          <a:endParaRPr lang="ru-RU" sz="1100" kern="1200"/>
        </a:p>
      </dsp:txBody>
      <dsp:txXfrm>
        <a:off x="678354" y="1076296"/>
        <a:ext cx="464881" cy="225427"/>
      </dsp:txXfrm>
    </dsp:sp>
    <dsp:sp modelId="{AEFBEE4C-0D92-4AEE-BA4E-A26DF4F8280A}">
      <dsp:nvSpPr>
        <dsp:cNvPr id="0" name=""/>
        <dsp:cNvSpPr/>
      </dsp:nvSpPr>
      <dsp:spPr>
        <a:xfrm>
          <a:off x="1150249" y="1175123"/>
          <a:ext cx="191563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191563" y="13886"/>
              </a:lnTo>
            </a:path>
          </a:pathLst>
        </a:custGeom>
        <a:noFill/>
        <a:ln w="1587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241241" y="1184220"/>
        <a:ext cx="9578" cy="9578"/>
      </dsp:txXfrm>
    </dsp:sp>
    <dsp:sp modelId="{71D71F2A-17B5-4AD5-A049-E9759A28E4D5}">
      <dsp:nvSpPr>
        <dsp:cNvPr id="0" name=""/>
        <dsp:cNvSpPr/>
      </dsp:nvSpPr>
      <dsp:spPr>
        <a:xfrm>
          <a:off x="1341812" y="1069283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Folder3</a:t>
          </a:r>
          <a:endParaRPr lang="ru-RU" sz="1100" kern="1200"/>
        </a:p>
      </dsp:txBody>
      <dsp:txXfrm>
        <a:off x="1348825" y="1076296"/>
        <a:ext cx="464881" cy="225427"/>
      </dsp:txXfrm>
    </dsp:sp>
    <dsp:sp modelId="{1296A487-D64A-4C5A-9F92-86F824C78C27}">
      <dsp:nvSpPr>
        <dsp:cNvPr id="0" name=""/>
        <dsp:cNvSpPr/>
      </dsp:nvSpPr>
      <dsp:spPr>
        <a:xfrm>
          <a:off x="1820720" y="1175123"/>
          <a:ext cx="191563" cy="27773"/>
        </a:xfrm>
        <a:custGeom>
          <a:avLst/>
          <a:gdLst/>
          <a:ahLst/>
          <a:cxnLst/>
          <a:rect l="0" t="0" r="0" b="0"/>
          <a:pathLst>
            <a:path>
              <a:moveTo>
                <a:pt x="0" y="13886"/>
              </a:moveTo>
              <a:lnTo>
                <a:pt x="191563" y="13886"/>
              </a:lnTo>
            </a:path>
          </a:pathLst>
        </a:custGeom>
        <a:noFill/>
        <a:ln w="1587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11712" y="1184220"/>
        <a:ext cx="9578" cy="9578"/>
      </dsp:txXfrm>
    </dsp:sp>
    <dsp:sp modelId="{D807E021-9431-4F98-A77F-59F02F7006C6}">
      <dsp:nvSpPr>
        <dsp:cNvPr id="0" name=""/>
        <dsp:cNvSpPr/>
      </dsp:nvSpPr>
      <dsp:spPr>
        <a:xfrm>
          <a:off x="2012283" y="1069283"/>
          <a:ext cx="478907" cy="2394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Model4</a:t>
          </a:r>
          <a:endParaRPr lang="ru-RU" sz="1100" kern="1200"/>
        </a:p>
      </dsp:txBody>
      <dsp:txXfrm>
        <a:off x="2019296" y="1076296"/>
        <a:ext cx="464881" cy="225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B72A-2DEC-449B-B52A-AC8EA97D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A2</Company>
  <LinksUpToDate>false</LinksUpToDate>
  <CharactersWithSpaces>16569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20</cp:revision>
  <cp:lastPrinted>2018-02-21T11:06:00Z</cp:lastPrinted>
  <dcterms:created xsi:type="dcterms:W3CDTF">2018-02-21T10:48:00Z</dcterms:created>
  <dcterms:modified xsi:type="dcterms:W3CDTF">2018-02-21T11:07:00Z</dcterms:modified>
</cp:coreProperties>
</file>