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АНАЛІТИЧНИЙ ОГЛЯД ОБ’ЄКТІВ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СКЛАДСЬКОЇ НЕРУХОМОСТІ В ОРЕНДУ</w:t>
      </w:r>
    </w:p>
    <w:p>
      <w:pPr>
        <w:pBdr>
          <w:bottom w:val="single" w:color="C00000" w:sz="18" w:space="10"/>
        </w:pBdr>
        <w:spacing w:after="4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Тернопіль та Тернопільський район · 4 об’єкти</w:t>
      </w:r>
    </w:p>
    <w:p>
      <w:pPr>
        <w:spacing w:after="24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3000"/>
        <w:gridCol w:w="6746"/>
      </w:tblGrid>
      <w:tr>
        <w:tc>
          <w:tcPr>
            <w:tcW w:type="dxa" w:w="3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Предмет огляду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пропозиції оренди складських приміщень, RC-225-984 · RC-224-578 · RC-191-631 · RC-227-784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Джерело даних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myrealtor.com.ua — сторінки оголошень (вивантаження виконано 01.09.2026)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Агент по всіх 4 об’єктах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Маріна, White Estate · 0 відгуків · 0 продажів за останні 12 місяців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Курс перерахунку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Офіційний курс НБУ на 02.09.2026: 1 USD = 44,4553 ₴</w:t>
            </w:r>
          </w:p>
        </w:tc>
      </w:tr>
      <w:tr>
        <w:tc>
          <w:tcPr>
            <w:tcW w:type="dxa" w:w="3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Статус документа</w:t>
            </w:r>
          </w:p>
        </w:tc>
        <w:tc>
          <w:tcPr>
            <w:tcW w:type="dxa" w:w="67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Огляд оголошень. Не є оцінкою, не замінює технічний аудит та юридичну перевірку правовстановлюючих документів.</w:t>
            </w:r>
          </w:p>
        </w:tc>
      </w:tr>
    </w:tbl>
    <w:p>
      <w:pPr>
        <w:spacing w:after="300"/>
      </w:pPr>
      <w:r>
        <w:rPr>
          <w:sz w:val="4"/>
          <w:szCs w:val="4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Умовні позначення в документі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8"/>
          <w:szCs w:val="18"/>
        </w:rPr>
        <w:t xml:space="preserve">ФАКТ — дані, дослівно взяті з картки оголошення.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8"/>
          <w:szCs w:val="18"/>
        </w:rPr>
        <w:t xml:space="preserve">РОЗРАХУНОК — арифметика на базі фактів (ставка за м², річна сума тощо).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8"/>
          <w:szCs w:val="18"/>
        </w:rPr>
        <w:t xml:space="preserve">ПРИПУЩЕННЯ — інтерпретація там, де в оголошенні немає даних. Позначено окремо.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Ключові висновки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Головне: розкид ставок усередині підбірки — у 2,4 раза (100 → 242,5 ₴/м²) при тому, що всі чотири об’єкти мають зіставну площу (190–256,5 м²). Такий розкид не пояснюється площею. Він пояснюється локацією та логістичним оснащенням — і саме ці два фактори, а не ціна, мають бути критерієм вибору.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500"/>
        <w:gridCol w:w="4400"/>
        <w:gridCol w:w="4846"/>
      </w:tblGrid>
      <w:tr>
        <w:tc>
          <w:tcPr>
            <w:tcW w:type="dxa" w:w="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Висновок</w:t>
            </w:r>
          </w:p>
        </w:tc>
        <w:tc>
          <w:tcPr>
            <w:tcW w:type="dxa" w:w="48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Наслідок для рішення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RC-227-784 (Березовиця) — найдешевший (100 ₴/м²) і водночас єдиний з повним логістичним контуром: рампа, розворот фур, огороджений периметр, офіси та санвузол.</w:t>
            </w:r>
          </w:p>
        </w:tc>
        <w:tc>
          <w:tcPr>
            <w:tcW w:type="dxa" w:w="4846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Найкраще співвідношення «ціна / функціональність». Плата за це — розташування поза містом.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RC-224-578 (Текстильна) — найдорожчий (242,5 ₴/м²), у 2,4 раза дорожче за п. 1, і єдиний з ціною в доларах.</w:t>
            </w:r>
          </w:p>
        </w:tc>
        <w:tc>
          <w:tcPr>
            <w:tcW w:type="dxa" w:w="4846"/>
            <w:shd w:fill="FCE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Премія виправдана лише воротами 4,2 м (заїзд фури всередину). Якщо фура не потрібна — переплата.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RC-225-984 (Поліська) — максимальний об’єм (висота 6–9 м) при воротах 3 × 3 м та потужності 20 кВт.</w:t>
            </w:r>
          </w:p>
        </w:tc>
        <w:tc>
          <w:tcPr>
            <w:tcW w:type="dxa" w:w="48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Внутрішня суперечність об’єкта: великий об’єм, вузьке «горло» завантаження і слабка електрика.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RC-191-631 (Гайова) — найнижчий платіж (28 500 ₴), але картка заповнена найгірше; рампа лише під бус; оголошення не оновлювалося з 28.05.2026.</w:t>
            </w:r>
          </w:p>
        </w:tc>
        <w:tc>
          <w:tcPr>
            <w:tcW w:type="dxa" w:w="48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Придатний тільки для дрібнооптової дистрибуції. Перед показом — перевірити, чи вільний.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Комісія 100 % діє по всіх об’єктах і дорівнює одній місячній ставці, тобто +8,3 % до витрат першого року.</w:t>
            </w:r>
          </w:p>
        </w:tc>
        <w:tc>
          <w:tcPr>
            <w:tcW w:type="dxa" w:w="48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 договорі на 1 рік це реальні гроші. Предмет торгу — розстрочка або поділ комісії.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Усі 4 об’єкти — від одного агента з нульовою історією (0 відгуків, 0 продажів за 12 місяців).</w:t>
            </w:r>
          </w:p>
        </w:tc>
        <w:tc>
          <w:tcPr>
            <w:tcW w:type="dxa" w:w="4846"/>
            <w:shd w:fill="FCE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Підбірка НЕ Є вибіркою ринку. Ринкову ставку по Тернополю за цими даними встановити не можна.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Обмеження, яке треба тримати в голові. </w:t>
      </w:r>
      <w:r>
        <w:rPr>
          <w:rFonts w:ascii="Calibri" w:cs="Calibri" w:eastAsia="Calibri" w:hAnsi="Calibri"/>
          <w:sz w:val="20"/>
          <w:szCs w:val="20"/>
        </w:rPr>
        <w:t xml:space="preserve">Чотири оголошення одного агента — це не ринок, а його вітрина. Твердження «100 ₴/м² — дешево» всередині цієї підбірки вірне, а щодо ринку Тернополя — недоведене. Щоб отримати базу для порівняння, потрібні щонайменше 10–15 пропозицій від різних джерел. Без цього будь-який висновок про «вигідність» — це порівняння з чотирма точками, обраними продавцем.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Зведена таблиця: усі дані з оголошень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Дослівні дані карток. «н/д» означає, що поле в оголошенні не заповнене — це не «немає такої характеристики», а відсутність інформації.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2100"/>
        <w:gridCol w:w="1911"/>
        <w:gridCol w:w="1911"/>
        <w:gridCol w:w="1911"/>
        <w:gridCol w:w="1913"/>
      </w:tblGrid>
      <w:tr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191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RC-225-984</w:t>
            </w:r>
          </w:p>
        </w:tc>
        <w:tc>
          <w:tcPr>
            <w:tcW w:type="dxa" w:w="191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RC-224-578</w:t>
            </w:r>
          </w:p>
        </w:tc>
        <w:tc>
          <w:tcPr>
            <w:tcW w:type="dxa" w:w="191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RC-191-631</w:t>
            </w:r>
          </w:p>
        </w:tc>
        <w:tc>
          <w:tcPr>
            <w:tcW w:type="dxa" w:w="19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RC-227-784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Адреса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вул. Поліська, м. Тернопіль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вул. Текстильна, м. Тернопіль (Промисловий район)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вул. Гайова, м. Тернопіль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вул. Національного Відродження, смт Велика Березовиця, Тернопільський р-н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Ціна, заявлена</w:t>
            </w:r>
          </w:p>
        </w:tc>
        <w:tc>
          <w:tcPr>
            <w:tcW w:type="dxa" w:w="191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50 000 ₴ / міс.</w:t>
            </w:r>
          </w:p>
        </w:tc>
        <w:tc>
          <w:tcPr>
            <w:tcW w:type="dxa" w:w="191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1 200 $ / міс.</w:t>
            </w:r>
          </w:p>
        </w:tc>
        <w:tc>
          <w:tcPr>
            <w:tcW w:type="dxa" w:w="191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28 500 ₴ / міс.</w:t>
            </w:r>
          </w:p>
        </w:tc>
        <w:tc>
          <w:tcPr>
            <w:tcW w:type="dxa" w:w="19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22 600 ₴ / міс.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Ціна в ₴/міс. (розрахунок)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50 000 ₴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53 346 ₴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28 500 ₴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22 600 ₴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Ставка, ₴/м²/міс. (розрахунок)</w:t>
            </w:r>
          </w:p>
        </w:tc>
        <w:tc>
          <w:tcPr>
            <w:tcW w:type="dxa" w:w="191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194,9</w:t>
            </w:r>
          </w:p>
        </w:tc>
        <w:tc>
          <w:tcPr>
            <w:tcW w:type="dxa" w:w="191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242,5</w:t>
            </w:r>
          </w:p>
        </w:tc>
        <w:tc>
          <w:tcPr>
            <w:tcW w:type="dxa" w:w="191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150,0</w:t>
            </w:r>
          </w:p>
        </w:tc>
        <w:tc>
          <w:tcPr>
            <w:tcW w:type="dxa" w:w="19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100,0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Ставка за версією сайту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≈195 ₴ за кв. метр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≈5 $ за кв. метр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≈150 ₴ за кв. метр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≈100 ₴ за кв. метр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Площа загальна, м²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256,5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220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190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226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Кількість приміщень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(200 + 26 м²)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Висота стелі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 м до конька / 6 м нижча частина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 м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Ворота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× 3 м (можна збільшити)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4,20 м та 3,50 м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Рампа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 вказано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не вказано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є, під бус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є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Заїзд/обслуговування фури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НІ (ворота 3 м)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ТАК (ворота 4,2 м)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НІ (рампа під бус)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ТАК (розворот фур)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Підлога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бетонна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рівна бетонна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бетонна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Матеріал стін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газоблок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поштукатурені (матеріал н/д)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цегла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Електрична потужність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 кВт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Вода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центральна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 (є с/в на території)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Каналізація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центральна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 (є с/в на території)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Опалення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Ділянка / територія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 соток, засипана камінням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є стоянка для авто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огороджена парканом, розворот і паркування фур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Офіс / побутові приміщення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 (3 приміщення, окремий вхід)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н/д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офіси та санвузол на території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Додаткові платежі</w:t>
            </w:r>
          </w:p>
        </w:tc>
        <w:tc>
          <w:tcPr>
            <w:tcW w:type="dxa" w:w="191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плата по лічильниках (комунальні — окремо)</w:t>
            </w:r>
          </w:p>
        </w:tc>
        <w:tc>
          <w:tcPr>
            <w:tcW w:type="dxa" w:w="191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плата по лічильниках (комунальні — окремо)</w:t>
            </w:r>
          </w:p>
        </w:tc>
        <w:tc>
          <w:tcPr>
            <w:tcW w:type="dxa" w:w="191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ні (у картці об'єкта)</w:t>
            </w:r>
          </w:p>
        </w:tc>
        <w:tc>
          <w:tcPr>
            <w:tcW w:type="dxa" w:w="19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плата по лічильниках (комунальні — окремо)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Комісія агента</w:t>
            </w:r>
          </w:p>
        </w:tc>
        <w:tc>
          <w:tcPr>
            <w:tcW w:type="dxa" w:w="191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100 %</w:t>
            </w:r>
          </w:p>
        </w:tc>
        <w:tc>
          <w:tcPr>
            <w:tcW w:type="dxa" w:w="191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100 %</w:t>
            </w:r>
          </w:p>
        </w:tc>
        <w:tc>
          <w:tcPr>
            <w:tcW w:type="dxa" w:w="191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поле порожнє / в тексті 100 %</w:t>
            </w:r>
          </w:p>
        </w:tc>
        <w:tc>
          <w:tcPr>
            <w:tcW w:type="dxa" w:w="19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100 %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Особливе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яма під авто; власник готовий доробляти під орендаря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сухий бокс 18 × 12 м; Промисловий район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поштукатурене; найнижчий платіж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освітлення; найсвіжіше оновлення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Дата оновлення оголошення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16.06.2026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15.06.2026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28.05.2026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14.08.2026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Фото в оголошенні, шт.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21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ID / номер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RC-225-984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RC-224-578</w:t>
            </w:r>
          </w:p>
        </w:tc>
        <w:tc>
          <w:tcPr>
            <w:tcW w:type="dxa" w:w="19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RC-191-631</w:t>
            </w:r>
          </w:p>
        </w:tc>
        <w:tc>
          <w:tcPr>
            <w:tcW w:type="dxa" w:w="1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RC-227-784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Розбіжності, виявлені всередині самих оголошень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RC-224-578: у тексті вказано бокс 18 × 12 м, що дає 216 м², а в полі «Площа» — 220 м². Розходження 4 м² (1,8 %) ≈ 970 ₴/міс. Свідчить про те, що площа не обмірювана.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RC-191-631: структуроване поле «Комісія» порожнє, а в тексті опису — «Агентська комісія 100 %». Ціна питання — 28 500 ₴ одноразово. Поле «Додаткові платежі: ні» також не узгоджується з рештою підбірки, де скрізь «плата по лічильниках».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RC-224-578: у полі сайту ставка округлена до «≈5 $/м²», фактично 1 200 / 220 = 5,45 $/м². Округлення вниз на 9 % занижує сприйняття ціни.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Економіка: скільки це коштує насправді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Розрахунок у гривні. Долар перераховано за офіційним курсом НБУ на 02.09.2026 — 44,4553 ₴/USD. Комісія 100 % прийнята рівною одній місячній ставці (стандартна практика ринку; формулювання «100 %» в оголошенні саме по собі бази не називає — це ПРИПУЩЕННЯ, яке треба підтвердити в агента).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2000"/>
        <w:gridCol w:w="1936"/>
        <w:gridCol w:w="1936"/>
        <w:gridCol w:w="1937"/>
        <w:gridCol w:w="1937"/>
      </w:tblGrid>
      <w:tr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Показник</w:t>
            </w:r>
          </w:p>
        </w:tc>
        <w:tc>
          <w:tcPr>
            <w:tcW w:type="dxa" w:w="193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RC-225-984</w:t>
            </w:r>
          </w:p>
        </w:tc>
        <w:tc>
          <w:tcPr>
            <w:tcW w:type="dxa" w:w="193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RC-224-578</w:t>
            </w:r>
          </w:p>
        </w:tc>
        <w:tc>
          <w:tcPr>
            <w:tcW w:type="dxa" w:w="193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RC-191-631</w:t>
            </w:r>
          </w:p>
        </w:tc>
        <w:tc>
          <w:tcPr>
            <w:tcW w:type="dxa" w:w="193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RC-227-784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Орендна плата, ₴/міс.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50 000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53 346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28 500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22 600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Ставка, ₴/м²/міс.</w:t>
            </w:r>
          </w:p>
        </w:tc>
        <w:tc>
          <w:tcPr>
            <w:tcW w:type="dxa" w:w="193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194,9</w:t>
            </w:r>
          </w:p>
        </w:tc>
        <w:tc>
          <w:tcPr>
            <w:tcW w:type="dxa" w:w="193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242,5</w:t>
            </w:r>
          </w:p>
        </w:tc>
        <w:tc>
          <w:tcPr>
            <w:tcW w:type="dxa" w:w="193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150,0</w:t>
            </w:r>
          </w:p>
        </w:tc>
        <w:tc>
          <w:tcPr>
            <w:tcW w:type="dxa" w:w="193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100,0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Оренда за 12 міс., ₴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600 000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640 156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342 000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271 200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Комісія агента (1 ставка), ₴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50 000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53 346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28 500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22 600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РАЗОМ 1-й рік, ₴</w:t>
            </w:r>
          </w:p>
        </w:tc>
        <w:tc>
          <w:tcPr>
            <w:tcW w:type="dxa" w:w="193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650 000</w:t>
            </w:r>
          </w:p>
        </w:tc>
        <w:tc>
          <w:tcPr>
            <w:tcW w:type="dxa" w:w="193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693 503</w:t>
            </w:r>
          </w:p>
        </w:tc>
        <w:tc>
          <w:tcPr>
            <w:tcW w:type="dxa" w:w="193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370 500</w:t>
            </w:r>
          </w:p>
        </w:tc>
        <w:tc>
          <w:tcPr>
            <w:tcW w:type="dxa" w:w="193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293 800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1-й рік, ₴ на 1 м²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2 534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3 152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1 950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1 300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Комунальні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 лічильниках, зверху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 лічильниках, зверху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 картці «ні» — потребує перевірки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 лічильниках, зверху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Валюта договору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гривня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ДОЛАР — валютний ризик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гривня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гривня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Δ до найдешевшого, ₴/рік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+356 200</w:t>
            </w:r>
          </w:p>
        </w:tc>
        <w:tc>
          <w:tcPr>
            <w:tcW w:type="dxa" w:w="1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+399 703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+76 700</w:t>
            </w:r>
          </w:p>
        </w:tc>
        <w:tc>
          <w:tcPr>
            <w:tcW w:type="dxa" w:w="19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база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3.1. Ціна корисного ОБ’ЄМУ, а не площі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Склад орендують не за квадратними метрами, а за кубометрами: висота визначає ярусність стелажів. Ставка за м² без прив’язки до висоти — некоректна база для порівняння. Дані про висоту є лише по двох об’єктах із чотирьох.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2600"/>
        <w:gridCol w:w="1786"/>
        <w:gridCol w:w="1786"/>
        <w:gridCol w:w="1787"/>
        <w:gridCol w:w="1787"/>
      </w:tblGrid>
      <w:t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Показник</w:t>
            </w:r>
          </w:p>
        </w:tc>
        <w:tc>
          <w:tcPr>
            <w:tcW w:type="dxa" w:w="178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RC-225-984</w:t>
            </w:r>
          </w:p>
        </w:tc>
        <w:tc>
          <w:tcPr>
            <w:tcW w:type="dxa" w:w="178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RC-224-578</w:t>
            </w:r>
          </w:p>
        </w:tc>
        <w:tc>
          <w:tcPr>
            <w:tcW w:type="dxa" w:w="178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RC-191-631</w:t>
            </w:r>
          </w:p>
        </w:tc>
        <w:tc>
          <w:tcPr>
            <w:tcW w:type="dxa" w:w="178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RC-227-784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Висота, м (факт з оголошення)</w:t>
            </w:r>
          </w:p>
        </w:tc>
        <w:tc>
          <w:tcPr>
            <w:tcW w:type="dxa" w:w="17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 (нижча частина) … 9</w:t>
            </w:r>
          </w:p>
        </w:tc>
        <w:tc>
          <w:tcPr>
            <w:tcW w:type="dxa" w:w="17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н/д</w:t>
            </w:r>
          </w:p>
        </w:tc>
        <w:tc>
          <w:tcPr>
            <w:tcW w:type="dxa" w:w="1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н/д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Об’єм за консерв. висотою, м³</w:t>
            </w:r>
          </w:p>
        </w:tc>
        <w:tc>
          <w:tcPr>
            <w:tcW w:type="dxa" w:w="17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1 539</w:t>
            </w:r>
          </w:p>
        </w:tc>
        <w:tc>
          <w:tcPr>
            <w:tcW w:type="dxa" w:w="17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1 100</w:t>
            </w:r>
          </w:p>
        </w:tc>
        <w:tc>
          <w:tcPr>
            <w:tcW w:type="dxa" w:w="1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розрахунок неможливий</w:t>
            </w:r>
          </w:p>
        </w:tc>
        <w:tc>
          <w:tcPr>
            <w:tcW w:type="dxa" w:w="1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розрахунок неможливий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₴ за 1 м³ на місяць</w:t>
            </w:r>
          </w:p>
        </w:tc>
        <w:tc>
          <w:tcPr>
            <w:tcW w:type="dxa" w:w="1786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32,5</w:t>
            </w:r>
          </w:p>
        </w:tc>
        <w:tc>
          <w:tcPr>
            <w:tcW w:type="dxa" w:w="1786"/>
            <w:shd w:fill="FCE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48,5</w:t>
            </w:r>
          </w:p>
        </w:tc>
        <w:tc>
          <w:tcPr>
            <w:tcW w:type="dxa" w:w="1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1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Перевертання висновку. </w:t>
      </w:r>
      <w:r>
        <w:rPr>
          <w:rFonts w:ascii="Calibri" w:cs="Calibri" w:eastAsia="Calibri" w:hAnsi="Calibri"/>
          <w:sz w:val="20"/>
          <w:szCs w:val="20"/>
        </w:rPr>
        <w:t xml:space="preserve">За ставкою на м² RC-225-984 (194,9 ₴) виглядає дешевшим за RC-224-578 (242,5 ₴) на 20 %. За ставкою на кубометр розрив зростає до 33 % (32,5 проти 48,5 ₴/м³) — і це при консервативному врахуванні висоти 6 м замість 9 м. Тобто RC-224-578 дорожчий не на п’яту, а на третину. Для RC-191-631 і RC-227-784 такий розрахунок неможливий узагалі: висота не вказана. Це не другорядна прогалина — без неї два з чотирьох об’єктів не порівнювані.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3.2. Валютний ризик по RC-224-578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Об’єкт номінований у доларах. Для орендаря з гривневою виручкою це відкрита валютна позиція розміром 14 400 USD на рік. Сценарний розрахунок від курсу 44,4553 ₴/USD: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2600"/>
        <w:gridCol w:w="2382"/>
        <w:gridCol w:w="2382"/>
        <w:gridCol w:w="2382"/>
      </w:tblGrid>
      <w:t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Сценарій курсу</w:t>
            </w:r>
          </w:p>
        </w:tc>
        <w:tc>
          <w:tcPr>
            <w:tcW w:type="dxa" w:w="238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Курс, ₴/USD</w:t>
            </w:r>
          </w:p>
        </w:tc>
        <w:tc>
          <w:tcPr>
            <w:tcW w:type="dxa" w:w="238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Оренда, ₴/міс.</w:t>
            </w:r>
          </w:p>
        </w:tc>
        <w:tc>
          <w:tcPr>
            <w:tcW w:type="dxa" w:w="238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Оренда за рік, ₴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Поточний (НБУ, факт)</w:t>
            </w:r>
          </w:p>
        </w:tc>
        <w:tc>
          <w:tcPr>
            <w:tcW w:type="dxa" w:w="2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44,5</w:t>
            </w:r>
          </w:p>
        </w:tc>
        <w:tc>
          <w:tcPr>
            <w:tcW w:type="dxa" w:w="238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53 346</w:t>
            </w:r>
          </w:p>
        </w:tc>
        <w:tc>
          <w:tcPr>
            <w:tcW w:type="dxa" w:w="2382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640 156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Девальвація 5 % (припущення)</w:t>
            </w:r>
          </w:p>
        </w:tc>
        <w:tc>
          <w:tcPr>
            <w:tcW w:type="dxa" w:w="2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46,7</w:t>
            </w:r>
          </w:p>
        </w:tc>
        <w:tc>
          <w:tcPr>
            <w:tcW w:type="dxa" w:w="2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56 014</w:t>
            </w:r>
          </w:p>
        </w:tc>
        <w:tc>
          <w:tcPr>
            <w:tcW w:type="dxa" w:w="2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672 164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Девальвація 10 % (припущення)</w:t>
            </w:r>
          </w:p>
        </w:tc>
        <w:tc>
          <w:tcPr>
            <w:tcW w:type="dxa" w:w="2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48,9</w:t>
            </w:r>
          </w:p>
        </w:tc>
        <w:tc>
          <w:tcPr>
            <w:tcW w:type="dxa" w:w="2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58 681</w:t>
            </w:r>
          </w:p>
        </w:tc>
        <w:tc>
          <w:tcPr>
            <w:tcW w:type="dxa" w:w="2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704 172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Девальвація 20 % (припущення)</w:t>
            </w:r>
          </w:p>
        </w:tc>
        <w:tc>
          <w:tcPr>
            <w:tcW w:type="dxa" w:w="23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53,3</w:t>
            </w:r>
          </w:p>
        </w:tc>
        <w:tc>
          <w:tcPr>
            <w:tcW w:type="dxa" w:w="2382"/>
            <w:shd w:fill="FCE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64 016</w:t>
            </w:r>
          </w:p>
        </w:tc>
        <w:tc>
          <w:tcPr>
            <w:tcW w:type="dxa" w:w="2382"/>
            <w:shd w:fill="FCE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768 188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sz w:val="19"/>
          <w:szCs w:val="19"/>
        </w:rPr>
        <w:t xml:space="preserve">При девальвації на 20 % річна оренда цього об’єкта зростає з 640 156 ₴ до 768 188 ₴ — плюс 128 тис. ₴ без жодних переговорів і без зміни якості приміщення. Це не гіпотетичний ризик: у договорі обов’язково має бути зафіксовано, за яким курсом і на яку дату здійснюється перерахунок, і бажано — верхня межа курсу (валютний коридор).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Картки об’єктів</w:t>
      </w:r>
    </w:p>
    <w:p>
      <w:pPr>
        <w:pStyle w:val="Heading2"/>
        <w:shd w:fill="1F3864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RC-225-984 · 50 000 ₴ / міс.  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Оренда складу, Поліська вул., Тернопіль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Джерело: </w:t>
      </w:r>
      <w:hyperlink w:history="1" r:id="rIdth7oijiradjanovk64hrj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https://myrealtor.com.ua/uk/objects/details/RC-225-984</w:t>
        </w:r>
      </w:hyperlink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Повний перелік даних з оголошення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3100"/>
        <w:gridCol w:w="6646"/>
      </w:tblGrid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Тип операції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Оренда складу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Адреса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вул. Поліська, м. Тернопіль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Ціна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50 000 ₴ / міс. (сайт: ≈195 ₴/м²)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Додаткові платежі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плата по лічильниках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Комісія агента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100 %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Кількість приміщень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Площа загальна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256,50 м²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Площа ділянки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 соток (0,11 га), прилегла територія засипана камінням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Висота стелі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 м до конька; 6 м — нижча частина складу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Ворота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× 3 м (за словами власника, можна збільшити)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Підлога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бетонна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Матеріал стін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газоблок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Електрика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 кВт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Вода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центральна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Каналізація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центральна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Додаткові параметри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 окремим входом; яма під авто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Готовність власника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готові доробляти приміщення під орендаря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Дата оновлення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16.06.2026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Фотографій в оголошенні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21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Опис від власника (дослівно, мовою оригіналу)</w:t>
      </w:r>
    </w:p>
    <w:p>
      <w:pPr>
        <w:pBdr>
          <w:left w:val="single" w:color="B4C7E7" w:sz="18" w:space="10"/>
        </w:pBdr>
        <w:spacing w:after="160"/>
        <w:ind w:left="220"/>
      </w:pP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Пропонується в оренду складське приміщення загальною площею 256,5 кв. м. Прилегла територія засипана камінням, загальна площа ділянки 11 соток. Вода центральна, каналізація центральна. Електрики 20 кВт. Яма під авто. Стеля: 9 м до конька, 6 м нижча частина складу. Бетонна підлога. Ворота 3 на 3 м, можна збільшити ворота. Власники готові доробляти під орендаря. Агентська комісія 100 %.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Економіка об’єкта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3100"/>
        <w:gridCol w:w="2200"/>
        <w:gridCol w:w="4446"/>
      </w:tblGrid>
      <w:tr>
        <w:tc>
          <w:tcPr>
            <w:tcW w:type="dxa" w:w="3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Показник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Значення</w:t>
            </w:r>
          </w:p>
        </w:tc>
        <w:tc>
          <w:tcPr>
            <w:tcW w:type="dxa" w:w="4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Коментар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Оренда, ₴/міс.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50 000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заявлено в гривні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Ставка, ₴/м²/міс.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194,9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місце 3 з 4 за дешевизною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Оренда за 12 міс., ₴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600 000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без комунальних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Витрати 1-го року з комісією, ₴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650 000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місячних ставок; комунальні зверху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Сильні сторони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Найбільша площа в підбірці — 256,5 м², і єдиний об'єкт з підтвердженою висотою 6–9 м: дозволяє багатоярусне стелажне зберігання (3–4 яруси), тобто корисний ОБ'ЄМ найбільший.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Єдиний об'єкт з підтвердженими центральними водою та каналізацією — критично, якщо потрібні побутові приміщення, мийка або харчове виробництво.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Є власна ділянка 11 соток — резерв під розширення, зберігання на відкритому майданчику, паркування.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Власник декларує готовність дороблювати під орендаря — потенційний важіль у переговорах (капвкладення власника замість орендаря).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Три окремі приміщення + окремий вхід — можливість зонування або суборенди.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Слабкі сторони та ризики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ВОРОТА 3 × 3 м — фура (висота 4,0–4,5 м) не заїжджає. Об'єкт з висотою 9 м фізично обслуговується лише малотоннажним транспортом. Це головна невідповідність об'єкта: великий об'єм при вузькому «горлі» завантаження.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Електрика 20 кВт на 256,5 м² = ≈78 Вт/м². Для холодильного обладнання, компресорів, зарядки парку електронавантажувачів або опалення цього недостатньо. Збільшення потужності — окремий проєкт вартістю та строком у кілька місяців.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Стіни з газоблоку — низька теплоємність та несуча здатність; питання до можливості кріплення консольних стелажів і до опалення.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«Територія засипана камінням» — не асфальт/бетон. Рух навантажувача по щебеню неможливий; облаштування твердого покриття — витрати орендаря.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Чого немає в оголошенні (інформаційні прогалини)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Не вказано опалення — при висоті 9 м опалення такого об'єму економічно важке.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Не вказано навантаження на підлогу (кг/м²) — без цього неможливо спроектувати стелажі.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Не вказано, ЯКА саме площа з 256,5 м² має висоту 9 м, а яка — 6 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Не вказано, чи є рампа. За описом — ні, тобто завантаження з рівня землі.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Не вказано вартість «доробки під орендаря» та хто її фінансує.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Фотоматеріали (показано 4 з 21)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shd w:fill="1F3864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RC-224-578 · 1 200 $ / міс.  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Оренда складу, Текстильна вул., Тернопіль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Джерело: </w:t>
      </w:r>
      <w:hyperlink w:history="1" r:id="rIde5yh-t-rerl1o7tt5gcnu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https://myrealtor.com.ua/uk/objects/details/RC-224-578</w:t>
        </w:r>
      </w:hyperlink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Повний перелік даних з оголошення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3100"/>
        <w:gridCol w:w="6646"/>
      </w:tblGrid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Тип операції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Оренда складу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Адреса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вул. Текстильна, м. Тернопіль, Промисловий район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Ціна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1 200 $ / міс. (сайт: ≈5 $/м²; фактично 5,45 $/м²)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Ціна в гривні (курс НБУ 44,4553)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≈53 346 ₴ / міс. ≈ 242,5 ₴/м²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Додаткові платежі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плата по лічильниках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Комісія агента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100 %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Кількість приміщень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Площа загальна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 м²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Габарити боксу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довжина 18 м × ширина 12 м (= 216 м² за розрахунком)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Висота стелі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 м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Ворота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два прорізи: висота 4,20 м та 3,50 м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Стан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сухий бокс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Паркування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на території є стоянка для авто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Дата оновлення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15.06.2026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Фотографій в оголошенні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Опис від власника (дослівно, мовою оригіналу)</w:t>
      </w:r>
    </w:p>
    <w:p>
      <w:pPr>
        <w:pBdr>
          <w:left w:val="single" w:color="B4C7E7" w:sz="18" w:space="10"/>
        </w:pBdr>
        <w:spacing w:after="160"/>
        <w:ind w:left="220"/>
      </w:pP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Пропонується в оренду складське приміщення загальною площею 220 кв. м. Розташоване на вулиці Текстильна, район Промисловий. Сухий бокс, довжина 18 м, ширина 12 м. Ворота висота: 4,20 м і 3,50 м. Висота стелі: 5 м. На території є стоянка для авто. Агентська комісія 100 %.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Економіка об’єкта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3100"/>
        <w:gridCol w:w="2200"/>
        <w:gridCol w:w="4446"/>
      </w:tblGrid>
      <w:tr>
        <w:tc>
          <w:tcPr>
            <w:tcW w:type="dxa" w:w="3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Показник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Значення</w:t>
            </w:r>
          </w:p>
        </w:tc>
        <w:tc>
          <w:tcPr>
            <w:tcW w:type="dxa" w:w="4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Коментар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Оренда, ₴/міс.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53 346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перераховано з 1 200 $ за курсом НБУ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Ставка, ₴/м²/міс.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242,5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місце 4 з 4 за дешевизною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Оренда за 12 міс., ₴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640 156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без комунальних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Витрати 1-го року з комісією, ₴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693 503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місячних ставок; комунальні зверху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Сильні сторони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Єдиний об'єкт з воротами 4,20 м — заїзд фури/великотоннажного транспорту всередину приміщення фізично можливий. Це знімає потребу в рампі.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Правильна геометрія 18 × 12 м без внутрішніх перегородок — найкраща в підбірці для розстановки стелажів і маневру навантажувача (коефіцієнт корисного використання площі найвищий).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Промисловий район — профільна локація, зазвичай означає під'їзні шляхи, розраховані на вантажний транспорт.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Формулювання «сухий бокс» — непряма ознака справної покрівлі (потребує перевірки).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Слабкі сторони та ризики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НАЙДОРОЖЧИЙ об'єкт підбірки: 242,5 ₴/м² проти 100 ₴/м² у RC-227-784 — у 2,4 раза дорожче за найдешевший, при цьому не найбільший і не найкраще оснащений.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Ціна номінована в ДОЛАРАХ. Для орендаря з гривневою виручкою це відкрита валютна позиція: девальвація гривні на 10 % автоматично збільшує гривневі витрати на 10 % без будь-яких переговорів.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Розбіжність у площі: 18 × 12 = 216 м², а заявлено 220 м². Розходження 1,8 % (4 м²). Дрібниця в грошах (≈1 000 ₴/міс.), але це індикатор того, що площа не обмірювана, а оцінена.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Висота 5 м — на 1–4 м нижча за RC-225-984. Реально це 2–3 яруси стелажів замість 3–4.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В картці об'єкта НЕ ЗАПОВНЕНІ блоки «Комунікації» та «Параметри об'єкта» — немає підтвердження наявності води, каналізації, санвузла, даних про стіни.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Чого немає в оголошенні (інформаційні прогалини)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Немає даних про електричну потужність — для складу це параметр першої черги.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Немає даних про воду, каналізацію, санвузол, опалення.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Не вказано матеріал стін і покрівлі.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Не вказано, чи є рампа (при воротах 4,2 м вона не критична, але впливає на швидкість обробки).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Не розкрито, в якій валюті та за яким курсом фіксується розрахунок за договором (НБУ на дату платежу / комерційний / фіксований коридор).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Фотоматеріали (показано 4 з 8)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7526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762125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7526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7526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shd w:fill="1F3864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RC-191-631 · 28 500 ₴ / міс.  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Оренда складу, Гайова вул., Тернопіль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Джерело: </w:t>
      </w:r>
      <w:hyperlink w:history="1" r:id="rIdw8ofc-bn1hg21syxb3o2k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https://myrealtor.com.ua/uk/objects/details/RC-191-631</w:t>
        </w:r>
      </w:hyperlink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Повний перелік даних з оголошення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3100"/>
        <w:gridCol w:w="6646"/>
      </w:tblGrid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Тип операції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Оренда складу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Адреса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вул. Гайова, м. Тернопіль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Ціна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28 500 ₴ / міс. (сайт: ≈150 ₴/м²)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Додаткові платежі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«ні» — за карткою об'єкта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Комісія агента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поле не заповнене; в описі — 100 %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Кількість приміщень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Площа загальна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190 м²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Рампа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є, під бус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Підлога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рівна бетонна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Оздоблення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поштукатурене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Дата оновлення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28.05.2026 — найстаріша в підбірці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Фотографій в оголошенні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Опис від власника (дослівно, мовою оригіналу)</w:t>
      </w:r>
    </w:p>
    <w:p>
      <w:pPr>
        <w:pBdr>
          <w:left w:val="single" w:color="B4C7E7" w:sz="18" w:space="10"/>
        </w:pBdr>
        <w:spacing w:after="160"/>
        <w:ind w:left="220"/>
      </w:pP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Пропонується в оренду складське приміщення з рампою під бус, поштукатурене, загальною площею 190 кв. м. Рівна бетонна підлога. Розташоване по вул. Гайова. Агентська комісія 100 %.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Економіка об’єкта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3100"/>
        <w:gridCol w:w="2200"/>
        <w:gridCol w:w="4446"/>
      </w:tblGrid>
      <w:tr>
        <w:tc>
          <w:tcPr>
            <w:tcW w:type="dxa" w:w="3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Показник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Значення</w:t>
            </w:r>
          </w:p>
        </w:tc>
        <w:tc>
          <w:tcPr>
            <w:tcW w:type="dxa" w:w="4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Коментар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Оренда, ₴/міс.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28 500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заявлено в гривні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Ставка, ₴/м²/міс.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150,0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місце 2 з 4 за дешевизною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Оренда за 12 міс., ₴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342 000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без комунальних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Витрати 1-го року з комісією, ₴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370 500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місячних ставок; комунальні зверху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Сильні сторони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Єдиний об'єкт, де в картці зазначено «Додаткові платежі: ні». Якщо це означає, що комунальні входять у ставку, — реальна вартість володіння суттєво нижча за номінальну. ЦЕ ПОТРІБНО ПЕРЕВІРИТИ ПЕРШИМ ПИТАННЯМ (див. розділ 6).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Є рампа — завантаження на рівні кузова, без ручного перевантаження. Для дистрибуції дрібними партіями це прямо знижує трудовитрати.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Поштукатурені стіни + рівна бетонна підлога — приміщення в готовому стані, капітальні вкладення орендаря близькі до нуля.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Найменша абсолютна сума платежу — 28 500 ₴/міс. Найнижчий поріг входу за грошовим потоком.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Слабкі сторони та ризики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СУПЕРЕЧНІСТЬ У ДАНИХ: структуроване поле «Комісія» порожнє, а текст опису вимагає 100 %. Різниця у витратах першого року — 28 500 ₴ (+8,3 %). Розбіжність між полем і текстом — це або помилка заповнення, або спроба показати нижчу вартість у фільтрах пошуку.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Рампа розрахована ЛИШЕ ПІД БУС. Фура і 10-тонник не обслуговуються. Це жорстко обмежує сценарій використання дрібнооптовою дистрибуцією.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Найгірше наповнена картка з чотирьох: не заповнено жодного поля щодо висоти, воріт, електрики, комунікацій, матеріалу стін.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Оголошення оновлено 28.05.2026 — понад 3 місяці тому. Найвища серед чотирьох імовірність, що об'єкт уже здано, а оголошення висить як «приманка» для збору контактів.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Чого немає в оголошенні (інформаційні прогалини)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Висота стелі не вказана — неможливо оцінити корисний об'єм і, відповідно, реальну ціну зберігання.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Розміри воріт не вказані.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Електрична потужність не вказана.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Вода, каналізація, санвузол, опалення — немає даних.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Неясно, що саме означає «Додаткові платежі: ні» — комунальні включені чи поле просто не заповнене.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Фотоматеріали (показано 4 з 11)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2"/>
        <w:shd w:fill="1F3864" w:color="auto" w:val="clear"/>
        <w:spacing w:after="40" w:before="1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RC-227-784 · 22 600 ₴ / міс.  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Оренда складу, Національного Відродження вул., Велика Березовиця, Тернопільський район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Джерело: </w:t>
      </w:r>
      <w:hyperlink w:history="1" r:id="rId3ek2iizbgve0l0esm1vnu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https://myrealtor.com.ua/uk/objects/details/RC-227-784</w:t>
        </w:r>
      </w:hyperlink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Повний перелік даних з оголошення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3100"/>
        <w:gridCol w:w="6646"/>
      </w:tblGrid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Тип операції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Оренда складу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Адреса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вул. Національного Відродження, смт Велика Березовиця, Тернопільський р-н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Ціна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22 600 ₴ / міс. (сайт: ≈100 ₴/м²)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Додаткові платежі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плата по лічильниках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Комісія агента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100 %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Кількість приміщень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 (200 м² + 26 м²)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Площа загальна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226 м²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Рампа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є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Підлога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бетонна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Освітлення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є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Матеріал стін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цегла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Інфраструктура на території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офіси, санвузол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Огорожа / безпека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територія по периметру огороджена парканом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Логістика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місце для розвороту та паркування фур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Дата оновлення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14.08.2026 — найсвіжіша в підбірці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Фотографій в оголошенні</w:t>
            </w:r>
          </w:p>
        </w:tc>
        <w:tc>
          <w:tcPr>
            <w:tcW w:type="dxa" w:w="6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Опис від власника (дослівно, мовою оригіналу)</w:t>
      </w:r>
    </w:p>
    <w:p>
      <w:pPr>
        <w:pBdr>
          <w:left w:val="single" w:color="B4C7E7" w:sz="18" w:space="10"/>
        </w:pBdr>
        <w:spacing w:after="160"/>
        <w:ind w:left="220"/>
      </w:pP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Пропонується в оренду склад з рампою. Складається з двох приміщень 200 кв. та 26 кв. Бетонна підлога. Освітлення. На території є офіси та с/в. Територія по периметру огороджена парканом. Місце для розвороту та паркування фур. Розташований біля Тернополя, с. Березовиця. Агентська комісія 100 %.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Економіка об’єкта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3100"/>
        <w:gridCol w:w="2200"/>
        <w:gridCol w:w="4446"/>
      </w:tblGrid>
      <w:tr>
        <w:tc>
          <w:tcPr>
            <w:tcW w:type="dxa" w:w="3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Показник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Значення</w:t>
            </w:r>
          </w:p>
        </w:tc>
        <w:tc>
          <w:tcPr>
            <w:tcW w:type="dxa" w:w="444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Коментар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Оренда, ₴/міс.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22 600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заявлено в гривні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Ставка, ₴/м²/міс.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100,0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місце 1 з 4 за дешевизною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Оренда за 12 міс., ₴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271 200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без комунальних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Витрати 1-го року з комісією, ₴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293 800</w:t>
            </w:r>
          </w:p>
        </w:tc>
        <w:tc>
          <w:tcPr>
            <w:tcW w:type="dxa" w:w="4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 місячних ставок; комунальні зверху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Сильні сторони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НАЙДЕШЕВШИЙ за ставкою — 100 ₴/м², рівно у 2,4 раза дешевше за RC-224-578, при більшій площі (226 проти 220 м²).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Єдиний об'єкт з повним логістичним контуром: рампа + місце для РОЗВОРОТУ ФУР + огороджений периметр. Це вже не «приміщення», а робочий склад.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Є офіси та санвузол на території — не потрібно окремо орендувати офіс і облаштовувати побутівку. У грошах це економія орієнтовно 5–10 тис. ₴/міс. проти оренди офісу окремо.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Цегляні стіни — вища несуча здатність і теплотехніка, ніж газоблок у RC-225-984.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Розбивка 200 + 26 м² — готове розділення на основне зберігання та зону приймання/браку/інструменту.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Найсвіжіше оновлення (14.08.2026) — найвища ймовірність, що об'єкт реально вільний.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Слабкі сторони та ризики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ЛОКАЦІЯ ЗА МЕЖАМИ МІСТА — смт Велика Березовиця, а не Тернопіль. Саме цим і пояснюється дисконт у ціні, а не «вигідністю» пропозиції. Прихована вартість: щоденне транспортне плече персоналу і кур'єрів, вища вартість «останньої милі» для міської доставки.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Не вказано ані висоту стелі, ані розміри воріт — при наявній рампі це ключові параметри, і їх відсутність підозріла для оголошення, де решту логістики розписано детально.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Не вказано електричну потужність — при заявлених «офісах» і «освітленні» очікується щонайменше 15–20 кВт, але це припущення, не факт.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Дві окремі кімнати 200 + 26 м² замість єдиного простору — незначно, але знижує гнучкість порівняно з боксом 18 × 12 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9C0006"/>
          <w:sz w:val="19"/>
          <w:szCs w:val="19"/>
        </w:rPr>
        <w:t xml:space="preserve">Розташування в іншій адміністративній одиниці може впливати на місцеві податки/збори та на доступність комунальних послуг.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Чого немає в оголошенні (інформаційні прогалини)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Висота стелі — не вказана (блокує розрахунок ціни за м³).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Розміри воріт — не вказані.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Електрична потужність — не вказана.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Вода, каналізація (санвузол згадано, тип підключення — ні), опалення.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7F6000"/>
          <w:sz w:val="19"/>
          <w:szCs w:val="19"/>
        </w:rPr>
        <w:t xml:space="preserve">Точна відстань і час у дорозі до центру Тернополя та до траси — не вказано.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Фотоматеріали (показано 4 з 8)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Порівняльний аналіз і вибір під задачу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Універсально «кращого» об’єкта в підбірці немає. Вибір повністю визначається тим, який транспорт обслуговує склад і чи потрібна висота. Нижче — прив’язка об’єктів до сценаріїв, а не абстрактний рейтинг.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2500"/>
        <w:gridCol w:w="3600"/>
        <w:gridCol w:w="3646"/>
      </w:tblGrid>
      <w:tr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Сценарій використання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Рекомендований об’єкт</w:t>
            </w:r>
          </w:p>
        </w:tc>
        <w:tc>
          <w:tcPr>
            <w:tcW w:type="dxa" w:w="364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Обґрунтування та застереження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Палетна логістика, прийом фур, дистрибуція</w:t>
            </w:r>
          </w:p>
        </w:tc>
        <w:tc>
          <w:tcPr>
            <w:tcW w:type="dxa" w:w="3600"/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RC-227-784 (Березовиця) — 22 600 ₴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Єдиний із рампою + місцем розвороту фур + огородженим периметром + офісами та с/в. І при цьому найдешевший. Застереження: висота не вказана — до огляду невідомо, скільки ярусів поміститься; локація поза містом.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Зберігання високих / об’ємних вантажів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RC-225-984 (Поліська) — 50 000 ₴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Висота 6–9 м не має аналогів у підбірці, є вода й каналізація, ділянка 11 соток. Застереження: ворота 3 × 3 м і 20 кВт можуть звести перевагу нанівець — обидва питання виносяться на переговори до підписання.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Заїзд вантажівки безпосередньо в приміщення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RC-224-578 (Текстильна) — 1 200 $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Ворота 4,2 м — єдиний варіант. Застереження: ціна в 2,4 раза вища за RC-227-784 і в доларах. Обирати лише якщо заїзд усередину — обов’язкова умова, а не зручність.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Дрібнооптова дистрибуція, бус, мінімальний бюджет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RC-191-631 (Гайова) — 28 500 ₴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Рампа під бус, готовий стан, найнижчий абсолютний платіж. Застереження: найгірше заповнена картка, оголошення від 28.05.2026 — спочатку підтвердити доступність.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Виробництво / харчова переробка</w:t>
            </w:r>
          </w:p>
        </w:tc>
        <w:tc>
          <w:tcPr>
            <w:tcW w:type="dxa" w:w="3600"/>
            <w:shd w:fill="FCE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Жоден не підтверджений</w:t>
            </w:r>
          </w:p>
        </w:tc>
        <w:tc>
          <w:tcPr>
            <w:tcW w:type="dxa" w:w="36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Для харчового виробництва потрібні: підтверджена потужність, гаряча вода, опалення, вентиляція, миючі поверхні, дозволи. У жодному з чотирьох оголошень цих даних немає. RC-225-984 має центральні воду й каналізацію — але 20 кВт для переробки замало.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5.1. Що насправді визначає ціну в цій підбірці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Кореляція ціни з площею відсутня: RC-227-784 має найбільшу площу серед трьох гривневих об’єктів (226 м²) і найнижчу ставку (100 ₴/м²), тоді як RC-224-578 при меншій площі (220 м²) коштує 242,5 ₴/м². Формальне пояснення розкиду — комбінація трьох факторів: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Локація. Вихід за межі міста (Велика Березовиця) дає найбільший дисконт — орієнтовно 33–50 % відносно міських ставок у цій же підбірці. Це ПРИПУЩЕННЯ на базі чотирьох спостережень, а не виміряна ринкова премія.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Доступ вантажного транспорту. Ворота 4,2 м у RC-224-578 — найдорожча характеристика в підбірці. Ринок оцінює можливість заїзду фури дорожче, ніж висоту стелі.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Валюта котирування. Доларова ціна фактично містить премію за перекладення валютного ризику на орендаря.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Логічна пастка. </w:t>
      </w:r>
      <w:r>
        <w:rPr>
          <w:rFonts w:ascii="Calibri" w:cs="Calibri" w:eastAsia="Calibri" w:hAnsi="Calibri"/>
          <w:sz w:val="20"/>
          <w:szCs w:val="20"/>
        </w:rPr>
        <w:t xml:space="preserve">Спокуса читати таблицю так: «100 ₴/м² — найвигідніше, беремо». Але 100 ₴/м² у Березовиці та 242,5 ₴/м² на Текстильній — це різні продукти, а не різні ціни на один. Коректне порівняння вимагає додати до ставки Березовиці транспортні витрати «останньої милі». Орієнтовно: якщо щоденно потрібно 2 рейси до міста, при плечі ~10 км в один бік і вартості ~15 ₴/км це ≈ 9 000 ₴/міс. (ПРИПУЩЕННЯ — цифри ілюстративні, потребують підстановки ваших фактичних маршрутів). Це майже повністю з’їдає різницю з RC-191-631.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Інформаційні прогалини та чек-лист питань до показу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Нижче — параметри, яких немає в жодному з чотирьох оголошень. Це не претензія до агента: картки на порталах типово неповні. Це перелік того, що робить будь-який висновок цього документа умовним.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6.1. Даних немає в жодному оголошенні</w:t>
      </w:r>
    </w:p>
    <w:tbl>
      <w:tblPr>
        <w:tblW w:type="dxa" w:w="974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3400"/>
        <w:gridCol w:w="6346"/>
      </w:tblGrid>
      <w:tr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634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Чому це критично і як впливає на надійність висновків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Строк договору оренди</w:t>
            </w:r>
          </w:p>
        </w:tc>
        <w:tc>
          <w:tcPr>
            <w:tcW w:type="dxa" w:w="6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Комісія 100 % розподіляється на строк. При договорі на 1 рік вона додає 8,3 % до вартості, при 3 роках — 2,8 %. Без строку розрахунок витрат першого року має похибку в цю величину.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Депозит / гарантійний платіж</w:t>
            </w:r>
          </w:p>
        </w:tc>
        <w:tc>
          <w:tcPr>
            <w:tcW w:type="dxa" w:w="6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Стандарт ринку — 1–2 місячні ставки. Це вилучення з обігових коштів на старті: від 22,6 до 53,3 тис. ₴ додатково, чого немає в жодному розрахунку вище.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Індексація ставки</w:t>
            </w:r>
          </w:p>
        </w:tc>
        <w:tc>
          <w:tcPr>
            <w:tcW w:type="dxa" w:w="6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Без зафіксованої формули (індекс інфляції, фіксований %, перегляд щорічно) ставка другого року невідома. Планування на 3 роки неможливе.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Податковий статус орендодавця</w:t>
            </w:r>
          </w:p>
        </w:tc>
        <w:tc>
          <w:tcPr>
            <w:tcW w:type="dxa" w:w="6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ФОП на єдиному податку, ТОВ на загальній системі з ПДВ чи фізособа — від цього залежить, чи буде податковий кредит з ПДВ і чи виникає у вас обов’язок податкового агента при виплаті фізособі. Різниця у фактичній вартості — до 20 %.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Опалення</w:t>
            </w:r>
          </w:p>
        </w:tc>
        <w:tc>
          <w:tcPr>
            <w:tcW w:type="dxa" w:w="6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 вказано ЖОДНОГО разу. Для складу з висотою 9 м (RC-225-984) опалення об’єму 1 539 м³ — стаття витрат, порівнянна з орендою.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Навантаження на підлогу, кг/м²</w:t>
            </w:r>
          </w:p>
        </w:tc>
        <w:tc>
          <w:tcPr>
            <w:tcW w:type="dxa" w:w="6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Без цього неможливо спроектувати стелажі. «Бетонна підлога» не означає, що вона витримає навантажений стелаж.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Пожежна безпека</w:t>
            </w:r>
          </w:p>
        </w:tc>
        <w:tc>
          <w:tcPr>
            <w:tcW w:type="dxa" w:w="6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Наявність сигналізації, гідрантів, вогнегасників, шляхів евакуації; акт перевірки ДСНС. Впливає і на допуск, і на вартість страхування вантажу.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Правовстановлюючі документи</w:t>
            </w:r>
          </w:p>
        </w:tc>
        <w:tc>
          <w:tcPr>
            <w:tcW w:type="dxa" w:w="6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Право власності орендодавця, відсутність арешту/іпотеки, узгодженість перепланувань, цільове призначення ділянки. Не перевірено по жодному об’єкту.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Режим доступу</w:t>
            </w:r>
          </w:p>
        </w:tc>
        <w:tc>
          <w:tcPr>
            <w:tcW w:type="dxa" w:w="6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Цілодобовий доступ, охорона, відеоспостереження. Згадано лише паркан у RC-227-784.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Комунальні: історичні витрати</w:t>
            </w:r>
          </w:p>
        </w:tc>
        <w:tc>
          <w:tcPr>
            <w:tcW w:type="dxa" w:w="63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Скрізь «по лічильниках», але жодних цифр. Для складу 200+ м² це може бути від 3 до 25 тис. ₴/міс. залежно від опалення — тобто до 50 % від самої оренди.</w:t>
            </w:r>
          </w:p>
        </w:tc>
      </w:tr>
    </w:tbl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6.2. Чек-лист: питання агенту до виїзду на показ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Порядок питань — за спаданням впливу на рішення. Відповіді на перші чотири можуть зняти половину об’єктів без витрат часу на огляд.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Об’єкт ще вільний? (Особливо RC-191-631 — оголошення не оновлювалося з 28.05.2026.)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RC-191-631: комісія 100 % береться чи ні? У картці поле порожнє, в тексті — 100 %. Ціна питання 28 500 ₴.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RC-191-631: «Додаткові платежі: ні» — комунальні входять у ставку 28 500 ₴ чи поле просто не заповнене?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Яка висота стелі в RC-191-631 і RC-227-784? Без цієї цифри два об’єкти з чотирьох не порівнювані.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Які розміри воріт у RC-191-631 і RC-227-784? Чи заїжджає фура під рампу RC-227-784 і на яку висоту кузова вона розрахована?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Яка виділена електрична потужність по RC-224-578, RC-191-631, RC-227-784? Скільки коштує та скільки часу займає її збільшення?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RC-225-984: чи справді можна збільшити ворота 3 × 3 м, за чий рахунок, у які строки і з якими погодженнями?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RC-225-984: 20 кВт — це виділена потужність чи фактично підключена? Яка максимально доступна на підстанції?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RC-225-984: яка саме частина з 256,5 м² має висоту 9 м, а яка 6 м?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RC-224-578: 216 м² за габаритами 18 × 12 чи 220 м² за карткою? Чи є технічний паспорт з обміром?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RC-224-578: у якій валюті та за яким курсом фіксується платіж у договорі? Чи можлива фіксація курсу або гривнева ставка?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Строк договору, розмір депозиту, умови та періодичність індексації — по кожному об’єкту.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Податковий статус орендодавця: ФОП / ТОВ з ПДВ / фізособа?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Опалення: є, немає, який тип, які фактичні витрати за минулий опалювальний сезон?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Фактичні комунальні платежі за останні 12 місяців — витяг або хоча б діапазон.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Навантаження на підлогу (кг/м²) і чи є документ, що це підтверджує.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Стан покрівлі: коли останній ремонт, чи були протікання? Особливо щодо заяви «сухий бокс» у RC-224-578.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Правовстановлюючі документи на приміщення та ділянку — надати копії до підписання.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Пожежна безпека: наявність сигналізації та акта ДСНС.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Режим доступу (24/7?), охорона, відповідальність за збереження вантажу.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Чи готовий власник RC-225-984 виконати доробку за свій рахунок — і що конкретно входить у «доробку»?</w:t>
      </w:r>
    </w:p>
    <w:p>
      <w:pPr>
        <w:spacing w:after="200"/>
      </w:pPr>
      <w:r>
        <w:rPr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6.3. Рекомендований порядок дій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Надіслати агенту питання 1–6 з чек-листа письмово, до будь-яких виїздів. Це відсіє неактуальні об’єкти та закриє головні прогалини безкоштовно.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Розширити вибірку: 4 оголошення від одного агента — недостатня база для оцінки ринку. Зібрати щонайменше 10–15 пропозицій із незалежних джерел, щоб отримати медіанну ставку по Тернополю.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Виїзд у першу чергу на RC-227-784 (найкраще співвідношення ціни й логістики) та RC-225-984 (унікальна висота). На місці — заміряти висоту, ворота, перевірити покрівлю та підлогу власним рулеткою й вологоміром.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Порахувати повну вартість володіння з урахуванням транспортного плеча: для Березовиці додати вартість «останньої милі», для міських об’єктів — ні. Порівнювати треба саме ці підсумкові цифри, а не ставку за м².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Юридична перевірка правовстановлюючих документів — до внесення депозиту, а не після.</w:t>
      </w:r>
    </w:p>
    <w:p>
      <w:pPr>
        <w:spacing w:after="240"/>
      </w:pPr>
      <w:r>
        <w:rPr>
          <w:sz w:val="4"/>
          <w:szCs w:val="4"/>
        </w:rPr>
        <w:t xml:space="preserve"/>
      </w:r>
    </w:p>
    <w:p>
      <w:pPr>
        <w:pBdr>
          <w:top w:val="single" w:color="A6A6A6" w:sz="12" w:space="8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Обмеження документа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Усі фактичні дані взято виключно зі сторінок оголошень myrealtor.com.ua станом на 01.09.2026 і не верифіковано на місці. Розрахункові показники (ставка за м², за м³, річні суми, сценарії курсу) є арифметикою на базі цих даних і успадковують їхню неточність. Пункти, позначені як ПРИПУЩЕННЯ, ґрунтуються на типовій ринковій практиці, а не на умовах конкретних договорів. Документ не є звітом про оцінку, технічним обстеженням або юридичним висновком і не може бути єдиною підставою для укладення договору.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Огляд складських приміщень · Тернопіль · 01.09.2026 · с.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h7oijiradjanovk64hrj" Type="http://schemas.openxmlformats.org/officeDocument/2006/relationships/hyperlink" Target="https://myrealtor.com.ua/uk/objects/details/RC-225-984" TargetMode="External"/><Relationship Id="rIde5yh-t-rerl1o7tt5gcnu" Type="http://schemas.openxmlformats.org/officeDocument/2006/relationships/hyperlink" Target="https://myrealtor.com.ua/uk/objects/details/RC-224-578" TargetMode="External"/><Relationship Id="rIdw8ofc-bn1hg21syxb3o2k" Type="http://schemas.openxmlformats.org/officeDocument/2006/relationships/hyperlink" Target="https://myrealtor.com.ua/uk/objects/details/RC-191-631" TargetMode="External"/><Relationship Id="rId3ek2iizbgve0l0esm1vnu" Type="http://schemas.openxmlformats.org/officeDocument/2006/relationships/hyperlink" Target="https://myrealtor.com.ua/uk/objects/details/RC-227-784" TargetMode="External"/><Relationship Id="rId8" Type="http://schemas.openxmlformats.org/officeDocument/2006/relationships/image" Target="media/bec152f5d239b554ef2f520d704f5c1bdc1acb04.jpg"/><Relationship Id="rId9" Type="http://schemas.openxmlformats.org/officeDocument/2006/relationships/image" Target="media/39bbb94431b0f171d3f5688f075e795864890f9d.jpg"/><Relationship Id="rId10" Type="http://schemas.openxmlformats.org/officeDocument/2006/relationships/image" Target="media/3c8e2d9d058e8bc85ae6dfaab85761a73f085b01.jpg"/><Relationship Id="rId11" Type="http://schemas.openxmlformats.org/officeDocument/2006/relationships/image" Target="media/1191a52d96c81f0d7ae9cf9a8bae80e563b40ddd.jpg"/><Relationship Id="rId12" Type="http://schemas.openxmlformats.org/officeDocument/2006/relationships/image" Target="media/639443637e2b63cfb39055f817dd238666be8776.jpg"/><Relationship Id="rId13" Type="http://schemas.openxmlformats.org/officeDocument/2006/relationships/image" Target="media/becb926b515ae4cce16b0196deb0a70b9e87bc99.jpg"/><Relationship Id="rId14" Type="http://schemas.openxmlformats.org/officeDocument/2006/relationships/image" Target="media/6dc80531229bd77f41efc37fb07db109dd8d8b35.jpg"/><Relationship Id="rId15" Type="http://schemas.openxmlformats.org/officeDocument/2006/relationships/image" Target="media/c984fb6b526f4d01277ddec9b2049124ebe23110.jpg"/><Relationship Id="rId16" Type="http://schemas.openxmlformats.org/officeDocument/2006/relationships/image" Target="media/3e2ef09628b03b50e740d7dbb665bd7c6abc08ef.jpg"/><Relationship Id="rId17" Type="http://schemas.openxmlformats.org/officeDocument/2006/relationships/image" Target="media/bdc733208687b300c58c72f41c369799594941ea.jpg"/><Relationship Id="rId18" Type="http://schemas.openxmlformats.org/officeDocument/2006/relationships/image" Target="media/53c40e6ff248599c1bf61fa9812281b711ac6ce7.jpg"/><Relationship Id="rId19" Type="http://schemas.openxmlformats.org/officeDocument/2006/relationships/image" Target="media/c98d4b9c98b7f12673d1f55b3f1c08013629e383.jpg"/><Relationship Id="rId20" Type="http://schemas.openxmlformats.org/officeDocument/2006/relationships/image" Target="media/237d9df5a8dbee9ca526a4fd49143839423d78ab.jpg"/><Relationship Id="rId21" Type="http://schemas.openxmlformats.org/officeDocument/2006/relationships/image" Target="media/90a9bb37e8f2697a0f2dcfc3061f5f018831ac43.jpg"/><Relationship Id="rId22" Type="http://schemas.openxmlformats.org/officeDocument/2006/relationships/image" Target="media/b994aaa340ba841002a6ed1c59754f929e189629.jpg"/><Relationship Id="rId23" Type="http://schemas.openxmlformats.org/officeDocument/2006/relationships/image" Target="media/c079c710c4d7334fbc9c8f0a0d004c3d3deba5b3.jp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Огляд складських приміщень в оренду — Тернопіль</dc:title>
  <dc:creator>Аналітичний огляд</dc:creator>
  <dc:description>Порівняльний аналіз 4 об’єктів складської нерухомості</dc:description>
  <cp:lastModifiedBy>Un-named</cp:lastModifiedBy>
  <cp:revision>1</cp:revision>
  <dcterms:created xsi:type="dcterms:W3CDTF">2026-09-01T15:02:28.236Z</dcterms:created>
  <dcterms:modified xsi:type="dcterms:W3CDTF">2026-09-01T15:02:28.237Z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