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>Они говорят:</w:t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56"/>
          <w:sz-cs w:val="56"/>
          <w:b/>
        </w:rPr>
        <w:t xml:space="preserve">Толкование Суры «аль-Иср</w:t>
      </w:r>
      <w:r>
        <w:rPr>
          <w:rFonts w:ascii="Times" w:hAnsi="Times" w:cs="Times"/>
          <w:sz w:val="56"/>
          <w:sz-cs w:val="56"/>
          <w:b/>
          <w:u w:val="single"/>
        </w:rPr>
        <w:t xml:space="preserve">а</w:t>
      </w:r>
      <w:r>
        <w:rPr>
          <w:rFonts w:ascii="Times" w:hAnsi="Times" w:cs="Times"/>
          <w:sz w:val="56"/>
          <w:sz-cs w:val="56"/>
          <w:b/>
        </w:rPr>
        <w:t xml:space="preserve">’»</w:t>
      </w:r>
    </w:p>
    <w:p>
      <w:pPr>
        <w:jc w:val="both"/>
      </w:pPr>
      <w:r>
        <w:rPr>
          <w:rFonts w:ascii="Times" w:hAnsi="Times" w:cs="Times"/>
          <w:sz w:val="56"/>
          <w:sz-cs w:val="56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>Сура «Аль-Иср</w:t>
      </w:r>
      <w:r>
        <w:rPr>
          <w:rFonts w:ascii="Times" w:hAnsi="Times" w:cs="Times"/>
          <w:sz w:val="28"/>
          <w:sz-cs w:val="28"/>
          <w:b/>
          <w:u w:val="single"/>
        </w:rPr>
        <w:t xml:space="preserve">а</w:t>
      </w:r>
      <w:r>
        <w:rPr>
          <w:rFonts w:ascii="Times" w:hAnsi="Times" w:cs="Times"/>
          <w:sz w:val="28"/>
          <w:sz-cs w:val="28"/>
          <w:b/>
        </w:rPr>
        <w:t xml:space="preserve">’», аят: (1)</w:t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  <w:bidi/>
      </w:pPr>
      <w:r>
        <w:rPr>
          <w:rFonts w:ascii="Times" w:hAnsi="Times" w:cs="Times"/>
          <w:sz w:val="28"/>
          <w:sz-cs w:val="28"/>
        </w:rPr>
        <w:t xml:space="preserve">«</w:t>
      </w:r>
      <w:r>
        <w:rPr>
          <w:rFonts w:ascii="Times" w:hAnsi="Times" w:cs="Times"/>
          <w:sz w:val="28"/>
          <w:sz-cs w:val="28"/>
          <w:color w:val="FF0000"/>
        </w:rPr>
        <w:t xml:space="preserve">سُبْحَانَ الَّذِي أَسْرَىٰ بِعَبْدِهِ لَيْلًا مِّنَ الْمَسْجِدِ الْحَرَامِ إِلَى الْمَسْجِدِ الْأَقْصَى الَّذِي بَارَكْنَا حَوْلَهُ لِنُرِيَهُ مِنْ آيَاتِنَا ۚ إِنَّهُ هُوَ السَّمِيعُ الْبَصِيرُ</w:t>
      </w:r>
      <w:r>
        <w:rPr>
          <w:rFonts w:ascii="Times" w:hAnsi="Times" w:cs="Times"/>
          <w:sz w:val="28"/>
          <w:sz-cs w:val="28"/>
        </w:rPr>
        <w:t xml:space="preserve">»</w:t>
      </w:r>
    </w:p>
    <w:p>
      <w:pPr>
        <w:jc w:val="both"/>
        <w:spacing w:before="280" w:after="280"/>
      </w:pPr>
      <w:r>
        <w:rPr>
          <w:rFonts w:ascii="Times" w:hAnsi="Times" w:cs="Times"/>
          <w:sz w:val="28"/>
          <w:sz-cs w:val="28"/>
        </w:rPr>
        <w:t xml:space="preserve">«</w:t>
      </w:r>
      <w:r>
        <w:rPr>
          <w:rFonts w:ascii="Times" w:hAnsi="Times" w:cs="Times"/>
          <w:sz w:val="28"/>
          <w:sz-cs w:val="28"/>
          <w:color w:val="FF0000"/>
        </w:rPr>
        <w:t xml:space="preserve">سُبْحَانَ الَّذِي أَسْرَىٰ بِعَبْدِهِ لَيْلًا</w:t>
      </w:r>
      <w:r>
        <w:rPr>
          <w:rFonts w:ascii="Times" w:hAnsi="Times" w:cs="Times"/>
          <w:sz w:val="28"/>
          <w:sz-cs w:val="28"/>
        </w:rPr>
        <w:t xml:space="preserve">» — чист от любого недостатка Тот, Кто дал Своему рабу совершить путешествие в часть ночного времени. Это подтверждает, что путь был не в течение всей ночи, а в её части. Путешествие было из Мекки к территории Ш</w:t>
      </w:r>
      <w:r>
        <w:rPr>
          <w:rFonts w:ascii="Times" w:hAnsi="Times" w:cs="Times"/>
          <w:sz w:val="28"/>
          <w:sz-cs w:val="28"/>
          <w:u w:val="single"/>
        </w:rPr>
        <w:t xml:space="preserve">а</w:t>
      </w:r>
      <w:r>
        <w:rPr>
          <w:rFonts w:ascii="Times" w:hAnsi="Times" w:cs="Times"/>
          <w:sz w:val="28"/>
          <w:sz-cs w:val="28"/>
        </w:rPr>
        <w:t xml:space="preserve">ма (Благословенной земле); обычный путь занял бы сорок ночей, но это произошло в пределах части одной ночи.</w:t>
      </w:r>
    </w:p>
    <w:p>
      <w:pPr>
        <w:jc w:val="both"/>
        <w:spacing w:before="280" w:after="280"/>
      </w:pPr>
      <w:r>
        <w:rPr>
          <w:rFonts w:ascii="Times" w:hAnsi="Times" w:cs="Times"/>
          <w:sz w:val="28"/>
          <w:sz-cs w:val="28"/>
        </w:rPr>
        <w:t xml:space="preserve">«</w:t>
      </w:r>
      <w:r>
        <w:rPr>
          <w:rFonts w:ascii="Times" w:hAnsi="Times" w:cs="Times"/>
          <w:sz w:val="28"/>
          <w:sz-cs w:val="28"/>
          <w:color w:val="FF0000"/>
        </w:rPr>
        <w:t xml:space="preserve">مِّنَ الْمَسْجِدِ الْحَرَامِ</w:t>
      </w:r>
      <w:r>
        <w:rPr>
          <w:rFonts w:ascii="Times" w:hAnsi="Times" w:cs="Times"/>
          <w:sz w:val="28"/>
          <w:sz-cs w:val="28"/>
        </w:rPr>
        <w:t xml:space="preserve">» — из Заповедной мечети у Ка‘бы (Аль-Масджид аль-</w:t>
      </w:r>
      <w:r>
        <w:rPr>
          <w:rFonts w:ascii="Times" w:hAnsi="Times" w:cs="Times"/>
          <w:sz w:val="28"/>
          <w:sz-cs w:val="28"/>
          <w:u w:val="single"/>
        </w:rPr>
        <w:t xml:space="preserve">Х</w:t>
      </w:r>
      <w:r>
        <w:rPr>
          <w:rFonts w:ascii="Times" w:hAnsi="Times" w:cs="Times"/>
          <w:sz w:val="28"/>
          <w:sz-cs w:val="28"/>
        </w:rPr>
        <w:t xml:space="preserve">ар</w:t>
      </w:r>
      <w:r>
        <w:rPr>
          <w:rFonts w:ascii="Times" w:hAnsi="Times" w:cs="Times"/>
          <w:sz w:val="28"/>
          <w:sz-cs w:val="28"/>
          <w:u w:val="single"/>
        </w:rPr>
        <w:t xml:space="preserve">а</w:t>
      </w:r>
      <w:r>
        <w:rPr>
          <w:rFonts w:ascii="Times" w:hAnsi="Times" w:cs="Times"/>
          <w:sz w:val="28"/>
          <w:sz-cs w:val="28"/>
        </w:rPr>
        <w:t xml:space="preserve">м). Передано, что его путешествие началось из дома Умм h</w:t>
      </w:r>
      <w:r>
        <w:rPr>
          <w:rFonts w:ascii="Times" w:hAnsi="Times" w:cs="Times"/>
          <w:sz w:val="28"/>
          <w:sz-cs w:val="28"/>
          <w:u w:val="single"/>
        </w:rPr>
        <w:t xml:space="preserve">а</w:t>
      </w:r>
      <w:r>
        <w:rPr>
          <w:rFonts w:ascii="Times" w:hAnsi="Times" w:cs="Times"/>
          <w:sz w:val="28"/>
          <w:sz-cs w:val="28"/>
        </w:rPr>
        <w:t xml:space="preserve">ни’ — дочери Абу </w:t>
      </w:r>
      <w:r>
        <w:rPr>
          <w:rFonts w:ascii="Times" w:hAnsi="Times" w:cs="Times"/>
          <w:sz w:val="28"/>
          <w:sz-cs w:val="28"/>
          <w:u w:val="single"/>
        </w:rPr>
        <w:t xml:space="preserve">Та</w:t>
      </w:r>
      <w:r>
        <w:rPr>
          <w:rFonts w:ascii="Times" w:hAnsi="Times" w:cs="Times"/>
          <w:sz w:val="28"/>
          <w:sz-cs w:val="28"/>
        </w:rPr>
        <w:t xml:space="preserve">либа, </w:t>
      </w:r>
      <w:r>
        <w:rPr>
          <w:rFonts w:ascii="Times" w:hAnsi="Times" w:cs="Times"/>
          <w:sz w:val="28"/>
          <w:sz-cs w:val="28"/>
          <w:i/>
        </w:rPr>
        <w:t xml:space="preserve">[сестры `Алий ибн Абу Талиба, двоюродной сестры Пророка Мухаммада (мир ему).]</w:t>
      </w:r>
      <w:r>
        <w:rPr>
          <w:rFonts w:ascii="Times" w:hAnsi="Times" w:cs="Times"/>
          <w:sz w:val="28"/>
          <w:sz-cs w:val="28"/>
        </w:rPr>
        <w:t xml:space="preserve"> Вся округа вокруг Аль-Масджид аль-</w:t>
      </w:r>
      <w:r>
        <w:rPr>
          <w:rFonts w:ascii="Times" w:hAnsi="Times" w:cs="Times"/>
          <w:sz w:val="28"/>
          <w:sz-cs w:val="28"/>
          <w:u w:val="single"/>
        </w:rPr>
        <w:t xml:space="preserve">Х</w:t>
      </w:r>
      <w:r>
        <w:rPr>
          <w:rFonts w:ascii="Times" w:hAnsi="Times" w:cs="Times"/>
          <w:sz w:val="28"/>
          <w:sz-cs w:val="28"/>
        </w:rPr>
        <w:t xml:space="preserve">ар</w:t>
      </w:r>
      <w:r>
        <w:rPr>
          <w:rFonts w:ascii="Times" w:hAnsi="Times" w:cs="Times"/>
          <w:sz w:val="28"/>
          <w:sz-cs w:val="28"/>
          <w:u w:val="single"/>
        </w:rPr>
        <w:t xml:space="preserve">а</w:t>
      </w:r>
      <w:r>
        <w:rPr>
          <w:rFonts w:ascii="Times" w:hAnsi="Times" w:cs="Times"/>
          <w:sz w:val="28"/>
          <w:sz-cs w:val="28"/>
        </w:rPr>
        <w:t xml:space="preserve">м относится к территории неприкосновенности. Есть и мнение, что путешествие началось непосредственно из самой мечети: Пророк Му</w:t>
      </w:r>
      <w:r>
        <w:rPr>
          <w:rFonts w:ascii="Times" w:hAnsi="Times" w:cs="Times"/>
          <w:sz w:val="28"/>
          <w:sz-cs w:val="28"/>
          <w:u w:val="single"/>
        </w:rPr>
        <w:t xml:space="preserve">х</w:t>
      </w:r>
      <w:r>
        <w:rPr>
          <w:rFonts w:ascii="Times" w:hAnsi="Times" w:cs="Times"/>
          <w:sz w:val="28"/>
          <w:sz-cs w:val="28"/>
        </w:rPr>
        <w:t xml:space="preserve">аммад (мир ему) сказал, что, когда он находился в Аль-Масджид аль-</w:t>
      </w:r>
      <w:r>
        <w:rPr>
          <w:rFonts w:ascii="Times" w:hAnsi="Times" w:cs="Times"/>
          <w:sz w:val="28"/>
          <w:sz-cs w:val="28"/>
          <w:u w:val="single"/>
        </w:rPr>
        <w:t xml:space="preserve">Х</w:t>
      </w:r>
      <w:r>
        <w:rPr>
          <w:rFonts w:ascii="Times" w:hAnsi="Times" w:cs="Times"/>
          <w:sz w:val="28"/>
          <w:sz-cs w:val="28"/>
        </w:rPr>
        <w:t xml:space="preserve">ар</w:t>
      </w:r>
      <w:r>
        <w:rPr>
          <w:rFonts w:ascii="Times" w:hAnsi="Times" w:cs="Times"/>
          <w:sz w:val="28"/>
          <w:sz-cs w:val="28"/>
          <w:u w:val="single"/>
        </w:rPr>
        <w:t xml:space="preserve">а</w:t>
      </w:r>
      <w:r>
        <w:rPr>
          <w:rFonts w:ascii="Times" w:hAnsi="Times" w:cs="Times"/>
          <w:sz w:val="28"/>
          <w:sz-cs w:val="28"/>
        </w:rPr>
        <w:t xml:space="preserve">м — в месте полукруга у Ка‘бы (Аль-</w:t>
      </w:r>
      <w:r>
        <w:rPr>
          <w:rFonts w:ascii="Times" w:hAnsi="Times" w:cs="Times"/>
          <w:sz w:val="28"/>
          <w:sz-cs w:val="28"/>
          <w:u w:val="single"/>
        </w:rPr>
        <w:t xml:space="preserve">Х</w:t>
      </w:r>
      <w:r>
        <w:rPr>
          <w:rFonts w:ascii="Times" w:hAnsi="Times" w:cs="Times"/>
          <w:sz w:val="28"/>
          <w:sz-cs w:val="28"/>
        </w:rPr>
        <w:t xml:space="preserve">иджр), — в состоянии между сном и бодрствованием, к нему подошёл Джибраиль с животным Аль-Бур</w:t>
      </w:r>
      <w:r>
        <w:rPr>
          <w:rFonts w:ascii="Times" w:hAnsi="Times" w:cs="Times"/>
          <w:sz w:val="28"/>
          <w:sz-cs w:val="28"/>
          <w:u w:val="single"/>
        </w:rPr>
        <w:t xml:space="preserve">ак</w:t>
      </w:r>
      <w:r>
        <w:rPr>
          <w:rFonts w:ascii="Times" w:hAnsi="Times" w:cs="Times"/>
          <w:sz w:val="28"/>
          <w:sz-cs w:val="28"/>
        </w:rPr>
        <w:t xml:space="preserve"> (особым созданием), и после этого, в ту же ночь, он был вознесён до небес. Вознесение произошло из территории Байт аль-Ма</w:t>
      </w:r>
      <w:r>
        <w:rPr>
          <w:rFonts w:ascii="Times" w:hAnsi="Times" w:cs="Times"/>
          <w:sz w:val="28"/>
          <w:sz-cs w:val="28"/>
          <w:u w:val="single"/>
        </w:rPr>
        <w:t xml:space="preserve">к</w:t>
      </w:r>
      <w:r>
        <w:rPr>
          <w:rFonts w:ascii="Times" w:hAnsi="Times" w:cs="Times"/>
          <w:sz w:val="28"/>
          <w:sz-cs w:val="28"/>
        </w:rPr>
        <w:t xml:space="preserve">дис (Аль-Масджид аль-А</w:t>
      </w:r>
      <w:r>
        <w:rPr>
          <w:rFonts w:ascii="Times" w:hAnsi="Times" w:cs="Times"/>
          <w:sz w:val="28"/>
          <w:sz-cs w:val="28"/>
          <w:u w:val="single"/>
        </w:rPr>
        <w:t xml:space="preserve">к</w:t>
      </w:r>
      <w:r>
        <w:rPr>
          <w:rFonts w:ascii="Times" w:hAnsi="Times" w:cs="Times"/>
          <w:sz w:val="28"/>
          <w:sz-cs w:val="28"/>
        </w:rPr>
        <w:t xml:space="preserve">с</w:t>
      </w:r>
      <w:r>
        <w:rPr>
          <w:rFonts w:ascii="Times" w:hAnsi="Times" w:cs="Times"/>
          <w:sz w:val="28"/>
          <w:sz-cs w:val="28"/>
          <w:u w:val="single"/>
        </w:rPr>
        <w:t xml:space="preserve">а</w:t>
      </w:r>
      <w:r>
        <w:rPr>
          <w:rFonts w:ascii="Times" w:hAnsi="Times" w:cs="Times"/>
          <w:sz w:val="28"/>
          <w:sz-cs w:val="28"/>
        </w:rPr>
        <w:t xml:space="preserve">) в Иерусалиме — из Пресветлой мечети.</w:t>
      </w:r>
    </w:p>
    <w:p>
      <w:pPr>
        <w:jc w:val="both"/>
        <w:spacing w:before="280" w:after="280"/>
      </w:pPr>
      <w:r>
        <w:rPr>
          <w:rFonts w:ascii="Times" w:hAnsi="Times" w:cs="Times"/>
          <w:sz w:val="28"/>
          <w:sz-cs w:val="28"/>
        </w:rPr>
        <w:t xml:space="preserve">Пророк Му</w:t>
      </w:r>
      <w:r>
        <w:rPr>
          <w:rFonts w:ascii="Times" w:hAnsi="Times" w:cs="Times"/>
          <w:sz w:val="28"/>
          <w:sz-cs w:val="28"/>
          <w:u w:val="single"/>
        </w:rPr>
        <w:t xml:space="preserve">х</w:t>
      </w:r>
      <w:r>
        <w:rPr>
          <w:rFonts w:ascii="Times" w:hAnsi="Times" w:cs="Times"/>
          <w:sz w:val="28"/>
          <w:sz-cs w:val="28"/>
        </w:rPr>
        <w:t xml:space="preserve">аммад (мир ему), вернувшись, рассказал курайшитам о том, какой караван он видел в пути, о числе верблюдов и их положении — этим он подтвердил, что видел это во время пути, хотя путешествие было стремительным. Он рассказал также о том, что видел на небесах из удивительных вещей, о встрече с Пророками, и что дошёл до Аль-Байт аль-Ма`м</w:t>
      </w:r>
      <w:r>
        <w:rPr>
          <w:rFonts w:ascii="Times" w:hAnsi="Times" w:cs="Times"/>
          <w:sz w:val="28"/>
          <w:sz-cs w:val="28"/>
          <w:u w:val="single"/>
        </w:rPr>
        <w:t xml:space="preserve">у</w:t>
      </w:r>
      <w:r>
        <w:rPr>
          <w:rFonts w:ascii="Times" w:hAnsi="Times" w:cs="Times"/>
          <w:sz w:val="28"/>
          <w:sz-cs w:val="28"/>
        </w:rPr>
        <w:t xml:space="preserve">р; на земле есть Аль-Байт аль-</w:t>
      </w:r>
      <w:r>
        <w:rPr>
          <w:rFonts w:ascii="Times" w:hAnsi="Times" w:cs="Times"/>
          <w:sz w:val="28"/>
          <w:sz-cs w:val="28"/>
          <w:u w:val="single"/>
        </w:rPr>
        <w:t xml:space="preserve">Х</w:t>
      </w:r>
      <w:r>
        <w:rPr>
          <w:rFonts w:ascii="Times" w:hAnsi="Times" w:cs="Times"/>
          <w:sz w:val="28"/>
          <w:sz-cs w:val="28"/>
        </w:rPr>
        <w:t xml:space="preserve">ар</w:t>
      </w:r>
      <w:r>
        <w:rPr>
          <w:rFonts w:ascii="Times" w:hAnsi="Times" w:cs="Times"/>
          <w:sz w:val="28"/>
          <w:sz-cs w:val="28"/>
          <w:u w:val="single"/>
        </w:rPr>
        <w:t xml:space="preserve">а</w:t>
      </w:r>
      <w:r>
        <w:rPr>
          <w:rFonts w:ascii="Times" w:hAnsi="Times" w:cs="Times"/>
          <w:sz w:val="28"/>
          <w:sz-cs w:val="28"/>
        </w:rPr>
        <w:t xml:space="preserve">м, где Ка‘ба), а на седьмом небе — Аль-Байт аль-Ма`м</w:t>
      </w:r>
      <w:r>
        <w:rPr>
          <w:rFonts w:ascii="Times" w:hAnsi="Times" w:cs="Times"/>
          <w:sz w:val="28"/>
          <w:sz-cs w:val="28"/>
          <w:u w:val="single"/>
        </w:rPr>
        <w:t xml:space="preserve">у</w:t>
      </w:r>
      <w:r>
        <w:rPr>
          <w:rFonts w:ascii="Times" w:hAnsi="Times" w:cs="Times"/>
          <w:sz w:val="28"/>
          <w:sz-cs w:val="28"/>
        </w:rPr>
        <w:t xml:space="preserve">р. </w:t>
      </w:r>
      <w:r>
        <w:rPr>
          <w:rFonts w:ascii="Times" w:hAnsi="Times" w:cs="Times"/>
          <w:sz w:val="28"/>
          <w:sz-cs w:val="28"/>
          <w:i/>
        </w:rPr>
        <w:t xml:space="preserve">[На первом небе находится Байтуль-`Иззаh: к нему был ниспослан весь </w:t>
      </w:r>
      <w:r>
        <w:rPr>
          <w:rFonts w:ascii="Times" w:hAnsi="Times" w:cs="Times"/>
          <w:sz w:val="28"/>
          <w:sz-cs w:val="28"/>
          <w:i/>
          <w:u w:val="single"/>
        </w:rPr>
        <w:t xml:space="preserve">К</w:t>
      </w:r>
      <w:r>
        <w:rPr>
          <w:rFonts w:ascii="Times" w:hAnsi="Times" w:cs="Times"/>
          <w:sz w:val="28"/>
          <w:sz-cs w:val="28"/>
          <w:i/>
        </w:rPr>
        <w:t xml:space="preserve">ур`</w:t>
      </w:r>
      <w:r>
        <w:rPr>
          <w:rFonts w:ascii="Times" w:hAnsi="Times" w:cs="Times"/>
          <w:sz w:val="28"/>
          <w:sz-cs w:val="28"/>
          <w:i/>
          <w:u w:val="single"/>
        </w:rPr>
        <w:t xml:space="preserve">а</w:t>
      </w:r>
      <w:r>
        <w:rPr>
          <w:rFonts w:ascii="Times" w:hAnsi="Times" w:cs="Times"/>
          <w:sz w:val="28"/>
          <w:sz-cs w:val="28"/>
          <w:i/>
        </w:rPr>
        <w:t xml:space="preserve">н, а уже с первого неба на протяжении двадцати трёх лет аяты </w:t>
      </w:r>
      <w:r>
        <w:rPr>
          <w:rFonts w:ascii="Times" w:hAnsi="Times" w:cs="Times"/>
          <w:sz w:val="28"/>
          <w:sz-cs w:val="28"/>
          <w:i/>
          <w:u w:val="single"/>
        </w:rPr>
        <w:t xml:space="preserve">К</w:t>
      </w:r>
      <w:r>
        <w:rPr>
          <w:rFonts w:ascii="Times" w:hAnsi="Times" w:cs="Times"/>
          <w:sz w:val="28"/>
          <w:sz-cs w:val="28"/>
          <w:i/>
        </w:rPr>
        <w:t xml:space="preserve">ур`</w:t>
      </w:r>
      <w:r>
        <w:rPr>
          <w:rFonts w:ascii="Times" w:hAnsi="Times" w:cs="Times"/>
          <w:sz w:val="28"/>
          <w:sz-cs w:val="28"/>
          <w:i/>
          <w:u w:val="single"/>
        </w:rPr>
        <w:t xml:space="preserve">а</w:t>
      </w:r>
      <w:r>
        <w:rPr>
          <w:rFonts w:ascii="Times" w:hAnsi="Times" w:cs="Times"/>
          <w:sz w:val="28"/>
          <w:sz-cs w:val="28"/>
          <w:i/>
        </w:rPr>
        <w:t xml:space="preserve">на ниспосылались Пророку частями.]</w:t>
      </w:r>
      <w:r>
        <w:rPr>
          <w:rFonts w:ascii="Times" w:hAnsi="Times" w:cs="Times"/>
          <w:sz w:val="28"/>
          <w:sz-cs w:val="28"/>
        </w:rPr>
        <w:t xml:space="preserve"> Пророк сообщил, что дошёл до Сидрат-аль-Мунтаh</w:t>
      </w:r>
      <w:r>
        <w:rPr>
          <w:rFonts w:ascii="Times" w:hAnsi="Times" w:cs="Times"/>
          <w:sz w:val="28"/>
          <w:sz-cs w:val="28"/>
          <w:u w:val="single"/>
        </w:rPr>
        <w:t xml:space="preserve">а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" w:hAnsi="Times" w:cs="Times"/>
          <w:sz w:val="28"/>
          <w:sz-cs w:val="28"/>
          <w:i/>
        </w:rPr>
        <w:t xml:space="preserve">[— особого дерева; «аль-Мунтаh</w:t>
      </w:r>
      <w:r>
        <w:rPr>
          <w:rFonts w:ascii="Times" w:hAnsi="Times" w:cs="Times"/>
          <w:sz w:val="28"/>
          <w:sz-cs w:val="28"/>
          <w:i/>
          <w:u w:val="single"/>
        </w:rPr>
        <w:t xml:space="preserve">а</w:t>
      </w:r>
      <w:r>
        <w:rPr>
          <w:rFonts w:ascii="Times" w:hAnsi="Times" w:cs="Times"/>
          <w:sz w:val="28"/>
          <w:sz-cs w:val="28"/>
          <w:i/>
        </w:rPr>
        <w:t xml:space="preserve">» — предельная граница, до которой дошёл Джибраиль (мир ему), и далее не поднимался.]</w:t>
      </w:r>
      <w:r>
        <w:rPr>
          <w:rFonts w:ascii="Times" w:hAnsi="Times" w:cs="Times"/>
          <w:sz w:val="28"/>
          <w:sz-cs w:val="28"/>
        </w:rPr>
        <w:t xml:space="preserve"> Ночное путешествие «Иср</w:t>
      </w:r>
      <w:r>
        <w:rPr>
          <w:rFonts w:ascii="Times" w:hAnsi="Times" w:cs="Times"/>
          <w:sz w:val="28"/>
          <w:sz-cs w:val="28"/>
          <w:u w:val="single"/>
        </w:rPr>
        <w:t xml:space="preserve">а</w:t>
      </w:r>
      <w:r>
        <w:rPr>
          <w:rFonts w:ascii="Times" w:hAnsi="Times" w:cs="Times"/>
          <w:sz w:val="28"/>
          <w:sz-cs w:val="28"/>
        </w:rPr>
        <w:t xml:space="preserve">’» произошло за один год до переселения Пророка из Мекки в Медину и было наяву, а не во сне.</w:t>
      </w:r>
    </w:p>
    <w:p>
      <w:pPr>
        <w:jc w:val="both"/>
        <w:spacing w:before="280" w:after="280"/>
      </w:pPr>
      <w:r>
        <w:rPr>
          <w:rFonts w:ascii="Times" w:hAnsi="Times" w:cs="Times"/>
          <w:sz w:val="28"/>
          <w:sz-cs w:val="28"/>
        </w:rPr>
        <w:t xml:space="preserve">«</w:t>
      </w:r>
      <w:r>
        <w:rPr>
          <w:rFonts w:ascii="Times" w:hAnsi="Times" w:cs="Times"/>
          <w:sz w:val="28"/>
          <w:sz-cs w:val="28"/>
          <w:color w:val="FF0000"/>
        </w:rPr>
        <w:t xml:space="preserve">إِلَى الْمَسْجِدِ الْأَقْصَى</w:t>
      </w:r>
      <w:r>
        <w:rPr>
          <w:rFonts w:ascii="Times" w:hAnsi="Times" w:cs="Times"/>
          <w:sz w:val="28"/>
          <w:sz-cs w:val="28"/>
        </w:rPr>
        <w:t xml:space="preserve">» — «из Аль-Масджид аль-</w:t>
      </w:r>
      <w:r>
        <w:rPr>
          <w:rFonts w:ascii="Times" w:hAnsi="Times" w:cs="Times"/>
          <w:sz w:val="28"/>
          <w:sz-cs w:val="28"/>
          <w:u w:val="single"/>
        </w:rPr>
        <w:t xml:space="preserve">Х</w:t>
      </w:r>
      <w:r>
        <w:rPr>
          <w:rFonts w:ascii="Times" w:hAnsi="Times" w:cs="Times"/>
          <w:sz w:val="28"/>
          <w:sz-cs w:val="28"/>
        </w:rPr>
        <w:t xml:space="preserve">ар</w:t>
      </w:r>
      <w:r>
        <w:rPr>
          <w:rFonts w:ascii="Times" w:hAnsi="Times" w:cs="Times"/>
          <w:sz w:val="28"/>
          <w:sz-cs w:val="28"/>
          <w:u w:val="single"/>
        </w:rPr>
        <w:t xml:space="preserve">а</w:t>
      </w:r>
      <w:r>
        <w:rPr>
          <w:rFonts w:ascii="Times" w:hAnsi="Times" w:cs="Times"/>
          <w:sz w:val="28"/>
          <w:sz-cs w:val="28"/>
        </w:rPr>
        <w:t xml:space="preserve">м до Аль-Масджид аль-А</w:t>
      </w:r>
      <w:r>
        <w:rPr>
          <w:rFonts w:ascii="Times" w:hAnsi="Times" w:cs="Times"/>
          <w:sz w:val="28"/>
          <w:sz-cs w:val="28"/>
          <w:u w:val="single"/>
        </w:rPr>
        <w:t xml:space="preserve">к</w:t>
      </w:r>
      <w:r>
        <w:rPr>
          <w:rFonts w:ascii="Times" w:hAnsi="Times" w:cs="Times"/>
          <w:sz w:val="28"/>
          <w:sz-cs w:val="28"/>
        </w:rPr>
        <w:t xml:space="preserve">с</w:t>
      </w:r>
      <w:r>
        <w:rPr>
          <w:rFonts w:ascii="Times" w:hAnsi="Times" w:cs="Times"/>
          <w:sz w:val="28"/>
          <w:sz-cs w:val="28"/>
          <w:u w:val="single"/>
        </w:rPr>
        <w:t xml:space="preserve">а</w:t>
      </w:r>
      <w:r>
        <w:rPr>
          <w:rFonts w:ascii="Times" w:hAnsi="Times" w:cs="Times"/>
          <w:sz w:val="28"/>
          <w:sz-cs w:val="28"/>
        </w:rPr>
        <w:t xml:space="preserve">». «Аль-А</w:t>
      </w:r>
      <w:r>
        <w:rPr>
          <w:rFonts w:ascii="Times" w:hAnsi="Times" w:cs="Times"/>
          <w:sz w:val="28"/>
          <w:sz-cs w:val="28"/>
          <w:u w:val="single"/>
        </w:rPr>
        <w:t xml:space="preserve">к</w:t>
      </w:r>
      <w:r>
        <w:rPr>
          <w:rFonts w:ascii="Times" w:hAnsi="Times" w:cs="Times"/>
          <w:sz w:val="28"/>
          <w:sz-cs w:val="28"/>
        </w:rPr>
        <w:t xml:space="preserve">с</w:t>
      </w:r>
      <w:r>
        <w:rPr>
          <w:rFonts w:ascii="Times" w:hAnsi="Times" w:cs="Times"/>
          <w:sz w:val="28"/>
          <w:sz-cs w:val="28"/>
          <w:u w:val="single"/>
        </w:rPr>
        <w:t xml:space="preserve">а</w:t>
      </w:r>
      <w:r>
        <w:rPr>
          <w:rFonts w:ascii="Times" w:hAnsi="Times" w:cs="Times"/>
          <w:sz w:val="28"/>
          <w:sz-cs w:val="28"/>
        </w:rPr>
        <w:t xml:space="preserve">» — «удалённая» (дальняя): по сравнению с Заповедной мечетью в Мекке это Байт аль-Ма</w:t>
      </w:r>
      <w:r>
        <w:rPr>
          <w:rFonts w:ascii="Times" w:hAnsi="Times" w:cs="Times"/>
          <w:sz w:val="28"/>
          <w:sz-cs w:val="28"/>
          <w:u w:val="single"/>
        </w:rPr>
        <w:t xml:space="preserve">к</w:t>
      </w:r>
      <w:r>
        <w:rPr>
          <w:rFonts w:ascii="Times" w:hAnsi="Times" w:cs="Times"/>
          <w:sz w:val="28"/>
          <w:sz-cs w:val="28"/>
        </w:rPr>
        <w:t xml:space="preserve">дис (Иерусалим). Тогда между ними не было другой мечети.</w:t>
      </w:r>
    </w:p>
    <w:p>
      <w:pPr>
        <w:jc w:val="both"/>
        <w:spacing w:before="280" w:after="280"/>
      </w:pPr>
      <w:r>
        <w:rPr>
          <w:rFonts w:ascii="Times" w:hAnsi="Times" w:cs="Times"/>
          <w:sz w:val="28"/>
          <w:sz-cs w:val="28"/>
        </w:rPr>
        <w:t xml:space="preserve">«</w:t>
      </w:r>
      <w:r>
        <w:rPr>
          <w:rFonts w:ascii="Times" w:hAnsi="Times" w:cs="Times"/>
          <w:sz w:val="28"/>
          <w:sz-cs w:val="28"/>
          <w:color w:val="FF0000"/>
        </w:rPr>
        <w:t xml:space="preserve">الَّذِي بَارَكْنَا حَوْلَهُ</w:t>
      </w:r>
      <w:r>
        <w:rPr>
          <w:rFonts w:ascii="Times" w:hAnsi="Times" w:cs="Times"/>
          <w:sz w:val="28"/>
          <w:sz-cs w:val="28"/>
        </w:rPr>
        <w:t xml:space="preserve">» — Место, окрестности которого Алл</w:t>
      </w:r>
      <w:r>
        <w:rPr>
          <w:rFonts w:ascii="Times" w:hAnsi="Times" w:cs="Times"/>
          <w:sz w:val="28"/>
          <w:sz-cs w:val="28"/>
          <w:u w:val="single"/>
        </w:rPr>
        <w:t xml:space="preserve">а</w:t>
      </w:r>
      <w:r>
        <w:rPr>
          <w:rFonts w:ascii="Times" w:hAnsi="Times" w:cs="Times"/>
          <w:sz w:val="28"/>
          <w:sz-cs w:val="28"/>
        </w:rPr>
        <w:t xml:space="preserve">h благословил. То есть барракат в мирских благах и особая польза для соблюдающих — в этой жизни и в награде на Том Свете. Среди причин особой благодати — пребывание там многих пророков, их поклонение Алл</w:t>
      </w:r>
      <w:r>
        <w:rPr>
          <w:rFonts w:ascii="Times" w:hAnsi="Times" w:cs="Times"/>
          <w:sz w:val="28"/>
          <w:sz-cs w:val="28"/>
          <w:u w:val="single"/>
        </w:rPr>
        <w:t xml:space="preserve">а</w:t>
      </w:r>
      <w:r>
        <w:rPr>
          <w:rFonts w:ascii="Times" w:hAnsi="Times" w:cs="Times"/>
          <w:sz w:val="28"/>
          <w:sz-cs w:val="28"/>
        </w:rPr>
        <w:t xml:space="preserve">hу, ниспослания, а также окружающие реки и плодовые деревья. </w:t>
      </w:r>
      <w:r>
        <w:rPr>
          <w:rFonts w:ascii="Times" w:hAnsi="Times" w:cs="Times"/>
          <w:sz w:val="28"/>
          <w:sz-cs w:val="28"/>
          <w:i/>
        </w:rPr>
        <w:t xml:space="preserve">[В качестве примера этой благодати упоминаются маслины: масла и плоды этой местности отличаются качеством от других; так, юг Ливана, юг Сирии и Иордания дают иной вкус и качество, чем, например, Турция, Греция или Испания — что указывает на благословенность этой территории.]</w:t>
      </w:r>
    </w:p>
    <w:p>
      <w:pPr>
        <w:jc w:val="both"/>
        <w:spacing w:before="280" w:after="280"/>
      </w:pPr>
      <w:r>
        <w:rPr>
          <w:rFonts w:ascii="Times" w:hAnsi="Times" w:cs="Times"/>
          <w:sz w:val="28"/>
          <w:sz-cs w:val="28"/>
        </w:rPr>
        <w:t xml:space="preserve">«</w:t>
      </w:r>
      <w:r>
        <w:rPr>
          <w:rFonts w:ascii="Times" w:hAnsi="Times" w:cs="Times"/>
          <w:sz w:val="28"/>
          <w:sz-cs w:val="28"/>
          <w:color w:val="FF0000"/>
        </w:rPr>
        <w:t xml:space="preserve">لِنُرِيَهُ مِنْ آيَاتِنَا</w:t>
      </w:r>
      <w:r>
        <w:rPr>
          <w:rFonts w:ascii="Times" w:hAnsi="Times" w:cs="Times"/>
          <w:sz w:val="28"/>
          <w:sz-cs w:val="28"/>
        </w:rPr>
        <w:t xml:space="preserve">» — Чтобы показать Пророку некоторые из особих знамений представленых Алл</w:t>
      </w:r>
      <w:r>
        <w:rPr>
          <w:rFonts w:ascii="Times" w:hAnsi="Times" w:cs="Times"/>
          <w:sz w:val="28"/>
          <w:sz-cs w:val="28"/>
          <w:u w:val="single"/>
        </w:rPr>
        <w:t xml:space="preserve">а</w:t>
      </w:r>
      <w:r>
        <w:rPr>
          <w:rFonts w:ascii="Times" w:hAnsi="Times" w:cs="Times"/>
          <w:sz w:val="28"/>
          <w:sz-cs w:val="28"/>
        </w:rPr>
        <w:t xml:space="preserve">hом»: чтобы Пророк Му</w:t>
      </w:r>
      <w:r>
        <w:rPr>
          <w:rFonts w:ascii="Times" w:hAnsi="Times" w:cs="Times"/>
          <w:sz w:val="28"/>
          <w:sz-cs w:val="28"/>
          <w:u w:val="single"/>
        </w:rPr>
        <w:t xml:space="preserve">х</w:t>
      </w:r>
      <w:r>
        <w:rPr>
          <w:rFonts w:ascii="Times" w:hAnsi="Times" w:cs="Times"/>
          <w:sz w:val="28"/>
          <w:sz-cs w:val="28"/>
        </w:rPr>
        <w:t xml:space="preserve">аммад (мир ему) увидел доказательства Единственности Творца всего сущего и подтверждение истинности его пророчества. Когда он рассказывал о том, что видел и куда дошёл, это служило подтверждением его правдивости: он видел небеса и знамения, которые Алл</w:t>
      </w:r>
      <w:r>
        <w:rPr>
          <w:rFonts w:ascii="Times" w:hAnsi="Times" w:cs="Times"/>
          <w:sz w:val="28"/>
          <w:sz-cs w:val="28"/>
          <w:u w:val="single"/>
        </w:rPr>
        <w:t xml:space="preserve">а</w:t>
      </w:r>
      <w:r>
        <w:rPr>
          <w:rFonts w:ascii="Times" w:hAnsi="Times" w:cs="Times"/>
          <w:sz w:val="28"/>
          <w:sz-cs w:val="28"/>
        </w:rPr>
        <w:t xml:space="preserve">h явил ему. «</w:t>
      </w:r>
      <w:r>
        <w:rPr>
          <w:rFonts w:ascii="Times" w:hAnsi="Times" w:cs="Times"/>
          <w:sz w:val="28"/>
          <w:sz-cs w:val="28"/>
          <w:color w:val="FF0000"/>
        </w:rPr>
        <w:t xml:space="preserve">إِنَّهُ هُوَ السَّمِيعُ الْبَصِيرُ</w:t>
      </w:r>
      <w:r>
        <w:rPr>
          <w:rFonts w:ascii="Times" w:hAnsi="Times" w:cs="Times"/>
          <w:sz w:val="28"/>
          <w:sz-cs w:val="28"/>
        </w:rPr>
        <w:t xml:space="preserve">» — Воистину, Алл</w:t>
      </w:r>
      <w:r>
        <w:rPr>
          <w:rFonts w:ascii="Times" w:hAnsi="Times" w:cs="Times"/>
          <w:sz w:val="28"/>
          <w:sz-cs w:val="28"/>
          <w:u w:val="single"/>
        </w:rPr>
        <w:t xml:space="preserve">а</w:t>
      </w:r>
      <w:r>
        <w:rPr>
          <w:rFonts w:ascii="Times" w:hAnsi="Times" w:cs="Times"/>
          <w:sz w:val="28"/>
          <w:sz-cs w:val="28"/>
        </w:rPr>
        <w:t xml:space="preserve">h — Всеслышащий, Всевидящий. Алл</w:t>
      </w:r>
      <w:r>
        <w:rPr>
          <w:rFonts w:ascii="Times" w:hAnsi="Times" w:cs="Times"/>
          <w:sz w:val="28"/>
          <w:sz-cs w:val="28"/>
          <w:u w:val="single"/>
        </w:rPr>
        <w:t xml:space="preserve">а</w:t>
      </w:r>
      <w:r>
        <w:rPr>
          <w:rFonts w:ascii="Times" w:hAnsi="Times" w:cs="Times"/>
          <w:sz w:val="28"/>
          <w:sz-cs w:val="28"/>
        </w:rPr>
        <w:t xml:space="preserve">h говорит нам о некоторых Своих атрибутах — о том, что Он Слышит и Видит, как сказано в суре «</w:t>
      </w:r>
      <w:r>
        <w:rPr>
          <w:rFonts w:ascii="Times" w:hAnsi="Times" w:cs="Times"/>
          <w:sz w:val="28"/>
          <w:sz-cs w:val="28"/>
          <w:u w:val="single"/>
        </w:rPr>
        <w:t xml:space="preserve">Т</w:t>
      </w:r>
      <w:r>
        <w:rPr>
          <w:rFonts w:ascii="Times" w:hAnsi="Times" w:cs="Times"/>
          <w:sz w:val="28"/>
          <w:sz-cs w:val="28"/>
        </w:rPr>
        <w:t xml:space="preserve">а-ha», аят: (46): «إِنَّنِي مَعَكُمَا أَسْمَعُ وَأَرَىٰ» — что означает  Алл</w:t>
      </w:r>
      <w:r>
        <w:rPr>
          <w:rFonts w:ascii="Times" w:hAnsi="Times" w:cs="Times"/>
          <w:sz w:val="28"/>
          <w:sz-cs w:val="28"/>
          <w:u w:val="single"/>
        </w:rPr>
        <w:t xml:space="preserve">а</w:t>
      </w:r>
      <w:r>
        <w:rPr>
          <w:rFonts w:ascii="Times" w:hAnsi="Times" w:cs="Times"/>
          <w:sz w:val="28"/>
          <w:sz-cs w:val="28"/>
        </w:rPr>
        <w:t xml:space="preserve">h с вами, Он Слышит и Видет, — то имеется в виду поддержка и помощь, а не пребывание в одном месте; нельзя уподоблять Бога созданным. А также разум свидетельствует об атрибутах Слышания и Видения: отрицание у Алл</w:t>
      </w:r>
      <w:r>
        <w:rPr>
          <w:rFonts w:ascii="Times" w:hAnsi="Times" w:cs="Times"/>
          <w:sz w:val="28"/>
          <w:sz-cs w:val="28"/>
          <w:u w:val="single"/>
        </w:rPr>
        <w:t xml:space="preserve">а</w:t>
      </w:r>
      <w:r>
        <w:rPr>
          <w:rFonts w:ascii="Times" w:hAnsi="Times" w:cs="Times"/>
          <w:sz w:val="28"/>
          <w:sz-cs w:val="28"/>
        </w:rPr>
        <w:t xml:space="preserve">hа атрибутов Слышания и Видения привело бы к приписыванию Ему противоположностей — глухоты и слепоты, — что было бы недостатком. Алл</w:t>
      </w:r>
      <w:r>
        <w:rPr>
          <w:rFonts w:ascii="Times" w:hAnsi="Times" w:cs="Times"/>
          <w:sz w:val="28"/>
          <w:sz-cs w:val="28"/>
          <w:u w:val="single"/>
        </w:rPr>
        <w:t xml:space="preserve">а</w:t>
      </w:r>
      <w:r>
        <w:rPr>
          <w:rFonts w:ascii="Times" w:hAnsi="Times" w:cs="Times"/>
          <w:sz w:val="28"/>
          <w:sz-cs w:val="28"/>
        </w:rPr>
        <w:t xml:space="preserve">h чист от любого недостатка.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>Сура «Аль-Иср</w:t>
      </w:r>
      <w:r>
        <w:rPr>
          <w:rFonts w:ascii="Times" w:hAnsi="Times" w:cs="Times"/>
          <w:sz w:val="28"/>
          <w:sz-cs w:val="28"/>
          <w:b/>
          <w:u w:val="single"/>
        </w:rPr>
        <w:t xml:space="preserve">а</w:t>
      </w:r>
      <w:r>
        <w:rPr>
          <w:rFonts w:ascii="Times" w:hAnsi="Times" w:cs="Times"/>
          <w:sz w:val="28"/>
          <w:sz-cs w:val="28"/>
          <w:b/>
        </w:rPr>
        <w:t xml:space="preserve">’», аят: (2)</w:t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  <w:bidi/>
      </w:pPr>
      <w:r>
        <w:rPr>
          <w:rFonts w:ascii="Times" w:hAnsi="Times" w:cs="Times"/>
          <w:sz w:val="28"/>
          <w:sz-cs w:val="28"/>
        </w:rPr>
        <w:t xml:space="preserve">«</w:t>
      </w:r>
      <w:r>
        <w:rPr>
          <w:rFonts w:ascii="Times" w:hAnsi="Times" w:cs="Times"/>
          <w:sz w:val="28"/>
          <w:sz-cs w:val="28"/>
          <w:color w:val="FF0000"/>
        </w:rPr>
        <w:t xml:space="preserve">وَآتَيْنَا مُوسَى الْكِتَابَ وَجَعَلْنَاهُ هُدًى لِّبَنِي إِسْرَائِيلَ أَلَّا تَتَّخِذُوا مِن دُونِي وَكِيلًا</w:t>
      </w:r>
      <w:r>
        <w:rPr>
          <w:rFonts w:ascii="Times" w:hAnsi="Times" w:cs="Times"/>
          <w:sz w:val="28"/>
          <w:sz-cs w:val="28"/>
        </w:rPr>
        <w:t xml:space="preserve">»</w:t>
      </w:r>
    </w:p>
    <w:p>
      <w:pPr>
        <w:jc w:val="both"/>
        <w:spacing w:before="280" w:after="280"/>
      </w:pPr>
      <w:r>
        <w:rPr>
          <w:rFonts w:ascii="Times" w:hAnsi="Times" w:cs="Times"/>
          <w:sz w:val="28"/>
          <w:sz-cs w:val="28"/>
        </w:rPr>
        <w:t xml:space="preserve">«</w:t>
      </w:r>
      <w:r>
        <w:rPr>
          <w:rFonts w:ascii="Times" w:hAnsi="Times" w:cs="Times"/>
          <w:sz w:val="28"/>
          <w:sz-cs w:val="28"/>
          <w:color w:val="FF0000"/>
        </w:rPr>
        <w:t xml:space="preserve">وَآتَيْنَا مُوسَى الْكِتَابَ</w:t>
      </w:r>
      <w:r>
        <w:rPr>
          <w:rFonts w:ascii="Times" w:hAnsi="Times" w:cs="Times"/>
          <w:sz w:val="28"/>
          <w:sz-cs w:val="28"/>
        </w:rPr>
        <w:t xml:space="preserve">» — Алл</w:t>
      </w:r>
      <w:r>
        <w:rPr>
          <w:rFonts w:ascii="Times" w:hAnsi="Times" w:cs="Times"/>
          <w:sz w:val="28"/>
          <w:sz-cs w:val="28"/>
          <w:u w:val="single"/>
        </w:rPr>
        <w:t xml:space="preserve">а</w:t>
      </w:r>
      <w:r>
        <w:rPr>
          <w:rFonts w:ascii="Times" w:hAnsi="Times" w:cs="Times"/>
          <w:sz w:val="28"/>
          <w:sz-cs w:val="28"/>
        </w:rPr>
        <w:t xml:space="preserve">h говорит, что даровал Мусе (мир ему), Небесное Послание, «</w:t>
      </w:r>
      <w:r>
        <w:rPr>
          <w:rFonts w:ascii="Times" w:hAnsi="Times" w:cs="Times"/>
          <w:sz w:val="28"/>
          <w:sz-cs w:val="28"/>
          <w:color w:val="FF0000"/>
        </w:rPr>
        <w:t xml:space="preserve">وَجَعَلْنَاهُ هُدًى لِّبَنِي إِسْرَائِيلَ</w:t>
      </w:r>
      <w:r>
        <w:rPr>
          <w:rFonts w:ascii="Times" w:hAnsi="Times" w:cs="Times"/>
          <w:sz w:val="28"/>
          <w:sz-cs w:val="28"/>
        </w:rPr>
        <w:t xml:space="preserve">» — и сделал это Послание — то есть Тору — руководством и указанием пути спасения для потомства Исраиля,</w:t>
      </w:r>
    </w:p>
    <w:p>
      <w:pPr>
        <w:jc w:val="both"/>
        <w:spacing w:before="280" w:after="280"/>
      </w:pPr>
      <w:r>
        <w:rPr>
          <w:rFonts w:ascii="Times" w:hAnsi="Times" w:cs="Times"/>
          <w:sz w:val="28"/>
          <w:sz-cs w:val="28"/>
        </w:rPr>
        <w:t xml:space="preserve"> «</w:t>
      </w:r>
      <w:r>
        <w:rPr>
          <w:rFonts w:ascii="Times" w:hAnsi="Times" w:cs="Times"/>
          <w:sz w:val="28"/>
          <w:sz-cs w:val="28"/>
          <w:color w:val="FF0000"/>
        </w:rPr>
        <w:t xml:space="preserve">أَلَّا تَتَّخِذُوا مِن دُونِي وَكِيلًا</w:t>
      </w:r>
      <w:r>
        <w:rPr>
          <w:rFonts w:ascii="Times" w:hAnsi="Times" w:cs="Times"/>
          <w:sz w:val="28"/>
          <w:sz-cs w:val="28"/>
        </w:rPr>
        <w:t xml:space="preserve">» — чтобы ни в коем случае не брали, помимо Алл</w:t>
      </w:r>
      <w:r>
        <w:rPr>
          <w:rFonts w:ascii="Times" w:hAnsi="Times" w:cs="Times"/>
          <w:sz w:val="28"/>
          <w:sz-cs w:val="28"/>
          <w:u w:val="single"/>
        </w:rPr>
        <w:t xml:space="preserve">а</w:t>
      </w:r>
      <w:r>
        <w:rPr>
          <w:rFonts w:ascii="Times" w:hAnsi="Times" w:cs="Times"/>
          <w:sz w:val="28"/>
          <w:sz-cs w:val="28"/>
        </w:rPr>
        <w:t xml:space="preserve">hа, на кого можно надеяться. Это предостережение: единственный, на Кого следует полагаться во всех делах, — Алл</w:t>
      </w:r>
      <w:r>
        <w:rPr>
          <w:rFonts w:ascii="Times" w:hAnsi="Times" w:cs="Times"/>
          <w:sz w:val="28"/>
          <w:sz-cs w:val="28"/>
          <w:u w:val="single"/>
        </w:rPr>
        <w:t xml:space="preserve">а</w:t>
      </w:r>
      <w:r>
        <w:rPr>
          <w:rFonts w:ascii="Times" w:hAnsi="Times" w:cs="Times"/>
          <w:sz w:val="28"/>
          <w:sz-cs w:val="28"/>
        </w:rPr>
        <w:t xml:space="preserve">h.</w:t>
      </w:r>
    </w:p>
    <w:p>
      <w:pPr>
        <w:jc w:val="both"/>
        <w:spacing w:before="280" w:after="280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>Сура «Аль-Иср</w:t>
      </w:r>
      <w:r>
        <w:rPr>
          <w:rFonts w:ascii="Times" w:hAnsi="Times" w:cs="Times"/>
          <w:sz w:val="28"/>
          <w:sz-cs w:val="28"/>
          <w:b/>
          <w:u w:val="single"/>
        </w:rPr>
        <w:t xml:space="preserve">а</w:t>
      </w:r>
      <w:r>
        <w:rPr>
          <w:rFonts w:ascii="Times" w:hAnsi="Times" w:cs="Times"/>
          <w:sz w:val="28"/>
          <w:sz-cs w:val="28"/>
          <w:b/>
        </w:rPr>
        <w:t xml:space="preserve">’», аят: (3)</w:t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  <w:bidi/>
      </w:pPr>
      <w:r>
        <w:rPr>
          <w:rFonts w:ascii="Times" w:hAnsi="Times" w:cs="Times"/>
          <w:sz w:val="28"/>
          <w:sz-cs w:val="28"/>
        </w:rPr>
        <w:t xml:space="preserve">«</w:t>
      </w:r>
      <w:r>
        <w:rPr>
          <w:rFonts w:ascii="Times" w:hAnsi="Times" w:cs="Times"/>
          <w:sz w:val="28"/>
          <w:sz-cs w:val="28"/>
          <w:color w:val="FF0000"/>
        </w:rPr>
        <w:t xml:space="preserve">ذُرِّيَّةَ مَنْ حَمَلْنَا مَعَ نُوحٍ ۚ إِنَّهُ كَانَ عَبْدًا شَكُورًا</w:t>
      </w:r>
      <w:r>
        <w:rPr>
          <w:rFonts w:ascii="Times" w:hAnsi="Times" w:cs="Times"/>
          <w:sz w:val="28"/>
          <w:sz-cs w:val="28"/>
        </w:rPr>
        <w:t xml:space="preserve">»</w:t>
      </w:r>
    </w:p>
    <w:p>
      <w:pPr>
        <w:jc w:val="both"/>
        <w:spacing w:before="280" w:after="280"/>
      </w:pPr>
      <w:r>
        <w:rPr>
          <w:rFonts w:ascii="Times" w:hAnsi="Times" w:cs="Times"/>
          <w:sz w:val="28"/>
          <w:sz-cs w:val="28"/>
        </w:rPr>
        <w:t xml:space="preserve">«</w:t>
      </w:r>
      <w:r>
        <w:rPr>
          <w:rFonts w:ascii="Times" w:hAnsi="Times" w:cs="Times"/>
          <w:sz w:val="28"/>
          <w:sz-cs w:val="28"/>
          <w:color w:val="FF0000"/>
        </w:rPr>
        <w:t xml:space="preserve">ذُرِّيَّةَ مَنْ حَمَلْنَا مَعَ نُوحٍ</w:t>
      </w:r>
      <w:r>
        <w:rPr>
          <w:rFonts w:ascii="Times" w:hAnsi="Times" w:cs="Times"/>
          <w:sz w:val="28"/>
          <w:sz-cs w:val="28"/>
        </w:rPr>
        <w:t xml:space="preserve">» — Обращение к потомству тех, кого Алл</w:t>
      </w:r>
      <w:r>
        <w:rPr>
          <w:rFonts w:ascii="Times" w:hAnsi="Times" w:cs="Times"/>
          <w:sz w:val="28"/>
          <w:sz-cs w:val="28"/>
          <w:u w:val="single"/>
        </w:rPr>
        <w:t xml:space="preserve">а</w:t>
      </w:r>
      <w:r>
        <w:rPr>
          <w:rFonts w:ascii="Times" w:hAnsi="Times" w:cs="Times"/>
          <w:sz w:val="28"/>
          <w:sz-cs w:val="28"/>
        </w:rPr>
        <w:t xml:space="preserve">h нёс в ковчеге вместе с Н</w:t>
      </w:r>
      <w:r>
        <w:rPr>
          <w:rFonts w:ascii="Times" w:hAnsi="Times" w:cs="Times"/>
          <w:sz w:val="28"/>
          <w:sz-cs w:val="28"/>
          <w:u w:val="single"/>
        </w:rPr>
        <w:t xml:space="preserve">ух</w:t>
      </w:r>
      <w:r>
        <w:rPr>
          <w:rFonts w:ascii="Times" w:hAnsi="Times" w:cs="Times"/>
          <w:sz w:val="28"/>
          <w:sz-cs w:val="28"/>
        </w:rPr>
        <w:t xml:space="preserve">ом (мир ему). После всемирного потопа на земле остались потомки тех, кто был в ковчеге, и к ним обращено требование не полагаться ни на кого помимо Алл</w:t>
      </w:r>
      <w:r>
        <w:rPr>
          <w:rFonts w:ascii="Times" w:hAnsi="Times" w:cs="Times"/>
          <w:sz w:val="28"/>
          <w:sz-cs w:val="28"/>
          <w:u w:val="single"/>
        </w:rPr>
        <w:t xml:space="preserve">а</w:t>
      </w:r>
      <w:r>
        <w:rPr>
          <w:rFonts w:ascii="Times" w:hAnsi="Times" w:cs="Times"/>
          <w:sz w:val="28"/>
          <w:sz-cs w:val="28"/>
        </w:rPr>
        <w:t xml:space="preserve">hа. «</w:t>
      </w:r>
      <w:r>
        <w:rPr>
          <w:rFonts w:ascii="Times" w:hAnsi="Times" w:cs="Times"/>
          <w:sz w:val="28"/>
          <w:sz-cs w:val="28"/>
          <w:color w:val="FF0000"/>
        </w:rPr>
        <w:t xml:space="preserve">إِنَّهُ كَانَ عَبْدًا شَكُورًا</w:t>
      </w:r>
      <w:r>
        <w:rPr>
          <w:rFonts w:ascii="Times" w:hAnsi="Times" w:cs="Times"/>
          <w:sz w:val="28"/>
          <w:sz-cs w:val="28"/>
        </w:rPr>
        <w:t xml:space="preserve">» — Поистине он (речь о пророке Н</w:t>
      </w:r>
      <w:r>
        <w:rPr>
          <w:rFonts w:ascii="Times" w:hAnsi="Times" w:cs="Times"/>
          <w:sz w:val="28"/>
          <w:sz-cs w:val="28"/>
          <w:u w:val="single"/>
        </w:rPr>
        <w:t xml:space="preserve">ух</w:t>
      </w:r>
      <w:r>
        <w:rPr>
          <w:rFonts w:ascii="Times" w:hAnsi="Times" w:cs="Times"/>
          <w:sz w:val="28"/>
          <w:sz-cs w:val="28"/>
        </w:rPr>
        <w:t xml:space="preserve">е), был благодарным рабом Алл</w:t>
      </w:r>
      <w:r>
        <w:rPr>
          <w:rFonts w:ascii="Times" w:hAnsi="Times" w:cs="Times"/>
          <w:sz w:val="28"/>
          <w:sz-cs w:val="28"/>
          <w:u w:val="single"/>
        </w:rPr>
        <w:t xml:space="preserve">а</w:t>
      </w:r>
      <w:r>
        <w:rPr>
          <w:rFonts w:ascii="Times" w:hAnsi="Times" w:cs="Times"/>
          <w:sz w:val="28"/>
          <w:sz-cs w:val="28"/>
        </w:rPr>
        <w:t xml:space="preserve">hа. То есть он усердно выражал благодарность Алл</w:t>
      </w:r>
      <w:r>
        <w:rPr>
          <w:rFonts w:ascii="Times" w:hAnsi="Times" w:cs="Times"/>
          <w:sz w:val="28"/>
          <w:sz-cs w:val="28"/>
          <w:u w:val="single"/>
        </w:rPr>
        <w:t xml:space="preserve">а</w:t>
      </w:r>
      <w:r>
        <w:rPr>
          <w:rFonts w:ascii="Times" w:hAnsi="Times" w:cs="Times"/>
          <w:sz w:val="28"/>
          <w:sz-cs w:val="28"/>
        </w:rPr>
        <w:t xml:space="preserve">hу: благодарность — это ответ на дар, признательность Тому Кто дарует, выраженная восхвалением и благими словами в Его адрес. 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</w:r>
    </w:p>
    <w:sectPr>
      <w:pgSz w:w="11900" w:h="16840"/>
      <w:pgMar w:top="850" w:right="850" w:bottom="850" w:left="1417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Taras Bega</dc:creator>
</cp:coreProperties>
</file>

<file path=docProps/meta.xml><?xml version="1.0" encoding="utf-8"?>
<meta xmlns="http://schemas.apple.com/cocoa/2006/metadata">
  <generator>CocoaOOXMLWriter/2575.7</generator>
</meta>
</file>