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MINISTERUL EDUCAŢIEI AL REPUBLICII MOLDOVA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AF6205" w:rsidRPr="00FC7534" w:rsidRDefault="00AF6205" w:rsidP="00AF6205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C7534" w:rsidRDefault="00AF6205" w:rsidP="00AF6205">
      <w:pPr>
        <w:jc w:val="right"/>
        <w:rPr>
          <w:b/>
          <w:sz w:val="30"/>
          <w:szCs w:val="30"/>
        </w:rPr>
      </w:pPr>
    </w:p>
    <w:p w:rsidR="00AF6205" w:rsidRPr="003444F3" w:rsidRDefault="00AF6205" w:rsidP="003444F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sz w:val="24"/>
          <w:szCs w:val="24"/>
          <w:lang w:eastAsia="en-US"/>
        </w:rPr>
        <w:id w:val="-2013143844"/>
        <w:docPartObj>
          <w:docPartGallery w:val="Table of Contents"/>
          <w:docPartUnique/>
        </w:docPartObj>
      </w:sdtPr>
      <w:sdtEndPr/>
      <w:sdtContent>
        <w:p w:rsidR="008C34AB" w:rsidRPr="003444F3" w:rsidRDefault="008C34AB">
          <w:pPr>
            <w:pStyle w:val="a4"/>
            <w:rPr>
              <w:sz w:val="36"/>
            </w:rPr>
          </w:pPr>
          <w:r w:rsidRPr="003444F3">
            <w:rPr>
              <w:sz w:val="36"/>
            </w:rPr>
            <w:t>Оглавление</w:t>
          </w:r>
        </w:p>
        <w:p w:rsidR="00596EEF" w:rsidRPr="00596EEF" w:rsidRDefault="008C34AB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596EE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596EEF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596EE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02593607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_Toc102593607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08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 Адаптация сайтов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_Toc102593608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09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1.1 Что представляют собой сайты и приложения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_Toc102593609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0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1.2 Основные виды адаптации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_Toc102593610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1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II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 История адаптации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_Toc102593611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2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2.1 Зарождение данной идеи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_Toc102593612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3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2.2 Первые этапы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_Toc102593613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4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2.3 Популярность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_Toc102593614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5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III 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Классификация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_Toc102593615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6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 xml:space="preserve">IV 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Примеры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_Toc102593616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7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Вывод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_Toc102593617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A718BE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8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Библиография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_Toc102593618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F099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C34AB" w:rsidRPr="00596EEF" w:rsidRDefault="008C34AB">
          <w:r w:rsidRPr="00596EEF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spacing w:before="0"/>
        <w:jc w:val="left"/>
        <w:rPr>
          <w:rFonts w:eastAsiaTheme="minorHAnsi" w:cs="Times New Roman"/>
          <w:b w:val="0"/>
          <w:bCs w:val="0"/>
          <w:szCs w:val="30"/>
        </w:rPr>
      </w:pPr>
      <w:bookmarkStart w:id="0" w:name="_Toc102593607"/>
    </w:p>
    <w:p w:rsidR="00596EEF" w:rsidRDefault="00596EEF" w:rsidP="00596EEF">
      <w:pPr>
        <w:pStyle w:val="1"/>
        <w:spacing w:before="0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Pr="00596EEF" w:rsidRDefault="004F4D9C" w:rsidP="00596EEF">
      <w:pPr>
        <w:pStyle w:val="1"/>
      </w:pPr>
      <w:r w:rsidRPr="00596EEF">
        <w:lastRenderedPageBreak/>
        <w:t>Введение</w:t>
      </w:r>
      <w:bookmarkEnd w:id="0"/>
    </w:p>
    <w:p w:rsidR="006A2584" w:rsidRPr="006A2584" w:rsidRDefault="006A2584" w:rsidP="003444F3">
      <w:pPr>
        <w:spacing w:after="0"/>
        <w:jc w:val="both"/>
      </w:pPr>
      <w:r>
        <w:t>Мобильное приложение – самостоятельный программный комплекс со своим дизайном и навигацией. Чтобы посетитель мог  им во</w:t>
      </w:r>
      <w:r w:rsidR="00F11FC5">
        <w:t xml:space="preserve">спользоваться, </w:t>
      </w:r>
      <w:r>
        <w:t xml:space="preserve">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4F4D9C" w:rsidRPr="006A2584" w:rsidRDefault="00FC7534" w:rsidP="003444F3">
      <w:pPr>
        <w:spacing w:after="0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</w:t>
      </w:r>
      <w:r w:rsidR="008C34AB" w:rsidRPr="003444F3">
        <w:t xml:space="preserve">экрана. Подстройка под экран происходит за счет изменения ширины колонок приложения, их переноса в низ предыдущей колонки или </w:t>
      </w:r>
      <w:r w:rsidR="00165F5E">
        <w:t xml:space="preserve">отключение второстепенных элементов приложения для </w:t>
      </w:r>
      <w:r w:rsidR="00165F5E" w:rsidRPr="006A2584">
        <w:t>малых разрешений экранов.</w:t>
      </w:r>
    </w:p>
    <w:p w:rsidR="006A2584" w:rsidRPr="006A2584" w:rsidRDefault="006A2584" w:rsidP="003444F3">
      <w:pPr>
        <w:spacing w:after="0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 w:rsidR="00F11FC5"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 w:rsidR="00F11FC5">
        <w:t xml:space="preserve">тва. Для </w:t>
      </w:r>
      <w:proofErr w:type="gramStart"/>
      <w:r w:rsidR="00F11FC5">
        <w:t>различных</w:t>
      </w:r>
      <w:proofErr w:type="gramEnd"/>
      <w:r w:rsidR="00F11FC5"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FA5780" w:rsidRDefault="00F11FC5" w:rsidP="003444F3">
      <w:pPr>
        <w:spacing w:after="0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3444F3">
      <w:pPr>
        <w:spacing w:after="0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2D506E" w:rsidRPr="005C4D2E" w:rsidRDefault="005C4D2E" w:rsidP="003444F3">
      <w:pPr>
        <w:spacing w:after="0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 квалифицированных специалистов.</w:t>
      </w:r>
    </w:p>
    <w:p w:rsidR="005C4D2E" w:rsidRDefault="005C4D2E" w:rsidP="003444F3">
      <w:pPr>
        <w:spacing w:after="0"/>
        <w:jc w:val="both"/>
      </w:pPr>
    </w:p>
    <w:p w:rsidR="005C4D2E" w:rsidRPr="005C4D2E" w:rsidRDefault="005C4D2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2D506E" w:rsidRDefault="00730026" w:rsidP="00730026">
      <w:pPr>
        <w:pStyle w:val="1"/>
      </w:pPr>
      <w:bookmarkStart w:id="1" w:name="_Toc102593608"/>
      <w:r>
        <w:rPr>
          <w:sz w:val="36"/>
          <w:lang w:val="en-US"/>
        </w:rPr>
        <w:lastRenderedPageBreak/>
        <w:t>I</w:t>
      </w:r>
      <w:r>
        <w:t xml:space="preserve"> Адаптация сайтов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2593609"/>
      <w:r>
        <w:t>Что представляют собой сайты и приложения</w:t>
      </w:r>
      <w:bookmarkEnd w:id="2"/>
    </w:p>
    <w:p w:rsidR="00596EEF" w:rsidRPr="004906EA" w:rsidRDefault="00596EEF" w:rsidP="004906EA">
      <w:pPr>
        <w:spacing w:after="0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4906EA">
      <w:pPr>
        <w:spacing w:after="0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4906EA">
      <w:pPr>
        <w:spacing w:after="0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BE3156" w:rsidRDefault="00EE7DC6" w:rsidP="00CB4778">
      <w:pPr>
        <w:spacing w:after="0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типичных сайтов являются новостные, кулинарные и прогнозы погоды.</w:t>
      </w:r>
      <w:r w:rsidR="00CB4778">
        <w:t xml:space="preserve">                                                </w:t>
      </w:r>
      <w:r w:rsidR="00CB4778">
        <w:rPr>
          <w:noProof/>
          <w:lang w:eastAsia="ru-RU"/>
        </w:rPr>
        <w:drawing>
          <wp:inline distT="0" distB="0" distL="0" distR="0" wp14:anchorId="595DEA00" wp14:editId="02E6DD44">
            <wp:extent cx="3782291" cy="18940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1686" cy="18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         </w:t>
      </w:r>
      <w:r w:rsidR="00CB4778">
        <w:rPr>
          <w:noProof/>
          <w:lang w:eastAsia="ru-RU"/>
        </w:rPr>
        <w:drawing>
          <wp:inline distT="0" distB="0" distL="0" distR="0" wp14:anchorId="52BC4370" wp14:editId="1B741421">
            <wp:extent cx="1003770" cy="1932709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4650" cy="193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DC6" w:rsidRDefault="00EE7DC6" w:rsidP="004906EA">
      <w:pPr>
        <w:spacing w:after="0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Default="00BE3156" w:rsidP="004906EA">
      <w:pPr>
        <w:spacing w:after="0"/>
        <w:jc w:val="both"/>
      </w:pPr>
      <w:r>
        <w:rPr>
          <w:noProof/>
          <w:lang w:eastAsia="ru-RU"/>
        </w:rPr>
        <w:drawing>
          <wp:inline distT="0" distB="0" distL="0" distR="0" wp14:anchorId="65843BC0" wp14:editId="1CF53208">
            <wp:extent cx="4278611" cy="1593273"/>
            <wp:effectExtent l="0" t="0" r="825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9374" cy="159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51D10E15" wp14:editId="5C1610F9">
            <wp:extent cx="2175164" cy="125900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8747" cy="126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DD1" w:rsidRDefault="00666DD1" w:rsidP="004906EA">
      <w:pPr>
        <w:spacing w:after="0"/>
        <w:jc w:val="both"/>
      </w:pPr>
      <w:r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 xml:space="preserve">, </w:t>
      </w:r>
      <w:proofErr w:type="spellStart"/>
      <w:r>
        <w:t>соцсети</w:t>
      </w:r>
      <w:proofErr w:type="spellEnd"/>
      <w:r>
        <w:t>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4906EA">
      <w:pPr>
        <w:spacing w:after="0"/>
        <w:jc w:val="both"/>
      </w:pPr>
      <w:r>
        <w:lastRenderedPageBreak/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BE3156">
      <w:pPr>
        <w:spacing w:after="0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C777E">
      <w:pPr>
        <w:spacing w:after="0"/>
        <w:jc w:val="both"/>
      </w:pPr>
      <w:r>
        <w:t>Основные отличия:</w:t>
      </w:r>
    </w:p>
    <w:p w:rsidR="000F60AD" w:rsidRPr="000F60AD" w:rsidRDefault="000F60AD" w:rsidP="00DC777E">
      <w:pPr>
        <w:pStyle w:val="a3"/>
        <w:numPr>
          <w:ilvl w:val="0"/>
          <w:numId w:val="2"/>
        </w:numPr>
        <w:spacing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DC777E">
      <w:p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495FB1">
      <w:pPr>
        <w:pStyle w:val="2"/>
        <w:numPr>
          <w:ilvl w:val="1"/>
          <w:numId w:val="1"/>
        </w:numPr>
      </w:pPr>
      <w:bookmarkStart w:id="3" w:name="_Toc102593610"/>
      <w:r>
        <w:t>Основные виды адаптации</w:t>
      </w:r>
      <w:bookmarkEnd w:id="3"/>
    </w:p>
    <w:p w:rsidR="00AF0997" w:rsidRDefault="00495FB1" w:rsidP="00AF0997">
      <w:pPr>
        <w:spacing w:after="0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 xml:space="preserve">, а именно для крупных проектов: порталов, </w:t>
      </w:r>
      <w:proofErr w:type="spellStart"/>
      <w:r w:rsidRPr="00495FB1">
        <w:t>соцсетей</w:t>
      </w:r>
      <w:proofErr w:type="spellEnd"/>
      <w:r w:rsidRPr="00495FB1">
        <w:t xml:space="preserve">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AF0997">
      <w:pPr>
        <w:spacing w:after="0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3B4BE4">
      <w:pPr>
        <w:spacing w:after="0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3B4BE4">
      <w:pPr>
        <w:spacing w:after="0"/>
        <w:jc w:val="both"/>
      </w:pPr>
      <w:r w:rsidRPr="00AF0997">
        <w:t xml:space="preserve">Например, на сайтах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AF0997">
        <w:rPr>
          <w:lang w:val="en-US"/>
        </w:rPr>
        <w:t>Responsivizer</w:t>
      </w:r>
      <w:proofErr w:type="spellEnd"/>
      <w:r w:rsidRPr="00AF0997">
        <w:t xml:space="preserve"> и </w:t>
      </w:r>
      <w:r w:rsidRPr="00AF0997">
        <w:rPr>
          <w:lang w:val="en-US"/>
        </w:rPr>
        <w:t>Mobile</w:t>
      </w:r>
      <w:r w:rsidRPr="00AF0997">
        <w:t xml:space="preserve">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, на </w:t>
      </w:r>
      <w:r w:rsidRPr="00AF0997">
        <w:rPr>
          <w:lang w:val="en-US"/>
        </w:rPr>
        <w:t>Drupal</w:t>
      </w:r>
      <w:r w:rsidRPr="00AF0997">
        <w:t xml:space="preserve"> сайтах — </w:t>
      </w:r>
      <w:proofErr w:type="spellStart"/>
      <w:r w:rsidRPr="00AF0997">
        <w:rPr>
          <w:lang w:val="en-US"/>
        </w:rPr>
        <w:t>ThemeKey</w:t>
      </w:r>
      <w:proofErr w:type="spellEnd"/>
      <w:r w:rsidRPr="00AF0997">
        <w:t xml:space="preserve"> и </w:t>
      </w:r>
      <w:proofErr w:type="spellStart"/>
      <w:r w:rsidRPr="00AF0997">
        <w:rPr>
          <w:lang w:val="en-US"/>
        </w:rPr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AF0997">
      <w:pPr>
        <w:spacing w:after="0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bookmarkStart w:id="4" w:name="_Toc102593611"/>
      <w:r w:rsidR="00E82B51">
        <w:t>М</w:t>
      </w:r>
      <w:r w:rsidR="00596EEF">
        <w:t>ожно выделить 4 подхода к верстке:</w:t>
      </w:r>
    </w:p>
    <w:p w:rsidR="00E45C58" w:rsidRDefault="00E45C58" w:rsidP="00AF0997">
      <w:pPr>
        <w:pStyle w:val="a3"/>
        <w:numPr>
          <w:ilvl w:val="0"/>
          <w:numId w:val="5"/>
        </w:numPr>
        <w:spacing w:after="0"/>
        <w:jc w:val="both"/>
      </w:pPr>
      <w:r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AF0997">
      <w:pPr>
        <w:pStyle w:val="a3"/>
        <w:numPr>
          <w:ilvl w:val="0"/>
          <w:numId w:val="5"/>
        </w:numPr>
        <w:spacing w:after="0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AF0997">
      <w:pPr>
        <w:pStyle w:val="a3"/>
        <w:numPr>
          <w:ilvl w:val="0"/>
          <w:numId w:val="5"/>
        </w:numPr>
        <w:spacing w:after="0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E45C58">
      <w:pPr>
        <w:pStyle w:val="a3"/>
        <w:numPr>
          <w:ilvl w:val="0"/>
          <w:numId w:val="5"/>
        </w:numPr>
        <w:spacing w:after="0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E45C58" w:rsidRDefault="00E45C58" w:rsidP="00E45C58">
      <w:pPr>
        <w:spacing w:after="0"/>
        <w:jc w:val="both"/>
      </w:pPr>
    </w:p>
    <w:p w:rsidR="00D3275D" w:rsidRDefault="00D3275D" w:rsidP="00E45C58">
      <w:pPr>
        <w:spacing w:after="0"/>
        <w:jc w:val="both"/>
      </w:pPr>
    </w:p>
    <w:p w:rsidR="00D3275D" w:rsidRDefault="00D3275D" w:rsidP="00E45C58">
      <w:pPr>
        <w:spacing w:after="0"/>
        <w:jc w:val="both"/>
      </w:pPr>
      <w:r>
        <w:t xml:space="preserve">1ю </w:t>
      </w:r>
    </w:p>
    <w:p w:rsidR="00D3275D" w:rsidRDefault="00D3275D" w:rsidP="00E45C58">
      <w:pPr>
        <w:spacing w:after="0"/>
        <w:jc w:val="both"/>
      </w:pPr>
      <w:r>
        <w:t xml:space="preserve">фиксированная верстка это верстка с указанием фиксированных значений, которые просто не применен никакой </w:t>
      </w:r>
      <w:proofErr w:type="spellStart"/>
      <w:r>
        <w:t>адаптив</w:t>
      </w:r>
      <w:proofErr w:type="spellEnd"/>
      <w:r>
        <w:t>. дело в том что даже фиксированную верстку можно с помощью определенных манипуляций неплохо отобразить и на мобильном устройстве</w:t>
      </w:r>
      <w:proofErr w:type="gramStart"/>
      <w:r w:rsidR="0055591D">
        <w:t>.</w:t>
      </w:r>
      <w:proofErr w:type="gramEnd"/>
      <w:r w:rsidR="0055591D">
        <w:t xml:space="preserve"> </w:t>
      </w:r>
      <w:proofErr w:type="gramStart"/>
      <w:r w:rsidR="0055591D">
        <w:t>н</w:t>
      </w:r>
      <w:proofErr w:type="gramEnd"/>
      <w:r w:rsidR="0055591D">
        <w:t xml:space="preserve">о не </w:t>
      </w:r>
      <w:proofErr w:type="spellStart"/>
      <w:r w:rsidR="0055591D">
        <w:t>гугл</w:t>
      </w:r>
      <w:proofErr w:type="spellEnd"/>
      <w:r w:rsidR="0055591D">
        <w:t xml:space="preserve"> ни </w:t>
      </w:r>
      <w:proofErr w:type="spellStart"/>
      <w:r w:rsidR="0055591D">
        <w:t>яндекс</w:t>
      </w:r>
      <w:proofErr w:type="spellEnd"/>
      <w:r w:rsidR="0055591D">
        <w:t xml:space="preserve"> не засчитает это как за адаптивную верстку, это просто когда у нас действительно сайт какой-то старый </w:t>
      </w:r>
      <w:r w:rsidR="0055591D">
        <w:lastRenderedPageBreak/>
        <w:t xml:space="preserve">и не хочется делать его адаптивным. то таким </w:t>
      </w:r>
      <w:proofErr w:type="gramStart"/>
      <w:r w:rsidR="0055591D">
        <w:t>образом</w:t>
      </w:r>
      <w:proofErr w:type="gramEnd"/>
      <w:r w:rsidR="0055591D">
        <w:t xml:space="preserve"> мы можем </w:t>
      </w:r>
      <w:proofErr w:type="spellStart"/>
      <w:r w:rsidR="0055591D">
        <w:t>хотябы</w:t>
      </w:r>
      <w:proofErr w:type="spellEnd"/>
      <w:r w:rsidR="0055591D">
        <w:t xml:space="preserve"> отобразить его более или </w:t>
      </w:r>
      <w:proofErr w:type="spellStart"/>
      <w:r w:rsidR="0055591D">
        <w:t>мение</w:t>
      </w:r>
      <w:proofErr w:type="spellEnd"/>
      <w:r w:rsidR="0055591D">
        <w:t xml:space="preserve"> нормально для пользователей мобильных устройств</w:t>
      </w:r>
    </w:p>
    <w:p w:rsidR="0055591D" w:rsidRDefault="0055591D" w:rsidP="00E45C58">
      <w:pPr>
        <w:spacing w:after="0"/>
        <w:jc w:val="both"/>
      </w:pPr>
      <w:r>
        <w:t>2ю</w:t>
      </w:r>
    </w:p>
    <w:p w:rsidR="0055591D" w:rsidRDefault="0055591D" w:rsidP="00E45C58">
      <w:pPr>
        <w:spacing w:after="0"/>
        <w:jc w:val="both"/>
      </w:pPr>
      <w:r>
        <w:t>Отзывчивая верстка</w:t>
      </w:r>
      <w:r w:rsidR="00CE5E7F">
        <w:t xml:space="preserve"> </w:t>
      </w:r>
    </w:p>
    <w:p w:rsidR="00CE5E7F" w:rsidRDefault="00CE5E7F" w:rsidP="00E45C58">
      <w:pPr>
        <w:spacing w:after="0"/>
        <w:jc w:val="both"/>
      </w:pPr>
      <w:r>
        <w:t xml:space="preserve">в первую очередь мы указываем ширины не в </w:t>
      </w:r>
      <w:proofErr w:type="spellStart"/>
      <w:r>
        <w:t>фиксированныз</w:t>
      </w:r>
      <w:proofErr w:type="spellEnd"/>
      <w:r>
        <w:t xml:space="preserve"> </w:t>
      </w:r>
      <w:proofErr w:type="gramStart"/>
      <w:r>
        <w:t>значениях</w:t>
      </w:r>
      <w:proofErr w:type="gramEnd"/>
      <w:r>
        <w:t xml:space="preserve"> а в процентных </w:t>
      </w:r>
    </w:p>
    <w:p w:rsidR="00CE5E7F" w:rsidRDefault="00CE5E7F" w:rsidP="00E45C58">
      <w:pPr>
        <w:spacing w:after="0"/>
        <w:jc w:val="both"/>
      </w:pPr>
      <w:r>
        <w:t xml:space="preserve">Фишка этой отзывчивой верстки в </w:t>
      </w:r>
      <w:proofErr w:type="gramStart"/>
      <w:r>
        <w:t>том</w:t>
      </w:r>
      <w:proofErr w:type="gramEnd"/>
      <w:r>
        <w:t xml:space="preserve"> что она как бы </w:t>
      </w:r>
      <w:proofErr w:type="spellStart"/>
      <w:r>
        <w:t>резинится</w:t>
      </w:r>
      <w:proofErr w:type="spellEnd"/>
      <w:r>
        <w:t>, резиновая</w:t>
      </w:r>
    </w:p>
    <w:p w:rsidR="00CE5E7F" w:rsidRDefault="00CE5E7F" w:rsidP="00E45C58">
      <w:pPr>
        <w:spacing w:after="0"/>
        <w:jc w:val="both"/>
      </w:pPr>
      <w:r>
        <w:t>Где и как мы можем применять отзывчивую верстку</w:t>
      </w:r>
    </w:p>
    <w:p w:rsidR="00CE5E7F" w:rsidRDefault="00CE5E7F" w:rsidP="00E45C58">
      <w:pPr>
        <w:spacing w:after="0"/>
        <w:jc w:val="both"/>
      </w:pPr>
      <w:r>
        <w:t xml:space="preserve"> 1 контейнер не должен иметь ограничений, </w:t>
      </w:r>
      <w:proofErr w:type="spellStart"/>
      <w:r>
        <w:t>тк</w:t>
      </w:r>
      <w:proofErr w:type="spellEnd"/>
      <w:r>
        <w:t xml:space="preserve"> контент пропорционально сжимается </w:t>
      </w:r>
    </w:p>
    <w:p w:rsidR="008D7658" w:rsidRDefault="008D7658" w:rsidP="00E45C58">
      <w:pPr>
        <w:spacing w:after="0"/>
        <w:jc w:val="both"/>
      </w:pPr>
      <w:r>
        <w:t>3ю</w:t>
      </w:r>
    </w:p>
    <w:p w:rsidR="008D7658" w:rsidRDefault="008D7658" w:rsidP="00E45C58">
      <w:pPr>
        <w:spacing w:after="0"/>
        <w:jc w:val="both"/>
      </w:pPr>
      <w:r>
        <w:t xml:space="preserve">Адаптивная верстка подстраивается под </w:t>
      </w:r>
      <w:proofErr w:type="spellStart"/>
      <w:r>
        <w:t>разне</w:t>
      </w:r>
      <w:proofErr w:type="spellEnd"/>
      <w:r>
        <w:t xml:space="preserve"> устройства, разные размеры экранов с </w:t>
      </w:r>
      <w:proofErr w:type="gramStart"/>
      <w:r>
        <w:t>помощью</w:t>
      </w:r>
      <w:proofErr w:type="gramEnd"/>
      <w:r>
        <w:t xml:space="preserve"> так называемых брейк-поинтов, с помощью </w:t>
      </w:r>
      <w:proofErr w:type="spellStart"/>
      <w:r>
        <w:t>медия</w:t>
      </w:r>
      <w:proofErr w:type="spellEnd"/>
      <w:r>
        <w:t xml:space="preserve"> запросов.</w:t>
      </w:r>
    </w:p>
    <w:p w:rsidR="008D7658" w:rsidRDefault="008D7658" w:rsidP="00E45C58">
      <w:pPr>
        <w:spacing w:after="0"/>
        <w:jc w:val="both"/>
      </w:pPr>
      <w:r>
        <w:t xml:space="preserve">в тот </w:t>
      </w:r>
      <w:proofErr w:type="gramStart"/>
      <w:r>
        <w:t>момент</w:t>
      </w:r>
      <w:proofErr w:type="gramEnd"/>
      <w:r>
        <w:t xml:space="preserve"> когда ширина экрана подходит к определенной точке, так называемому брейк-поинту, он </w:t>
      </w:r>
      <w:proofErr w:type="spellStart"/>
      <w:r>
        <w:t>срабатывет</w:t>
      </w:r>
      <w:proofErr w:type="spellEnd"/>
      <w:r>
        <w:t xml:space="preserve"> и ширина нашего контейнера становится уже или блоки могут перестраиваться.\</w:t>
      </w:r>
    </w:p>
    <w:p w:rsidR="008D7658" w:rsidRDefault="008D7658" w:rsidP="00E45C58">
      <w:pPr>
        <w:spacing w:after="0"/>
        <w:jc w:val="both"/>
      </w:pPr>
      <w:r>
        <w:t>4ю</w:t>
      </w:r>
    </w:p>
    <w:p w:rsidR="008D7658" w:rsidRDefault="008D7658" w:rsidP="00E45C58">
      <w:pPr>
        <w:spacing w:after="0"/>
        <w:jc w:val="both"/>
      </w:pPr>
      <w:proofErr w:type="spellStart"/>
      <w:r>
        <w:t>отзвчиво</w:t>
      </w:r>
      <w:proofErr w:type="spellEnd"/>
      <w:r>
        <w:t xml:space="preserve">-адаптивная </w:t>
      </w:r>
      <w:proofErr w:type="spellStart"/>
      <w:r>
        <w:t>вертска</w:t>
      </w:r>
      <w:proofErr w:type="spellEnd"/>
    </w:p>
    <w:p w:rsidR="008D7658" w:rsidRDefault="008D7658" w:rsidP="00E45C58">
      <w:pPr>
        <w:spacing w:after="0"/>
        <w:jc w:val="both"/>
      </w:pPr>
      <w:r>
        <w:t xml:space="preserve">некий симбиоз отзывчивости и </w:t>
      </w:r>
      <w:proofErr w:type="spellStart"/>
      <w:r>
        <w:t>адаптива</w:t>
      </w:r>
      <w:proofErr w:type="spellEnd"/>
      <w:r>
        <w:t xml:space="preserve">, те применение </w:t>
      </w:r>
      <w:proofErr w:type="gramStart"/>
      <w:r>
        <w:t>п</w:t>
      </w:r>
      <w:proofErr w:type="gramEnd"/>
      <w:r>
        <w:t>=</w:t>
      </w:r>
      <w:proofErr w:type="spellStart"/>
      <w:r>
        <w:t>медия</w:t>
      </w:r>
      <w:proofErr w:type="spellEnd"/>
      <w:r>
        <w:t xml:space="preserve"> запросов, применение брейк-поинтов.</w:t>
      </w:r>
      <w:bookmarkStart w:id="5" w:name="_GoBack"/>
      <w:bookmarkEnd w:id="5"/>
    </w:p>
    <w:p w:rsidR="00596EEF" w:rsidRDefault="00596EEF" w:rsidP="00596EEF">
      <w:pPr>
        <w:pStyle w:val="1"/>
      </w:pPr>
      <w:r>
        <w:rPr>
          <w:sz w:val="36"/>
          <w:lang w:val="en-US"/>
        </w:rPr>
        <w:t>II</w:t>
      </w:r>
      <w:r w:rsidRPr="00596EEF">
        <w:rPr>
          <w:sz w:val="36"/>
        </w:rPr>
        <w:t xml:space="preserve"> </w:t>
      </w:r>
      <w:r>
        <w:t>История адаптации</w:t>
      </w:r>
      <w:bookmarkEnd w:id="4"/>
    </w:p>
    <w:p w:rsidR="00596EEF" w:rsidRDefault="00596EEF" w:rsidP="00596EEF">
      <w:pPr>
        <w:pStyle w:val="2"/>
      </w:pPr>
      <w:r>
        <w:tab/>
      </w:r>
      <w:bookmarkStart w:id="6" w:name="_Toc102593612"/>
      <w:r>
        <w:t>2.1 Зарождение данной идеи</w:t>
      </w:r>
      <w:bookmarkEnd w:id="6"/>
    </w:p>
    <w:p w:rsidR="00596EEF" w:rsidRDefault="00596EEF" w:rsidP="00596EEF">
      <w:pPr>
        <w:pStyle w:val="2"/>
      </w:pPr>
      <w:r>
        <w:tab/>
      </w:r>
      <w:bookmarkStart w:id="7" w:name="_Toc102593613"/>
      <w:r>
        <w:t>2.2 Первые этапы</w:t>
      </w:r>
      <w:bookmarkEnd w:id="7"/>
    </w:p>
    <w:p w:rsidR="00596EEF" w:rsidRDefault="00596EEF" w:rsidP="00596EEF">
      <w:pPr>
        <w:pStyle w:val="2"/>
      </w:pPr>
      <w:r>
        <w:tab/>
      </w:r>
      <w:bookmarkStart w:id="8" w:name="_Toc102593614"/>
      <w:r>
        <w:t>2.3 Популярность</w:t>
      </w:r>
      <w:bookmarkEnd w:id="8"/>
    </w:p>
    <w:p w:rsidR="00596EEF" w:rsidRPr="00F11FC5" w:rsidRDefault="00596EEF" w:rsidP="00596EEF">
      <w:pPr>
        <w:pStyle w:val="1"/>
      </w:pPr>
      <w:bookmarkStart w:id="9" w:name="_Toc102593615"/>
      <w:r>
        <w:rPr>
          <w:sz w:val="36"/>
          <w:lang w:val="en-US"/>
        </w:rPr>
        <w:t>III</w:t>
      </w:r>
      <w:r w:rsidRPr="00F11FC5">
        <w:rPr>
          <w:sz w:val="36"/>
        </w:rPr>
        <w:t xml:space="preserve"> </w:t>
      </w:r>
      <w:r>
        <w:t>Классификация</w:t>
      </w:r>
      <w:bookmarkEnd w:id="9"/>
    </w:p>
    <w:p w:rsidR="00596EEF" w:rsidRDefault="00596EEF" w:rsidP="00596EEF">
      <w:pPr>
        <w:pStyle w:val="1"/>
      </w:pPr>
      <w:bookmarkStart w:id="10" w:name="_Toc102593616"/>
      <w:r>
        <w:rPr>
          <w:sz w:val="36"/>
          <w:lang w:val="ro-RO"/>
        </w:rPr>
        <w:t xml:space="preserve">IV </w:t>
      </w:r>
      <w:r>
        <w:t>Примеры</w:t>
      </w:r>
      <w:bookmarkEnd w:id="10"/>
    </w:p>
    <w:p w:rsidR="00596EEF" w:rsidRDefault="00596EEF" w:rsidP="00596EEF">
      <w:pPr>
        <w:pStyle w:val="1"/>
      </w:pPr>
      <w:bookmarkStart w:id="11" w:name="_Toc102593617"/>
      <w:r>
        <w:t>Вывод</w:t>
      </w:r>
      <w:bookmarkEnd w:id="11"/>
    </w:p>
    <w:p w:rsidR="00596EEF" w:rsidRPr="00596EEF" w:rsidRDefault="00596EEF" w:rsidP="00596EEF">
      <w:pPr>
        <w:pStyle w:val="1"/>
      </w:pPr>
      <w:bookmarkStart w:id="12" w:name="_Toc102593618"/>
      <w:r>
        <w:t>Библиография</w:t>
      </w:r>
      <w:bookmarkEnd w:id="12"/>
    </w:p>
    <w:sectPr w:rsidR="00596EEF" w:rsidRPr="00596EEF" w:rsidSect="00FC7534">
      <w:footerReference w:type="default" r:id="rId2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718BE" w:rsidRDefault="00A718BE" w:rsidP="00AF6205">
      <w:pPr>
        <w:spacing w:after="0" w:line="240" w:lineRule="auto"/>
      </w:pPr>
      <w:r>
        <w:separator/>
      </w:r>
    </w:p>
  </w:endnote>
  <w:endnote w:type="continuationSeparator" w:id="0">
    <w:p w:rsidR="00A718BE" w:rsidRDefault="00A718BE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E82B51" w:rsidRDefault="00E82B5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6347">
          <w:rPr>
            <w:noProof/>
          </w:rPr>
          <w:t>6</w:t>
        </w:r>
        <w:r>
          <w:fldChar w:fldCharType="end"/>
        </w:r>
      </w:p>
    </w:sdtContent>
  </w:sdt>
  <w:p w:rsidR="00E82B51" w:rsidRDefault="00E82B5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718BE" w:rsidRDefault="00A718BE" w:rsidP="00AF6205">
      <w:pPr>
        <w:spacing w:after="0" w:line="240" w:lineRule="auto"/>
      </w:pPr>
      <w:r>
        <w:separator/>
      </w:r>
    </w:p>
  </w:footnote>
  <w:footnote w:type="continuationSeparator" w:id="0">
    <w:p w:rsidR="00A718BE" w:rsidRDefault="00A718BE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F60AD"/>
    <w:rsid w:val="00163943"/>
    <w:rsid w:val="00165F5E"/>
    <w:rsid w:val="001A1A07"/>
    <w:rsid w:val="001A5FC8"/>
    <w:rsid w:val="001F1A7A"/>
    <w:rsid w:val="002128AA"/>
    <w:rsid w:val="00241763"/>
    <w:rsid w:val="002D506E"/>
    <w:rsid w:val="003444F3"/>
    <w:rsid w:val="003702FF"/>
    <w:rsid w:val="003A4052"/>
    <w:rsid w:val="003B4BE4"/>
    <w:rsid w:val="003E6041"/>
    <w:rsid w:val="004906EA"/>
    <w:rsid w:val="00495FB1"/>
    <w:rsid w:val="004B4134"/>
    <w:rsid w:val="004F4D9C"/>
    <w:rsid w:val="0055591D"/>
    <w:rsid w:val="00596EEF"/>
    <w:rsid w:val="005C4D2E"/>
    <w:rsid w:val="00666DD1"/>
    <w:rsid w:val="00681809"/>
    <w:rsid w:val="0068372A"/>
    <w:rsid w:val="00694F9C"/>
    <w:rsid w:val="006A2584"/>
    <w:rsid w:val="006F1C0F"/>
    <w:rsid w:val="00730026"/>
    <w:rsid w:val="00763C4E"/>
    <w:rsid w:val="007A0F8B"/>
    <w:rsid w:val="007A6347"/>
    <w:rsid w:val="00825F13"/>
    <w:rsid w:val="008C34AB"/>
    <w:rsid w:val="008D7658"/>
    <w:rsid w:val="00976DCC"/>
    <w:rsid w:val="009A3463"/>
    <w:rsid w:val="009C086B"/>
    <w:rsid w:val="00A718BE"/>
    <w:rsid w:val="00AF0997"/>
    <w:rsid w:val="00AF6205"/>
    <w:rsid w:val="00B3393A"/>
    <w:rsid w:val="00B60B9A"/>
    <w:rsid w:val="00B91B30"/>
    <w:rsid w:val="00BE3156"/>
    <w:rsid w:val="00CB4778"/>
    <w:rsid w:val="00CE5E7F"/>
    <w:rsid w:val="00D14362"/>
    <w:rsid w:val="00D3275D"/>
    <w:rsid w:val="00D4777E"/>
    <w:rsid w:val="00DC777E"/>
    <w:rsid w:val="00E45C58"/>
    <w:rsid w:val="00E82B51"/>
    <w:rsid w:val="00EE7DC6"/>
    <w:rsid w:val="00F11FC5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554CFA-02D4-4EC8-8E2D-7721ADA8E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911</TotalTime>
  <Pages>1</Pages>
  <Words>1731</Words>
  <Characters>9872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19</cp:revision>
  <dcterms:created xsi:type="dcterms:W3CDTF">2022-04-14T07:41:00Z</dcterms:created>
  <dcterms:modified xsi:type="dcterms:W3CDTF">2022-05-09T12:54:00Z</dcterms:modified>
</cp:coreProperties>
</file>