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A98B65B">
      <w:pPr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【题目1】</w:t>
      </w:r>
    </w:p>
    <w:p w14:paraId="46237BC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用香农公式计算一下，假定信道带宽为 3100 Hz，最大信息传输速率为 35 kbit/s，那么若想使最大信息传输速率增加 60%，问信噪比 S/N 应增大到多少倍？如果在刚才计算的基础上将信噪比 S/N 再增加 10 倍，向最大信息传输速率能否再增加 20%？</w:t>
      </w:r>
    </w:p>
    <w:p w14:paraId="6232F04B">
      <w:pPr>
        <w:rPr>
          <w:rFonts w:hint="default" w:ascii="Times New Roman" w:hAnsi="Times New Roman" w:cs="Times New Roman"/>
        </w:rPr>
      </w:pPr>
    </w:p>
    <w:p w14:paraId="7D842DEE">
      <w:pPr>
        <w:rPr>
          <w:rFonts w:hint="default" w:ascii="Times New Roman" w:hAnsi="Times New Roman" w:cs="Times New Roman"/>
          <w:color w:val="0000FF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C=W×log2(1＋S/N)  (bps)</w:t>
      </w:r>
    </w:p>
    <w:p w14:paraId="4037773C">
      <w:pPr>
        <w:rPr>
          <w:rFonts w:hint="default" w:ascii="Times New Roman" w:hAnsi="Times New Roman" w:cs="Times New Roman"/>
          <w:color w:val="0000FF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W：信道带宽</w:t>
      </w:r>
    </w:p>
    <w:p w14:paraId="10183927">
      <w:pPr>
        <w:rPr>
          <w:rFonts w:hint="default" w:ascii="Times New Roman" w:hAnsi="Times New Roman" w:cs="Times New Roman"/>
          <w:color w:val="0000FF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S：平均信号功率</w:t>
      </w:r>
    </w:p>
    <w:p w14:paraId="1722E240">
      <w:pPr>
        <w:rPr>
          <w:rFonts w:hint="default" w:ascii="Times New Roman" w:hAnsi="Times New Roman" w:cs="Times New Roman"/>
          <w:color w:val="0000FF"/>
          <w:sz w:val="24"/>
          <w:szCs w:val="24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</w:rPr>
        <w:t>N：平均噪声功率</w:t>
      </w:r>
    </w:p>
    <w:p w14:paraId="53C01367"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计算出初始的信噪比 S/N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1=pow(2,35000/3100)=2503.5</w:t>
      </w:r>
    </w:p>
    <w:p w14:paraId="27EE4328"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要增长60%,S/N2=pow(2,5600/3100)=274132.9</w:t>
      </w:r>
    </w:p>
    <w:p w14:paraId="4F336411">
      <w:pPr>
        <w:rPr>
          <w:rFonts w:hint="default" w:ascii="Times New Roman" w:hAnsi="Times New Roman" w:cs="Times New Roman"/>
          <w:color w:val="0000FF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S/N应增大到原来的274132.9/2503.5=</w:t>
      </w:r>
      <w:r>
        <w:rPr>
          <w:rFonts w:hint="default" w:ascii="Times New Roman" w:hAnsi="Times New Roman" w:cs="Times New Roman"/>
          <w:color w:val="0000FF"/>
          <w:sz w:val="24"/>
          <w:szCs w:val="24"/>
          <w:lang w:val="en-US" w:eastAsia="zh-CN"/>
        </w:rPr>
        <w:t>109.5倍</w:t>
      </w:r>
    </w:p>
    <w:p w14:paraId="55C8E665">
      <w:pPr>
        <w:bidi w:val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此时信息传输速率为56kbit/s,S/N增大十倍,C=3100*log2(2741330)=66298bit/s</w:t>
      </w:r>
    </w:p>
    <w:p w14:paraId="1D32CA47">
      <w:pPr>
        <w:bidi w:val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56kbit/s *1.2=67.2kbit/s&gt;66.298bit/s,</w:t>
      </w:r>
      <w:r>
        <w:rPr>
          <w:rFonts w:hint="default" w:ascii="Times New Roman" w:hAnsi="Times New Roman" w:cs="Times New Roman"/>
          <w:color w:val="0000FF"/>
          <w:sz w:val="24"/>
          <w:szCs w:val="24"/>
          <w:lang w:val="en-US" w:eastAsia="zh-CN"/>
        </w:rPr>
        <w:t>容量大约只增加 18.39%，并不能达到 20%</w:t>
      </w:r>
    </w:p>
    <w:p w14:paraId="2FD1CE19">
      <w:pPr>
        <w:rPr>
          <w:rFonts w:hint="default" w:ascii="Times New Roman" w:hAnsi="Times New Roman" w:cs="Times New Roman"/>
        </w:rPr>
      </w:pPr>
    </w:p>
    <w:p w14:paraId="76E70BD9">
      <w:pPr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【题目</w:t>
      </w:r>
      <w:r>
        <w:rPr>
          <w:rFonts w:hint="default" w:ascii="Times New Roman" w:hAnsi="Times New Roman" w:cs="Times New Roman"/>
          <w:sz w:val="21"/>
          <w:szCs w:val="21"/>
        </w:rPr>
        <w:t>2</w:t>
      </w:r>
      <w:r>
        <w:rPr>
          <w:rFonts w:hint="default" w:ascii="Times New Roman" w:hAnsi="Times New Roman" w:cs="Times New Roman"/>
          <w:sz w:val="21"/>
          <w:szCs w:val="21"/>
        </w:rPr>
        <w:t>】</w:t>
      </w:r>
    </w:p>
    <w:p w14:paraId="4AB4B35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考虑一个 GBN 协议，发送方窗口大小为 4，序号空间为 1024。时刻 t，接收方“期待的下一个有序分组”的序号为 k（信道不重排）。请问：</w:t>
      </w:r>
    </w:p>
    <w:p w14:paraId="11509208">
      <w:pPr>
        <w:numPr>
          <w:ilvl w:val="0"/>
          <w:numId w:val="1"/>
        </w:num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发送方窗口内的报文序号</w:t>
      </w:r>
    </w:p>
    <w:p w14:paraId="5240E529">
      <w:pPr>
        <w:numPr>
          <w:numId w:val="0"/>
        </w:numPr>
        <w:rPr>
          <w:rFonts w:hint="default" w:ascii="Times New Roman" w:hAnsi="Times New Roman" w:cs="Times New Roman"/>
        </w:rPr>
      </w:pPr>
    </w:p>
    <w:p w14:paraId="2B397331">
      <w:pPr>
        <w:ind w:firstLine="420" w:firstLineChars="0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由于</w:t>
      </w:r>
      <w:r>
        <w:rPr>
          <w:rFonts w:hint="default" w:ascii="Times New Roman" w:hAnsi="Times New Roman" w:cs="Times New Roman"/>
          <w:color w:val="0000FF"/>
          <w:sz w:val="24"/>
          <w:szCs w:val="24"/>
          <w:lang w:val="en-US" w:eastAsia="zh-CN"/>
        </w:rPr>
        <w:t>不知道发送方收到了哪几个ACK，因此存在多种可能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。受窗口大小限制，base 最小不能比 k小超过 4，以下考虑五种最</w:t>
      </w:r>
      <w:r>
        <w:rPr>
          <w:rFonts w:hint="default" w:ascii="Times New Roman" w:hAnsi="Times New Roman" w:eastAsia="宋体" w:cs="Times New Roman"/>
          <w:sz w:val="24"/>
          <w:szCs w:val="24"/>
        </w:rPr>
        <w:t>早未被确认的序号</w:t>
      </w:r>
    </w:p>
    <w:p w14:paraId="0B4A5321"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若k-4未被确认，窗口为{k-4,k-3,k-2,k-1}</w:t>
      </w:r>
    </w:p>
    <w:p w14:paraId="69B9715B"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若k-3未被确认,窗口为{k-3,k-2,k-1,k}</w:t>
      </w:r>
    </w:p>
    <w:p w14:paraId="28215E48"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若k-2未被确认,窗口为{k-2,k-1,k</w:t>
      </w:r>
      <w:r>
        <w:rPr>
          <w:rFonts w:hint="eastAsia" w:cs="Times New Roman"/>
          <w:sz w:val="24"/>
          <w:szCs w:val="24"/>
          <w:lang w:val="en-US" w:eastAsia="zh-CN"/>
        </w:rPr>
        <w:t>,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k+1}</w:t>
      </w:r>
    </w:p>
    <w:p w14:paraId="5238EC96"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若k-1未被确认,窗口为{k-2,k-1,k,k+1,k+2}</w:t>
      </w:r>
    </w:p>
    <w:p w14:paraId="3E7B6FDF"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若k未被确认,窗口为{k,k+1,k+2,k+3}</w:t>
      </w:r>
    </w:p>
    <w:p w14:paraId="56B380E4">
      <w:pPr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 w14:paraId="08227639"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正在回传途中的 ACK 字段的可能值</w:t>
      </w:r>
    </w:p>
    <w:p w14:paraId="5D7E3EAA">
      <w:pPr>
        <w:numPr>
          <w:numId w:val="0"/>
        </w:numPr>
        <w:ind w:leftChars="0"/>
        <w:rPr>
          <w:rFonts w:hint="default" w:ascii="Times New Roman" w:hAnsi="Times New Roman" w:cs="Times New Roman"/>
        </w:rPr>
      </w:pPr>
    </w:p>
    <w:p w14:paraId="10832452">
      <w:pPr>
        <w:ind w:firstLine="420" w:firstLineChars="0"/>
        <w:rPr>
          <w:rFonts w:hint="default" w:ascii="Times New Roman" w:hAnsi="Times New Roman" w:cs="Times New Roman"/>
          <w:color w:val="0000FF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考虑上一问各种情形，发送方窗口长度为 4，所以接收方在最近一段时间内其“下一个期望”的值只会从 k−3、k−2、k−1缓慢增加到 k（最多在窗口范围内产生至多 4 个不同的连续 ACK 值还在路上）最早的、可能仍在途中的 ACK 就是对 k-4 的确认。任何比 k-4 更早的 ACK（如 ACK k-5）肯定已经被发送方收到，否则发送方窗口无法滑动到可以发送 k-1 的位置。因此可能正在回传途中的 ACK 字段值为</w:t>
      </w:r>
      <w:r>
        <w:rPr>
          <w:rFonts w:hint="default" w:ascii="Times New Roman" w:hAnsi="Times New Roman" w:cs="Times New Roman"/>
          <w:color w:val="0000FF"/>
          <w:sz w:val="24"/>
          <w:szCs w:val="24"/>
          <w:lang w:val="en-US" w:eastAsia="zh-CN"/>
        </w:rPr>
        <w:t>{ k-4</w:t>
      </w:r>
      <w:r>
        <w:rPr>
          <w:rFonts w:hint="eastAsia" w:cs="Times New Roman"/>
          <w:color w:val="0000FF"/>
          <w:sz w:val="24"/>
          <w:szCs w:val="24"/>
          <w:lang w:val="en-US" w:eastAsia="zh-CN"/>
        </w:rPr>
        <w:t>、</w:t>
      </w:r>
      <w:r>
        <w:rPr>
          <w:rFonts w:hint="default" w:ascii="Times New Roman" w:hAnsi="Times New Roman" w:cs="Times New Roman"/>
          <w:color w:val="0000FF"/>
          <w:sz w:val="24"/>
          <w:szCs w:val="24"/>
          <w:lang w:val="en-US" w:eastAsia="zh-CN"/>
        </w:rPr>
        <w:t>k−3、k−2、k−1}</w:t>
      </w:r>
    </w:p>
    <w:p w14:paraId="4C3EEF86">
      <w:pPr>
        <w:ind w:firstLine="420" w:firstLineChars="0"/>
        <w:rPr>
          <w:rFonts w:hint="default" w:ascii="Times New Roman" w:hAnsi="Times New Roman" w:cs="Times New Roman"/>
          <w:color w:val="0000FF"/>
          <w:sz w:val="24"/>
          <w:szCs w:val="24"/>
          <w:lang w:val="en-US" w:eastAsia="zh-CN"/>
        </w:rPr>
      </w:pPr>
    </w:p>
    <w:p w14:paraId="139C395E">
      <w:pPr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【题目3】</w:t>
      </w:r>
    </w:p>
    <w:p w14:paraId="4D826C0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现在我们对SR协议做一个简单的改造，接收方可以将自己的接收窗口大小X通知发送方，发送方在收到该通知后，将自己的发送窗口大小设置为X。现在A准备发送20K字节的数据，B初始化得到了一个大小为6K字节的接收缓冲区，并通知了A。假设A和B在传送数据时，分组大小为1K字节，分组编号从0开始。现在AB之间发生了以下事件：</w:t>
      </w:r>
    </w:p>
    <w:p w14:paraId="1F764EF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1）A发送了3K字节的数据；</w:t>
      </w:r>
    </w:p>
    <w:p w14:paraId="18BF083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2）A又发送了2K字节的数据；</w:t>
      </w:r>
    </w:p>
    <w:p w14:paraId="73AB9E5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3）B收到了5K字节的数据，经过校验，2K-3K字节间的数据出错，此时B的接收缓冲区被系统收回3K字节，B向A发送了选择性否认应答（NACK 2 buf 3K），A收到了B发出的该应答；</w:t>
      </w:r>
    </w:p>
    <w:p w14:paraId="19E75B4F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4）A发送完此时缓冲区中需要发送的所有数据；</w:t>
      </w:r>
    </w:p>
    <w:p w14:paraId="5BA6B38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5）B正确收到了A发送的上述数据，并又从系统额外申请了1K字节的接收缓冲区，B对A发送的上述数据做确认应答（ACK），A收到了B发出的确认应答；</w:t>
      </w:r>
    </w:p>
    <w:p w14:paraId="151DA3B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现在请画图描述A在每一步骤后的变化情况，包括：发送窗口数据序号区域、发送并被确认的数据序号区间、发送但未被确认的数据序号区间、可以发送的数据序号区间和不能发送的数据序号区间。</w:t>
      </w:r>
    </w:p>
    <w:p w14:paraId="4E274528">
      <w:pPr>
        <w:rPr>
          <w:rFonts w:hint="default" w:ascii="Times New Roman" w:hAnsi="Times New Roman" w:cs="Times New Roman"/>
        </w:rPr>
      </w:pPr>
    </w:p>
    <w:p w14:paraId="1A0F2DCB">
      <w:pPr>
        <w:rPr>
          <w:rFonts w:hint="eastAsia" w:ascii="Times New Roman" w:hAnsi="Times New Roman" w:eastAsia="宋体" w:cs="Times New Roman"/>
          <w:lang w:eastAsia="zh-CN"/>
        </w:rPr>
      </w:pPr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6182995" cy="5271770"/>
            <wp:effectExtent l="0" t="0" r="4445" b="1270"/>
            <wp:docPr id="2" name="图片 2" descr="IMG_0920(20250928-0035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0920(20250928-003518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0972">
      <w:pPr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【题目4】</w:t>
      </w:r>
    </w:p>
    <w:p w14:paraId="5E3B1B7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数字信号和数位化编码的数据之间存在着自然的联系。信号编码在执行中伪装了数据，并且能够有效地承载数据，某种程度上增强了信息的安全性。按照要求表示数字信号编码波形，初始状态为高电平，严格使用尺子和铅笔作图。</w:t>
      </w:r>
    </w:p>
    <w:p w14:paraId="5F8CD60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274310" cy="3108325"/>
            <wp:effectExtent l="0" t="0" r="0" b="0"/>
            <wp:docPr id="1809418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1879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AE7C">
      <w:pPr>
        <w:rPr>
          <w:rFonts w:hint="eastAsia" w:ascii="Times New Roman" w:hAnsi="Times New Roman" w:eastAsia="宋体" w:cs="Times New Roman"/>
          <w:lang w:eastAsia="zh-CN"/>
        </w:rPr>
      </w:pPr>
      <w:bookmarkStart w:id="0" w:name="_GoBack"/>
      <w:r>
        <w:rPr>
          <w:rFonts w:hint="eastAsia" w:ascii="Times New Roman" w:hAnsi="Times New Roman" w:eastAsia="宋体" w:cs="Times New Roman"/>
          <w:lang w:eastAsia="zh-CN"/>
        </w:rPr>
        <w:drawing>
          <wp:inline distT="0" distB="0" distL="114300" distR="114300">
            <wp:extent cx="6182995" cy="3763010"/>
            <wp:effectExtent l="0" t="0" r="4445" b="1270"/>
            <wp:docPr id="3" name="图片 3" descr="IMG_0919(20250928-0034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0919(20250928-00344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27EFE0A"/>
    <w:multiLevelType w:val="singleLevel"/>
    <w:tmpl w:val="727EFE0A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HorizontalSpacing w:val="10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DB8"/>
    <w:rsid w:val="00001E3B"/>
    <w:rsid w:val="00007294"/>
    <w:rsid w:val="00052414"/>
    <w:rsid w:val="00112AC1"/>
    <w:rsid w:val="00151853"/>
    <w:rsid w:val="00187D39"/>
    <w:rsid w:val="00252FFC"/>
    <w:rsid w:val="002A13B5"/>
    <w:rsid w:val="00343456"/>
    <w:rsid w:val="004609B1"/>
    <w:rsid w:val="004E0544"/>
    <w:rsid w:val="00580979"/>
    <w:rsid w:val="005C2DB8"/>
    <w:rsid w:val="006A5259"/>
    <w:rsid w:val="006E5826"/>
    <w:rsid w:val="0071366A"/>
    <w:rsid w:val="00875BE7"/>
    <w:rsid w:val="009C4868"/>
    <w:rsid w:val="009D01D1"/>
    <w:rsid w:val="009E27D5"/>
    <w:rsid w:val="00B064AC"/>
    <w:rsid w:val="00BB6A0D"/>
    <w:rsid w:val="00BE1473"/>
    <w:rsid w:val="00BE2D4A"/>
    <w:rsid w:val="00C47F13"/>
    <w:rsid w:val="00C90380"/>
    <w:rsid w:val="00C93CB0"/>
    <w:rsid w:val="00CE38FA"/>
    <w:rsid w:val="00D262F4"/>
    <w:rsid w:val="00D32F31"/>
    <w:rsid w:val="00E205D6"/>
    <w:rsid w:val="00E30826"/>
    <w:rsid w:val="19B65058"/>
    <w:rsid w:val="1CAB5593"/>
    <w:rsid w:val="3AD63F7E"/>
    <w:rsid w:val="64296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0"/>
      <w:szCs w:val="20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Strong"/>
    <w:basedOn w:val="5"/>
    <w:qFormat/>
    <w:uiPriority w:val="22"/>
    <w:rPr>
      <w:b/>
    </w:rPr>
  </w:style>
  <w:style w:type="character" w:styleId="7">
    <w:name w:val="HTML Code"/>
    <w:basedOn w:val="5"/>
    <w:semiHidden/>
    <w:unhideWhenUsed/>
    <w:uiPriority w:val="99"/>
    <w:rPr>
      <w:rFonts w:ascii="Courier New" w:hAnsi="Courier New"/>
      <w:sz w:val="20"/>
    </w:rPr>
  </w:style>
  <w:style w:type="character" w:customStyle="1" w:styleId="8">
    <w:name w:val="页眉 字符"/>
    <w:basedOn w:val="5"/>
    <w:link w:val="3"/>
    <w:uiPriority w:val="99"/>
    <w:rPr>
      <w:sz w:val="18"/>
      <w:szCs w:val="18"/>
    </w:rPr>
  </w:style>
  <w:style w:type="character" w:customStyle="1" w:styleId="9">
    <w:name w:val="页脚 字符"/>
    <w:basedOn w:val="5"/>
    <w:link w:val="2"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left="720"/>
      <w:contextualSpacing/>
    </w:pPr>
    <w:rPr>
      <w:rFonts w:asciiTheme="minorHAnsi" w:hAnsiTheme="minorHAnsi" w:eastAsiaTheme="minorEastAsia" w:cstheme="minorBidi"/>
      <w:sz w:val="21"/>
      <w:szCs w:val="22"/>
      <w14:ligatures w14:val="standardContextual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1109</Words>
  <Characters>1462</Characters>
  <Lines>5</Lines>
  <Paragraphs>1</Paragraphs>
  <TotalTime>394</TotalTime>
  <ScaleCrop>false</ScaleCrop>
  <LinksUpToDate>false</LinksUpToDate>
  <CharactersWithSpaces>1515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2025-09-16T07:01:00Z</dcterms:created>
  <dc:creator>Dezhong Yao</dc:creator>
  <cp:lastModifiedBy>losyi</cp:lastModifiedBy>
  <dcterms:modified xsi:type="dcterms:W3CDTF">2025-09-27T16:37:03Z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eyJoZGlkIjoiYWMwZmQ1NThhMjFhNTIxOTQxMmJiMjIwZTUwNWExNjYiLCJ1c2VySWQiOiIxMzAyMjczMjAxIn0=</vt:lpwstr>
  </property>
  <property fmtid="{D5CDD505-2E9C-101B-9397-08002B2CF9AE}" pid="3" name="KSOProductBuildVer">
    <vt:lpwstr>2052-12.1.0.21915</vt:lpwstr>
  </property>
  <property fmtid="{D5CDD505-2E9C-101B-9397-08002B2CF9AE}" pid="4" name="ICV">
    <vt:lpwstr>5AEB1A68B6224028A84C0D8A18B33720_12</vt:lpwstr>
  </property>
</Properties>
</file>