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о качестве программной системы</w:t>
        <w:br/>
        <w:t>LandMark (Wanderlog) — этап 4</w:t>
      </w:r>
    </w:p>
    <w:p>
      <w:pPr>
        <w:jc w:val="center"/>
      </w:pPr>
      <w:r>
        <w:t>УП.03. Учебная практика · Тестирование и диагностика качества</w:t>
      </w:r>
    </w:p>
    <w:p>
      <w:pPr>
        <w:jc w:val="center"/>
      </w:pPr>
      <w:r>
        <w:t>Команда: Еремеев Иван, Панов Илья · Группа РПО-23-1 · Дата: 08.06.2026</w:t>
      </w:r>
    </w:p>
    <w:p>
      <w:pPr>
        <w:pStyle w:val="Heading1"/>
      </w:pPr>
      <w:r>
        <w:t>1. Ссылка на проект</w:t>
      </w:r>
    </w:p>
    <w:p>
      <w:pPr>
        <w:pStyle w:val="ListBullet"/>
      </w:pPr>
      <w:r>
        <w:t>Репозиторий: https://github.com/Ilpaka/LandMark_App</w:t>
      </w:r>
    </w:p>
    <w:p>
      <w:pPr>
        <w:pStyle w:val="ListBullet"/>
      </w:pPr>
      <w:r>
        <w:t>Ветка: feat/fourth_stage; commit: 0ee6039.</w:t>
      </w:r>
    </w:p>
    <w:p>
      <w:pPr>
        <w:pStyle w:val="ListBullet"/>
      </w:pPr>
      <w:r>
        <w:t>Развёрнутый результат (локальный demo-стенд из этапа 3): docker compose --env-file .env.production -f docker-compose.prod.yml up -d.</w:t>
      </w:r>
    </w:p>
    <w:p>
      <w:pPr>
        <w:pStyle w:val="ListBullet"/>
      </w:pPr>
      <w:r>
        <w:t>API Gateway: http://localhost:8080 (health: /healthz); Grafana: http://localhost:3000; Prometheus: http://localhost:9090; Mailpit: http://localhost:8025.</w:t>
      </w:r>
    </w:p>
    <w:p>
      <w:pPr>
        <w:pStyle w:val="Heading1"/>
      </w:pPr>
      <w:r>
        <w:t>2. Что проверялось</w:t>
      </w:r>
    </w:p>
    <w:p>
      <w:r>
        <w:t>Проект — fullstack (Go-микросервисы + Flutter-клиент). На тестовой машине нет Flutter SDK, поэтому web-сборка фронтенда не выполнялась; проверка велась по контуру Backend/API и по развёрнутым web-UI стенда. Проверены:</w:t>
      </w:r>
    </w:p>
    <w:p>
      <w:pPr>
        <w:pStyle w:val="ListBullet"/>
      </w:pPr>
      <w:r>
        <w:t>основные сценарии API (health, регистрация → подтверждение → вход, профиль, создание поездки);</w:t>
      </w:r>
    </w:p>
    <w:p>
      <w:pPr>
        <w:pStyle w:val="ListBullet"/>
      </w:pPr>
      <w:r>
        <w:t>обработка ошибок (неверный пароль, невалидные данные, доступ без токена, несуществующий/некорректный ID);</w:t>
      </w:r>
    </w:p>
    <w:p>
      <w:pPr>
        <w:pStyle w:val="ListBullet"/>
      </w:pPr>
      <w:r>
        <w:t>изменение данных в БД через API (создание поездки появляется в списке);</w:t>
      </w:r>
    </w:p>
    <w:p>
      <w:pPr>
        <w:pStyle w:val="ListBullet"/>
      </w:pPr>
      <w:r>
        <w:t>автотесты бэкенда (go test) по всем сервисам;</w:t>
      </w:r>
    </w:p>
    <w:p>
      <w:pPr>
        <w:pStyle w:val="ListBullet"/>
      </w:pPr>
      <w:r>
        <w:t>производительность ключевых эндпоинтов (время ответа) и web-UI (Lighthouse);</w:t>
      </w:r>
    </w:p>
    <w:p>
      <w:pPr>
        <w:pStyle w:val="ListBullet"/>
      </w:pPr>
      <w:r>
        <w:t>логи после сценариев (поиск 5xx/panic/fatal); здоровье мониторинга (Prometheus targets).</w:t>
      </w:r>
    </w:p>
    <w:p>
      <w:pPr>
        <w:pStyle w:val="Heading1"/>
      </w:pPr>
      <w:r>
        <w:t>3. Инструменты</w:t>
      </w:r>
    </w:p>
    <w:p>
      <w:r>
        <w:t>curl (12 проверок API), Postman-коллекция, go test, Lighthouse (Chrome), curl-таймер + k6-скрипт (нагрузка), docker compose logs, Prometheus API, анализ заголовков ответа и исходного кода.</w:t>
      </w:r>
    </w:p>
    <w:p>
      <w:pPr>
        <w:pStyle w:val="Heading1"/>
      </w:pPr>
      <w:r>
        <w:t>4. Результаты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Проверка</w:t>
            </w:r>
          </w:p>
        </w:tc>
        <w:tc>
          <w:tcPr>
            <w:tcW w:type="dxa" w:w="4320"/>
          </w:tcPr>
          <w:p>
            <w:r>
              <w:t>Результат</w:t>
            </w:r>
          </w:p>
        </w:tc>
      </w:tr>
      <w:tr>
        <w:tc>
          <w:tcPr>
            <w:tcW w:type="dxa" w:w="4320"/>
          </w:tcPr>
          <w:p>
            <w:r>
              <w:t>API-матрица (curl)</w:t>
            </w:r>
          </w:p>
        </w:tc>
        <w:tc>
          <w:tcPr>
            <w:tcW w:type="dxa" w:w="4320"/>
          </w:tcPr>
          <w:p>
            <w:r>
              <w:t>12 из 12 пройдено; коды 200/201/400/401/404; ошибок 500 нет</w:t>
            </w:r>
          </w:p>
        </w:tc>
      </w:tr>
      <w:tr>
        <w:tc>
          <w:tcPr>
            <w:tcW w:type="dxa" w:w="4320"/>
          </w:tcPr>
          <w:p>
            <w:r>
              <w:t>Изменение БД</w:t>
            </w:r>
          </w:p>
        </w:tc>
        <w:tc>
          <w:tcPr>
            <w:tcW w:type="dxa" w:w="4320"/>
          </w:tcPr>
          <w:p>
            <w:r>
              <w:t>POST /v1/trips → 201; объект виден в GET /v1/trips</w:t>
            </w:r>
          </w:p>
        </w:tc>
      </w:tr>
      <w:tr>
        <w:tc>
          <w:tcPr>
            <w:tcW w:type="dxa" w:w="4320"/>
          </w:tcPr>
          <w:p>
            <w:r>
              <w:t>Автотесты (go test)</w:t>
            </w:r>
          </w:p>
        </w:tc>
        <w:tc>
          <w:tcPr>
            <w:tcW w:type="dxa" w:w="4320"/>
          </w:tcPr>
          <w:p>
            <w:r>
              <w:t>14 пакетов по 8 сервисам — все ok, 0 падений</w:t>
            </w:r>
          </w:p>
        </w:tc>
      </w:tr>
      <w:tr>
        <w:tc>
          <w:tcPr>
            <w:tcW w:type="dxa" w:w="4320"/>
          </w:tcPr>
          <w:p>
            <w:r>
              <w:t>Производительность API</w:t>
            </w:r>
          </w:p>
        </w:tc>
        <w:tc>
          <w:tcPr>
            <w:tcW w:type="dxa" w:w="4320"/>
          </w:tcPr>
          <w:p>
            <w:r>
              <w:t>avg 5–9 мс, p95 &lt; 25 мс (30 запросов на эндпоинт)</w:t>
            </w:r>
          </w:p>
        </w:tc>
      </w:tr>
      <w:tr>
        <w:tc>
          <w:tcPr>
            <w:tcW w:type="dxa" w:w="4320"/>
          </w:tcPr>
          <w:p>
            <w:r>
              <w:t>Lighthouse (Grafana UI)</w:t>
            </w:r>
          </w:p>
        </w:tc>
        <w:tc>
          <w:tcPr>
            <w:tcW w:type="dxa" w:w="4320"/>
          </w:tcPr>
          <w:p>
            <w:r>
              <w:t>Performance 31, Accessibility 100, Best Practices 100, SEO 58</w:t>
            </w:r>
          </w:p>
        </w:tc>
      </w:tr>
      <w:tr>
        <w:tc>
          <w:tcPr>
            <w:tcW w:type="dxa" w:w="4320"/>
          </w:tcPr>
          <w:p>
            <w:r>
              <w:t>Логи сервисов</w:t>
            </w:r>
          </w:p>
        </w:tc>
        <w:tc>
          <w:tcPr>
            <w:tcW w:type="dxa" w:w="4320"/>
          </w:tcPr>
          <w:p>
            <w:r>
              <w:t>критических ошибок (5xx/panic/fatal) не найдено</w:t>
            </w:r>
          </w:p>
        </w:tc>
      </w:tr>
      <w:tr>
        <w:tc>
          <w:tcPr>
            <w:tcW w:type="dxa" w:w="4320"/>
          </w:tcPr>
          <w:p>
            <w:r>
              <w:t>Мониторинг (Prometheus)</w:t>
            </w:r>
          </w:p>
        </w:tc>
        <w:tc>
          <w:tcPr>
            <w:tcW w:type="dxa" w:w="4320"/>
          </w:tcPr>
          <w:p>
            <w:r>
              <w:t>9 из 11 целей DOWN — дефект BUG-01</w:t>
            </w:r>
          </w:p>
        </w:tc>
      </w:tr>
    </w:tbl>
    <w:p>
      <w:pPr>
        <w:pStyle w:val="Heading1"/>
      </w:pPr>
      <w:r>
        <w:t>5. Дефекты</w:t>
      </w:r>
    </w:p>
    <w:p>
      <w:r>
        <w:t>Найдено 6 дефектов (подробно — DEFECT_LOG.md). Исправлен 1 (BUG-02) с демонстрацией before/after.</w:t>
      </w:r>
    </w:p>
    <w:p>
      <w:pPr>
        <w:pStyle w:val="ListBullet"/>
      </w:pPr>
      <w:r>
        <w:t>BUG-01 (Высокая, open): Prometheus не собирает метрики с 9 из 11 целей (/metrics → 401/404).</w:t>
      </w:r>
    </w:p>
    <w:p>
      <w:pPr>
        <w:pStyle w:val="ListBullet"/>
      </w:pPr>
      <w:r>
        <w:t>BUG-02 (Высокая, FIXED): OTP-код возвращался в ответе register без проверки окружения — исправлено (флаг AUTH_EXPOSE_DEV_CODE, безопасно по умолчанию).</w:t>
      </w:r>
    </w:p>
    <w:p>
      <w:pPr>
        <w:pStyle w:val="ListBullet"/>
      </w:pPr>
      <w:r>
        <w:t>BUG-03 (Средняя, open): неоднородный формат 404 — plain-text вместо JSON для несуществующих маршрутов.</w:t>
      </w:r>
    </w:p>
    <w:p>
      <w:pPr>
        <w:pStyle w:val="ListBullet"/>
      </w:pPr>
      <w:r>
        <w:t>BUG-04 (Средняя, open): CORS: * и отсутствие security-заголовков.</w:t>
      </w:r>
    </w:p>
    <w:p>
      <w:pPr>
        <w:pStyle w:val="ListBullet"/>
      </w:pPr>
      <w:r>
        <w:t>BUG-05 (Низкая, open): шумные error-логи Grafana (provisioning).</w:t>
      </w:r>
    </w:p>
    <w:p>
      <w:pPr>
        <w:pStyle w:val="ListBullet"/>
      </w:pPr>
      <w:r>
        <w:t>BUG-06 (Низкая, open): Gin запущен в debug-режиме при APP_ENV=production.</w:t>
      </w:r>
    </w:p>
    <w:p>
      <w:pPr>
        <w:pStyle w:val="Heading1"/>
      </w:pPr>
      <w:r>
        <w:t>6. Риски</w:t>
      </w:r>
    </w:p>
    <w:p>
      <w:r>
        <w:t>Реестр из 8 рисков — RISK_REGISTER.md. Главные:</w:t>
      </w:r>
    </w:p>
    <w:p>
      <w:pPr>
        <w:pStyle w:val="ListBullet"/>
      </w:pPr>
      <w:r>
        <w:t>R-01: слепой мониторинг (связан с BUG-01) — высокий.</w:t>
      </w:r>
    </w:p>
    <w:p>
      <w:pPr>
        <w:pStyle w:val="ListBullet"/>
      </w:pPr>
      <w:r>
        <w:t>R-03: открытый CORS и отсутствие security-заголовков — высокий.</w:t>
      </w:r>
    </w:p>
    <w:p>
      <w:pPr>
        <w:pStyle w:val="ListBullet"/>
      </w:pPr>
      <w:r>
        <w:t>R-02: утечка учётных данных через API — снижен (BUG-02 исправлен).</w:t>
      </w:r>
    </w:p>
    <w:p>
      <w:pPr>
        <w:pStyle w:val="ListBullet"/>
      </w:pPr>
      <w:r>
        <w:t>R-05/R-08: устойчивость после перезапуска и demo-секреты в проде.</w:t>
      </w:r>
    </w:p>
    <w:p>
      <w:pPr>
        <w:pStyle w:val="Heading1"/>
      </w:pPr>
      <w:r>
        <w:t>7. Вывод</w:t>
      </w:r>
    </w:p>
    <w:p>
      <w:r>
        <w:t>Развёрнутый бэкенд работоспособен и проверен инструментами, а не «на глаз»: все основные и ошибочные сценарии API проходят корректно, автотесты зелёные, критических ошибок в логах нет, время ответа в пределах единиц миллисекунд. Проект готов к дальнейшей эксплуатации в режиме demo. До продакшена необходимо устранить BUG-01 (наблюдаемость) и BUG-04 (CORS/заголовки безопасности), а также перевести Gin в release-режим (BUG-06) и заменить demo-секреты. Дефект безопасности BUG-02 (утечка OTP) уже исправлен в рамках этапа.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