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63737"/>
          <w:sz w:val="72"/>
          <w:szCs w:val="72"/>
        </w:rPr>
        <w:t xml:space="preserve">WANDERLOG°</w:t>
      </w:r>
    </w:p>
    <w:p>
      <w:pPr>
        <w:spacing w:after="480"/>
        <w:jc w:val="center"/>
      </w:pPr>
      <w:r>
        <w:rPr>
          <w:rFonts w:ascii="Arial" w:cs="Arial" w:eastAsia="Arial" w:hAnsi="Arial"/>
          <w:color w:val="6B7280"/>
          <w:spacing w:val="60"/>
          <w:sz w:val="22"/>
          <w:szCs w:val="22"/>
        </w:rPr>
        <w:t xml:space="preserve">Дизайн-спецификация мобильного приложения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A2026"/>
          <w:sz w:val="32"/>
          <w:szCs w:val="32"/>
        </w:rPr>
        <w:t xml:space="preserve">Мобильное приложение для ведения журнала путешественника</w:t>
      </w:r>
    </w:p>
    <w:p>
      <w:pPr>
        <w:spacing w:after="720"/>
        <w:jc w:val="center"/>
      </w:pPr>
      <w:r>
        <w:rPr>
          <w:rFonts w:ascii="Arial" w:cs="Arial" w:eastAsia="Arial" w:hAnsi="Arial"/>
          <w:b/>
          <w:bCs/>
          <w:color w:val="1A2026"/>
          <w:sz w:val="32"/>
          <w:szCs w:val="32"/>
        </w:rPr>
        <w:t xml:space="preserve">с интерактивной картой достопримечательностей</w:t>
      </w:r>
    </w:p>
    <w:p>
      <w:pPr>
        <w:pBdr>
          <w:bottom w:val="single" w:color="FF6B47" w:sz="18" w:space="1"/>
        </w:pBdr>
        <w:spacing w:after="360"/>
        <w:jc w:val="center"/>
      </w:pPr>
      <w:r>
        <w:rPr>
          <w:rFonts w:ascii="Arial" w:cs="Arial" w:eastAsia="Arial" w:hAnsi="Arial"/>
          <w:sz w:val="22"/>
          <w:szCs w:val="22"/>
        </w:rPr>
        <w:t xml:space="preserve">   </w:t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20"/>
                <w:szCs w:val="20"/>
              </w:rPr>
              <w:t xml:space="preserve">Учебный курс</w:t>
            </w:r>
          </w:p>
        </w:tc>
        <w:tc>
          <w:tcPr>
            <w:tcW w:type="dxa" w:w="60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22"/>
                <w:szCs w:val="22"/>
              </w:rPr>
              <w:t xml:space="preserve">Учебная практика</w:t>
            </w:r>
          </w:p>
        </w:tc>
      </w:tr>
      <w:tr>
        <w:tc>
          <w:tcPr>
            <w:tcW w:type="dxa" w:w="30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20"/>
                <w:szCs w:val="20"/>
              </w:rPr>
              <w:t xml:space="preserve">Период</w:t>
            </w:r>
          </w:p>
        </w:tc>
        <w:tc>
          <w:tcPr>
            <w:tcW w:type="dxa" w:w="60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22"/>
                <w:szCs w:val="22"/>
              </w:rPr>
              <w:t xml:space="preserve">20 апреля — 04 мая 2026 г.</w:t>
            </w:r>
          </w:p>
        </w:tc>
      </w:tr>
      <w:tr>
        <w:tc>
          <w:tcPr>
            <w:tcW w:type="dxa" w:w="30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20"/>
                <w:szCs w:val="20"/>
              </w:rPr>
              <w:t xml:space="preserve">Этап документации</w:t>
            </w:r>
          </w:p>
        </w:tc>
        <w:tc>
          <w:tcPr>
            <w:tcW w:type="dxa" w:w="60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22"/>
                <w:szCs w:val="22"/>
              </w:rPr>
              <w:t xml:space="preserve">Дизайн-этап (UX/UI)</w:t>
            </w:r>
          </w:p>
        </w:tc>
      </w:tr>
      <w:tr>
        <w:tc>
          <w:tcPr>
            <w:tcW w:type="dxa" w:w="30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20"/>
                <w:szCs w:val="20"/>
              </w:rPr>
              <w:t xml:space="preserve">Версия документа</w:t>
            </w:r>
          </w:p>
        </w:tc>
        <w:tc>
          <w:tcPr>
            <w:tcW w:type="dxa" w:w="60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22"/>
                <w:szCs w:val="22"/>
              </w:rPr>
              <w:t xml:space="preserve">1.0 · MVP scope</w:t>
            </w:r>
          </w:p>
        </w:tc>
      </w:tr>
      <w:tr>
        <w:tc>
          <w:tcPr>
            <w:tcW w:type="dxa" w:w="30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20"/>
                <w:szCs w:val="20"/>
              </w:rPr>
              <w:t xml:space="preserve">Объём</w:t>
            </w:r>
          </w:p>
        </w:tc>
        <w:tc>
          <w:tcPr>
            <w:tcW w:type="dxa" w:w="60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22"/>
                <w:szCs w:val="22"/>
              </w:rPr>
              <w:t xml:space="preserve">64 экрана · 17 модулей · 3 роли</w:t>
            </w:r>
          </w:p>
        </w:tc>
      </w:tr>
      <w:tr>
        <w:tc>
          <w:tcPr>
            <w:tcW w:type="dxa" w:w="30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20"/>
                <w:szCs w:val="20"/>
              </w:rPr>
              <w:t xml:space="preserve">Платформы</w:t>
            </w:r>
          </w:p>
        </w:tc>
        <w:tc>
          <w:tcPr>
            <w:tcW w:type="dxa" w:w="60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22"/>
                <w:szCs w:val="22"/>
              </w:rPr>
              <w:t xml:space="preserve">iOS, Android (нативно), 375×812 baseline</w:t>
            </w:r>
          </w:p>
        </w:tc>
      </w:tr>
      <w:tr>
        <w:tc>
          <w:tcPr>
            <w:tcW w:type="dxa" w:w="30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20"/>
                <w:szCs w:val="20"/>
              </w:rPr>
              <w:t xml:space="preserve">Язык интерфейса</w:t>
            </w:r>
          </w:p>
        </w:tc>
        <w:tc>
          <w:tcPr>
            <w:tcW w:type="dxa" w:w="60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22"/>
                <w:szCs w:val="22"/>
              </w:rPr>
              <w:t xml:space="preserve">Русский (приоритет), English (план)</w:t>
            </w:r>
          </w:p>
        </w:tc>
      </w:tr>
    </w:tbl>
    <w:p>
      <w:pPr>
        <w:spacing w:before="720"/>
      </w:pPr>
    </w:p>
    <w:p>
      <w:pPr>
        <w:spacing w:after="120"/>
        <w:jc w:val="center"/>
      </w:pPr>
      <w:r>
        <w:rPr>
          <w:rFonts w:ascii="Arial" w:cs="Arial" w:eastAsia="Arial" w:hAnsi="Arial"/>
          <w:color w:val="6B7280"/>
          <w:spacing w:val="80"/>
          <w:sz w:val="18"/>
          <w:szCs w:val="18"/>
        </w:rPr>
        <w:t xml:space="preserve">Подготовлено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2026"/>
          <w:sz w:val="22"/>
          <w:szCs w:val="22"/>
        </w:rPr>
        <w:t xml:space="preserve">Senior Tech Lead &amp; UX/UI Designer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Москва · 2026</w:t>
      </w:r>
    </w:p>
    <w:p>
      <w:pPr>
        <w:pStyle w:val="Heading1"/>
        <w:pageBreakBefore/>
        <w:spacing w:after="160" w:before="360"/>
      </w:pPr>
      <w:r>
        <w:rPr>
          <w:rFonts w:ascii="Arial" w:cs="Arial" w:eastAsia="Arial" w:hAnsi="Arial"/>
          <w:b/>
          <w:bCs/>
          <w:color w:val="063737"/>
          <w:sz w:val="36"/>
          <w:szCs w:val="36"/>
        </w:rPr>
        <w:t xml:space="preserve">Содержание</w:t>
      </w:r>
    </w:p>
    <w:p>
      <w:pPr>
        <w:spacing w:after="120" w:line="32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Документ описывает дизайн-этап проекта учебной практики и содержит спецификацию каждого из 64 экранов мобильного приложения «Wanderlog».</w:t>
      </w:r>
    </w:p>
    <w:p>
      <w:pPr>
        <w:spacing w:after="160"/>
      </w:pPr>
    </w:p>
    <w:p>
      <w:pPr>
        <w:tabs>
          <w:tab w:val="right" w:pos="9000"/>
        </w:tabs>
        <w:spacing w:after="8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1. Введение и цели проекта</w:t>
      </w:r>
    </w:p>
    <w:p>
      <w:pPr>
        <w:tabs>
          <w:tab w:val="right" w:pos="9000"/>
        </w:tabs>
        <w:spacing w:after="8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2. Целевая аудитория и сценарии использования</w:t>
      </w:r>
    </w:p>
    <w:p>
      <w:pPr>
        <w:tabs>
          <w:tab w:val="right" w:pos="9000"/>
        </w:tabs>
        <w:spacing w:after="8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3. Роли пользователей и матрица доступа</w:t>
      </w:r>
    </w:p>
    <w:p>
      <w:pPr>
        <w:tabs>
          <w:tab w:val="right" w:pos="9000"/>
        </w:tabs>
        <w:spacing w:after="8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4. Функциональные требования</w:t>
      </w:r>
    </w:p>
    <w:p>
      <w:pPr>
        <w:tabs>
          <w:tab w:val="right" w:pos="9000"/>
        </w:tabs>
        <w:spacing w:after="8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5. Нефункциональные требования</w:t>
      </w:r>
    </w:p>
    <w:p>
      <w:pPr>
        <w:tabs>
          <w:tab w:val="right" w:pos="9000"/>
        </w:tabs>
        <w:spacing w:after="8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6. Архитектура программных модулей</w:t>
      </w:r>
    </w:p>
    <w:p>
      <w:pPr>
        <w:tabs>
          <w:tab w:val="right" w:pos="9000"/>
        </w:tabs>
        <w:spacing w:after="8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7. Дизайн-система</w:t>
      </w:r>
    </w:p>
    <w:p>
      <w:pPr>
        <w:tabs>
          <w:tab w:val="right" w:pos="9000"/>
        </w:tabs>
        <w:spacing w:after="8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     7.1 Палитра и токены</w:t>
      </w:r>
    </w:p>
    <w:p>
      <w:pPr>
        <w:tabs>
          <w:tab w:val="right" w:pos="9000"/>
        </w:tabs>
        <w:spacing w:after="8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     7.2 Типографика</w:t>
      </w:r>
    </w:p>
    <w:p>
      <w:pPr>
        <w:tabs>
          <w:tab w:val="right" w:pos="9000"/>
        </w:tabs>
        <w:spacing w:after="8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     7.3 Компоненты</w:t>
      </w:r>
    </w:p>
    <w:p>
      <w:pPr>
        <w:tabs>
          <w:tab w:val="right" w:pos="9000"/>
        </w:tabs>
        <w:spacing w:after="8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8. Карта экранов и навигация</w:t>
      </w:r>
    </w:p>
    <w:p>
      <w:pPr>
        <w:tabs>
          <w:tab w:val="right" w:pos="9000"/>
        </w:tabs>
        <w:spacing w:after="8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9. Спецификация экранов</w:t>
      </w:r>
    </w:p>
    <w:p>
      <w:pPr>
        <w:tabs>
          <w:tab w:val="right" w:pos="9000"/>
        </w:tabs>
        <w:spacing w:after="8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     9.1 — 9.14 (по главам ниже)</w:t>
      </w:r>
    </w:p>
    <w:p>
      <w:pPr>
        <w:tabs>
          <w:tab w:val="right" w:pos="9000"/>
        </w:tabs>
        <w:spacing w:after="8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10. Состояния, ошибки, оффлайн-режим</w:t>
      </w:r>
    </w:p>
    <w:p>
      <w:pPr>
        <w:tabs>
          <w:tab w:val="right" w:pos="9000"/>
        </w:tabs>
        <w:spacing w:after="8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11. Соответствие требованиям</w:t>
      </w:r>
    </w:p>
    <w:p>
      <w:pPr>
        <w:tabs>
          <w:tab w:val="right" w:pos="9000"/>
        </w:tabs>
        <w:spacing w:after="8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12. Глоссарий</w:t>
      </w:r>
    </w:p>
    <w:p>
      <w:pPr>
        <w:pStyle w:val="Heading1"/>
        <w:pageBreakBefore/>
        <w:spacing w:after="160" w:before="360"/>
      </w:pPr>
      <w:r>
        <w:rPr>
          <w:rFonts w:ascii="Arial" w:cs="Arial" w:eastAsia="Arial" w:hAnsi="Arial"/>
          <w:b/>
          <w:bCs/>
          <w:color w:val="063737"/>
          <w:sz w:val="36"/>
          <w:szCs w:val="36"/>
        </w:rPr>
        <w:t xml:space="preserve">1. Введение и цели проекта</w:t>
      </w:r>
    </w:p>
    <w:p>
      <w:pPr>
        <w:spacing w:after="120" w:line="32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«Wanderlog» — мобильное приложение для самостоятельных путешественников, объединяющее три ключевые сущности: интерактивную карту достопримечательностей, личный журнал поездок с фото и заметками, и систему планирования маршрутов с офлайн-поддержкой.</w:t>
      </w:r>
    </w:p>
    <w:p>
      <w:pPr>
        <w:spacing w:after="120" w:line="32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Документ подготовлен в рамках учебной практики (период 20.04 — 04.05.2026) и описывает дизайн-этап проекта: пользовательские сценарии, информационную архитектуру, дизайн-систему и пошаговую спецификацию всех 64 экранов в составе MVP.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026"/>
          <w:sz w:val="28"/>
          <w:szCs w:val="28"/>
        </w:rPr>
        <w:t xml:space="preserve">1.1 Постановка задачи</w:t>
      </w:r>
    </w:p>
    <w:p>
      <w:pPr>
        <w:spacing w:after="120" w:line="32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Рынок мобильных приложений для путешественников представлен преимущественно зарубежными решениями (Google Maps, TripAdvisor, Polarsteps), которые либо не оптимизированы под российский контент, либо ограничены в функциях офлайн-работы. Цель проекта — создать сбалансированное решение, объединяющее преимущества карт, журнала и планировщика в едином приложении с приоритетом приватности и оффлайн-устойчивости.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026"/>
          <w:sz w:val="28"/>
          <w:szCs w:val="28"/>
        </w:rPr>
        <w:t xml:space="preserve">1.2 Ключевые цели MVP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Дать пользователю быстрый поиск и просмотр достопримечательностей рядом с ним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Позволить вести личный журнал поездки с фото и заметками без обязательной публикации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Поддержать оффлайн-режим для просмотра ранее сохранённых данных и карт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Реализовать модерацию пользовательского контента с ролью «Администратор»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Обеспечить приватность данных и соответствие GDPR-практикам</w:t>
      </w:r>
    </w:p>
    <w:p>
      <w:pPr>
        <w:pStyle w:val="Heading1"/>
        <w:pageBreakBefore/>
        <w:spacing w:after="160" w:before="360"/>
      </w:pPr>
      <w:r>
        <w:rPr>
          <w:rFonts w:ascii="Arial" w:cs="Arial" w:eastAsia="Arial" w:hAnsi="Arial"/>
          <w:b/>
          <w:bCs/>
          <w:color w:val="063737"/>
          <w:sz w:val="36"/>
          <w:szCs w:val="36"/>
        </w:rPr>
        <w:t xml:space="preserve">2. Целевая аудитория</w:t>
      </w:r>
    </w:p>
    <w:p>
      <w:pPr>
        <w:spacing w:after="120" w:line="32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Приложение ориентировано на три первичных персонажа, выявленных на этапе исследований (этап 2 учебной практики).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06373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Персонаж</w:t>
            </w:r>
          </w:p>
        </w:tc>
        <w:tc>
          <w:tcPr>
            <w:tcW w:type="dxa" w:w="42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06373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Контекст</w:t>
            </w:r>
          </w:p>
        </w:tc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06373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Главные потребности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Анна, 28</w:t>
            </w:r>
          </w:p>
        </w:tc>
        <w:tc>
          <w:tcPr>
            <w:tcW w:type="dxa" w:w="42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Самостоятельный путешественник, ездит 3-4 раза в год по России и за рубежом, ведёт Instagram</w:t>
            </w:r>
          </w:p>
        </w:tc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Поиск аутентичных мест, лента фото, история поездок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Михаил, 42</w:t>
            </w:r>
          </w:p>
        </w:tc>
        <w:tc>
          <w:tcPr>
            <w:tcW w:type="dxa" w:w="42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Семьянин, отпуск раз в год, планирует заранее, любит маршруты</w:t>
            </w:r>
          </w:p>
        </w:tc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Планировщик дней, оффлайн-карты, безопасность данных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Дарья, 22</w:t>
            </w:r>
          </w:p>
        </w:tc>
        <w:tc>
          <w:tcPr>
            <w:tcW w:type="dxa" w:w="42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Студент, путешествует автостопом и пешком, активна в соцсетях</w:t>
            </w:r>
          </w:p>
        </w:tc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Бесплатность, скорость, минимум регистрации, шеринг</w:t>
            </w:r>
          </w:p>
        </w:tc>
      </w:tr>
    </w:tbl>
    <w:p>
      <w:pPr>
        <w:pStyle w:val="Heading1"/>
        <w:pageBreakBefore/>
        <w:spacing w:after="160" w:before="360"/>
      </w:pPr>
      <w:r>
        <w:rPr>
          <w:rFonts w:ascii="Arial" w:cs="Arial" w:eastAsia="Arial" w:hAnsi="Arial"/>
          <w:b/>
          <w:bCs/>
          <w:color w:val="063737"/>
          <w:sz w:val="36"/>
          <w:szCs w:val="36"/>
        </w:rPr>
        <w:t xml:space="preserve">3. Роли пользователей и матрица доступа</w:t>
      </w:r>
    </w:p>
    <w:p>
      <w:pPr>
        <w:spacing w:after="120" w:line="32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В системе предусмотрены три уровня доступа. Гость может просматривать публичный контент, Пользователь имеет полный набор функций для своих данных, Администратор отвечает за модерацию публичных достопримечательностей.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800"/>
        <w:gridCol w:w="1800"/>
      </w:tblGrid>
      <w:tr>
        <w:trPr>
          <w:tblHeader/>
        </w:trPr>
        <w:tc>
          <w:tcPr>
            <w:tcW w:type="dxa" w:w="3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06373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06373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Гость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06373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Пользователь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06373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Администратор</w:t>
            </w:r>
          </w:p>
        </w:tc>
      </w:tr>
      <w:tr>
        <w:tc>
          <w:tcPr>
            <w:tcW w:type="dxa" w:w="3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Просмотр публичных точек на карте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9D7B"/>
                <w:sz w:val="19"/>
                <w:szCs w:val="19"/>
              </w:rPr>
              <w:t xml:space="preserve">✓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9D7B"/>
                <w:sz w:val="19"/>
                <w:szCs w:val="19"/>
              </w:rPr>
              <w:t xml:space="preserve">✓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9D7B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Поиск и фильтрация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9D7B"/>
                <w:sz w:val="19"/>
                <w:szCs w:val="19"/>
              </w:rPr>
              <w:t xml:space="preserve">✓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9D7B"/>
                <w:sz w:val="19"/>
                <w:szCs w:val="19"/>
              </w:rPr>
              <w:t xml:space="preserve">✓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9D7B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Создание поездки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9D7B"/>
                <w:sz w:val="19"/>
                <w:szCs w:val="19"/>
              </w:rPr>
              <w:t xml:space="preserve">✓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9D7B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Ведение журнала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9D7B"/>
                <w:sz w:val="19"/>
                <w:szCs w:val="19"/>
              </w:rPr>
              <w:t xml:space="preserve">✓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9D7B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Добавление приватных мест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9D7B"/>
                <w:sz w:val="19"/>
                <w:szCs w:val="19"/>
              </w:rPr>
              <w:t xml:space="preserve">✓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9D7B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Создание публичных точек (с модерацией)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9D7B"/>
                <w:sz w:val="19"/>
                <w:szCs w:val="19"/>
              </w:rPr>
              <w:t xml:space="preserve">✓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9D7B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Избранное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9D7B"/>
                <w:sz w:val="19"/>
                <w:szCs w:val="19"/>
              </w:rPr>
              <w:t xml:space="preserve">✓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9D7B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Модерация: одобрение/отклонение точек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9D7B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Управление категориями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9D7B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Экспорт и удаление своих данных (GDPR)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9D7B"/>
                <w:sz w:val="19"/>
                <w:szCs w:val="19"/>
              </w:rPr>
              <w:t xml:space="preserve">✓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9D7B"/>
                <w:sz w:val="19"/>
                <w:szCs w:val="19"/>
              </w:rPr>
              <w:t xml:space="preserve">✓</w:t>
            </w:r>
          </w:p>
        </w:tc>
      </w:tr>
    </w:tbl>
    <w:p>
      <w:pPr>
        <w:pStyle w:val="Heading1"/>
        <w:pageBreakBefore/>
        <w:spacing w:after="160" w:before="360"/>
      </w:pPr>
      <w:r>
        <w:rPr>
          <w:rFonts w:ascii="Arial" w:cs="Arial" w:eastAsia="Arial" w:hAnsi="Arial"/>
          <w:b/>
          <w:bCs/>
          <w:color w:val="063737"/>
          <w:sz w:val="36"/>
          <w:szCs w:val="36"/>
        </w:rPr>
        <w:t xml:space="preserve">4. Функциональные требования</w:t>
      </w:r>
    </w:p>
    <w:p>
      <w:pPr>
        <w:spacing w:after="120" w:line="32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Перечень функциональных требований сформирован на этапах 2 и 6 учебной практики методами интервью, опросов и анализа конкурентов. Идентификаторы F-01 … F-10 соответствуют сквозной нумерации, принятой в исходных документах.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1800"/>
        <w:gridCol w:w="1800"/>
      </w:tblGrid>
      <w:tr>
        <w:trPr>
          <w:tblHeader/>
        </w:trPr>
        <w:tc>
          <w:tcPr>
            <w:tcW w:type="dxa" w:w="9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06373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06373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06373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06373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Покрытие</w:t>
            </w:r>
          </w:p>
        </w:tc>
      </w:tr>
      <w:tr>
        <w:tc>
          <w:tcPr>
            <w:tcW w:type="dxa" w:w="9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F-01</w:t>
            </w:r>
          </w:p>
        </w:tc>
        <w:tc>
          <w:tcPr>
            <w:tcW w:type="dxa" w:w="45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Регистрация и авторизация по e-mail/паролю и через соцсети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4A3D"/>
                <w:sz w:val="19"/>
                <w:szCs w:val="19"/>
              </w:rPr>
              <w:t xml:space="preserve">Must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AU-01…AU-06</w:t>
            </w:r>
          </w:p>
        </w:tc>
      </w:tr>
      <w:tr>
        <w:tc>
          <w:tcPr>
            <w:tcW w:type="dxa" w:w="9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F-02</w:t>
            </w:r>
          </w:p>
        </w:tc>
        <w:tc>
          <w:tcPr>
            <w:tcW w:type="dxa" w:w="45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Создание, редактирование и удаление поездок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4A3D"/>
                <w:sz w:val="19"/>
                <w:szCs w:val="19"/>
              </w:rPr>
              <w:t xml:space="preserve">Must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TR-01…TR-06</w:t>
            </w:r>
          </w:p>
        </w:tc>
      </w:tr>
      <w:tr>
        <w:tc>
          <w:tcPr>
            <w:tcW w:type="dxa" w:w="9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F-03</w:t>
            </w:r>
          </w:p>
        </w:tc>
        <w:tc>
          <w:tcPr>
            <w:tcW w:type="dxa" w:w="45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Карта достопримечательностей с фильтрами и поиском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4A3D"/>
                <w:sz w:val="19"/>
                <w:szCs w:val="19"/>
              </w:rPr>
              <w:t xml:space="preserve">Must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MP-01…MP-08</w:t>
            </w:r>
          </w:p>
        </w:tc>
      </w:tr>
      <w:tr>
        <w:tc>
          <w:tcPr>
            <w:tcW w:type="dxa" w:w="9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F-04</w:t>
            </w:r>
          </w:p>
        </w:tc>
        <w:tc>
          <w:tcPr>
            <w:tcW w:type="dxa" w:w="45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Просмотр карточки места с фото, описанием, отзывами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4A3D"/>
                <w:sz w:val="19"/>
                <w:szCs w:val="19"/>
              </w:rPr>
              <w:t xml:space="preserve">Must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MP-04</w:t>
            </w:r>
          </w:p>
        </w:tc>
      </w:tr>
      <w:tr>
        <w:tc>
          <w:tcPr>
            <w:tcW w:type="dxa" w:w="9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F-05</w:t>
            </w:r>
          </w:p>
        </w:tc>
        <w:tc>
          <w:tcPr>
            <w:tcW w:type="dxa" w:w="45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Сохранение мест в поездку и журнал посещений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4A3D"/>
                <w:sz w:val="19"/>
                <w:szCs w:val="19"/>
              </w:rPr>
              <w:t xml:space="preserve">Must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MP-04, JR-03</w:t>
            </w:r>
          </w:p>
        </w:tc>
      </w:tr>
      <w:tr>
        <w:tc>
          <w:tcPr>
            <w:tcW w:type="dxa" w:w="9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F-06</w:t>
            </w:r>
          </w:p>
        </w:tc>
        <w:tc>
          <w:tcPr>
            <w:tcW w:type="dxa" w:w="45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Ведение журнала записей с фото и геоданными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4A3D"/>
                <w:sz w:val="19"/>
                <w:szCs w:val="19"/>
              </w:rPr>
              <w:t xml:space="preserve">Must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JR-01…JR-06</w:t>
            </w:r>
          </w:p>
        </w:tc>
      </w:tr>
      <w:tr>
        <w:tc>
          <w:tcPr>
            <w:tcW w:type="dxa" w:w="9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F-07</w:t>
            </w:r>
          </w:p>
        </w:tc>
        <w:tc>
          <w:tcPr>
            <w:tcW w:type="dxa" w:w="45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Загрузка и просмотр фотографий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4A3D"/>
                <w:sz w:val="19"/>
                <w:szCs w:val="19"/>
              </w:rPr>
              <w:t xml:space="preserve">Must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JR-04, JR-05</w:t>
            </w:r>
          </w:p>
        </w:tc>
      </w:tr>
      <w:tr>
        <w:tc>
          <w:tcPr>
            <w:tcW w:type="dxa" w:w="9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F-08</w:t>
            </w:r>
          </w:p>
        </w:tc>
        <w:tc>
          <w:tcPr>
            <w:tcW w:type="dxa" w:w="45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Маршруты внутри поездки с расчётом расстояний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Should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RT-01…RT-04</w:t>
            </w:r>
          </w:p>
        </w:tc>
      </w:tr>
      <w:tr>
        <w:tc>
          <w:tcPr>
            <w:tcW w:type="dxa" w:w="9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F-09</w:t>
            </w:r>
          </w:p>
        </w:tc>
        <w:tc>
          <w:tcPr>
            <w:tcW w:type="dxa" w:w="45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Добавление избранного и просмотр на карте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4A3D"/>
                <w:sz w:val="19"/>
                <w:szCs w:val="19"/>
              </w:rPr>
              <w:t xml:space="preserve">Must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FV-01…FV-03</w:t>
            </w:r>
          </w:p>
        </w:tc>
      </w:tr>
      <w:tr>
        <w:tc>
          <w:tcPr>
            <w:tcW w:type="dxa" w:w="9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F-10</w:t>
            </w:r>
          </w:p>
        </w:tc>
        <w:tc>
          <w:tcPr>
            <w:tcW w:type="dxa" w:w="45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Модерация публичных точек администратором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4A3D"/>
                <w:sz w:val="19"/>
                <w:szCs w:val="19"/>
              </w:rPr>
              <w:t xml:space="preserve">Must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AD-01…AD-04</w:t>
            </w:r>
          </w:p>
        </w:tc>
      </w:tr>
    </w:tbl>
    <w:p>
      <w:pPr>
        <w:pStyle w:val="Heading1"/>
        <w:pageBreakBefore/>
        <w:spacing w:after="160" w:before="360"/>
      </w:pPr>
      <w:r>
        <w:rPr>
          <w:rFonts w:ascii="Arial" w:cs="Arial" w:eastAsia="Arial" w:hAnsi="Arial"/>
          <w:b/>
          <w:bCs/>
          <w:color w:val="063737"/>
          <w:sz w:val="36"/>
          <w:szCs w:val="36"/>
        </w:rPr>
        <w:t xml:space="preserve">5. Нефункциональные требования</w:t>
      </w:r>
    </w:p>
    <w:p>
      <w:pPr>
        <w:spacing w:after="120" w:line="32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Нефункциональные характеристики критичны для пользовательского доверия, особенно в категории «приложения с геолокацией и личным контентом».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00"/>
        <w:gridCol w:w="2700"/>
      </w:tblGrid>
      <w:tr>
        <w:trPr>
          <w:tblHeader/>
        </w:trPr>
        <w:tc>
          <w:tcPr>
            <w:tcW w:type="dxa" w:w="9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06373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06373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27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06373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Метрика / норма</w:t>
            </w:r>
          </w:p>
        </w:tc>
      </w:tr>
      <w:tr>
        <w:tc>
          <w:tcPr>
            <w:tcW w:type="dxa" w:w="9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NF-01</w:t>
            </w:r>
          </w:p>
        </w:tc>
        <w:tc>
          <w:tcPr>
            <w:tcW w:type="dxa" w:w="5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Производительность: запуск и отрисовка карты</w:t>
            </w:r>
          </w:p>
        </w:tc>
        <w:tc>
          <w:tcPr>
            <w:tcW w:type="dxa" w:w="27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TTI ≤ 2 сек на iPhone 12 / Pixel 6</w:t>
            </w:r>
          </w:p>
        </w:tc>
      </w:tr>
      <w:tr>
        <w:tc>
          <w:tcPr>
            <w:tcW w:type="dxa" w:w="9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NF-02</w:t>
            </w:r>
          </w:p>
        </w:tc>
        <w:tc>
          <w:tcPr>
            <w:tcW w:type="dxa" w:w="5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Доступность: соответствие WCAG 2.1 AA</w:t>
            </w:r>
          </w:p>
        </w:tc>
        <w:tc>
          <w:tcPr>
            <w:tcW w:type="dxa" w:w="27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контраст ≥ 4.5:1, touch-target ≥ 44px</w:t>
            </w:r>
          </w:p>
        </w:tc>
      </w:tr>
      <w:tr>
        <w:tc>
          <w:tcPr>
            <w:tcW w:type="dxa" w:w="9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NF-03</w:t>
            </w:r>
          </w:p>
        </w:tc>
        <w:tc>
          <w:tcPr>
            <w:tcW w:type="dxa" w:w="5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Безопасность: хранение и передача данных</w:t>
            </w:r>
          </w:p>
        </w:tc>
        <w:tc>
          <w:tcPr>
            <w:tcW w:type="dxa" w:w="27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TLS 1.2+, токены в Keychain/Keystore</w:t>
            </w:r>
          </w:p>
        </w:tc>
      </w:tr>
      <w:tr>
        <w:tc>
          <w:tcPr>
            <w:tcW w:type="dxa" w:w="9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NF-04</w:t>
            </w:r>
          </w:p>
        </w:tc>
        <w:tc>
          <w:tcPr>
            <w:tcW w:type="dxa" w:w="5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Оффлайн-режим</w:t>
            </w:r>
          </w:p>
        </w:tc>
        <w:tc>
          <w:tcPr>
            <w:tcW w:type="dxa" w:w="27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просмотр сохранённых данных + кеш карт</w:t>
            </w:r>
          </w:p>
        </w:tc>
      </w:tr>
      <w:tr>
        <w:tc>
          <w:tcPr>
            <w:tcW w:type="dxa" w:w="9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NF-05</w:t>
            </w:r>
          </w:p>
        </w:tc>
        <w:tc>
          <w:tcPr>
            <w:tcW w:type="dxa" w:w="5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Локализация</w:t>
            </w:r>
          </w:p>
        </w:tc>
        <w:tc>
          <w:tcPr>
            <w:tcW w:type="dxa" w:w="27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RU (приоритет), EN (план), даты/числа по локали</w:t>
            </w:r>
          </w:p>
        </w:tc>
      </w:tr>
      <w:tr>
        <w:tc>
          <w:tcPr>
            <w:tcW w:type="dxa" w:w="9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NF-06</w:t>
            </w:r>
          </w:p>
        </w:tc>
        <w:tc>
          <w:tcPr>
            <w:tcW w:type="dxa" w:w="5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Конфиденциальность</w:t>
            </w:r>
          </w:p>
        </w:tc>
        <w:tc>
          <w:tcPr>
            <w:tcW w:type="dxa" w:w="27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GDPR: экспорт + полное удаление данных</w:t>
            </w:r>
          </w:p>
        </w:tc>
      </w:tr>
      <w:tr>
        <w:tc>
          <w:tcPr>
            <w:tcW w:type="dxa" w:w="9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NF-07</w:t>
            </w:r>
          </w:p>
        </w:tc>
        <w:tc>
          <w:tcPr>
            <w:tcW w:type="dxa" w:w="5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Размер дистрибутива</w:t>
            </w:r>
          </w:p>
        </w:tc>
        <w:tc>
          <w:tcPr>
            <w:tcW w:type="dxa" w:w="27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≤ 60 МБ install size</w:t>
            </w:r>
          </w:p>
        </w:tc>
      </w:tr>
      <w:tr>
        <w:tc>
          <w:tcPr>
            <w:tcW w:type="dxa" w:w="9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NF-08</w:t>
            </w:r>
          </w:p>
        </w:tc>
        <w:tc>
          <w:tcPr>
            <w:tcW w:type="dxa" w:w="5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Стабильность</w:t>
            </w:r>
          </w:p>
        </w:tc>
        <w:tc>
          <w:tcPr>
            <w:tcW w:type="dxa" w:w="27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crash-free sessions ≥ 99.5%</w:t>
            </w:r>
          </w:p>
        </w:tc>
      </w:tr>
    </w:tbl>
    <w:p>
      <w:pPr>
        <w:pStyle w:val="Heading1"/>
        <w:pageBreakBefore/>
        <w:spacing w:after="160" w:before="360"/>
      </w:pPr>
      <w:r>
        <w:rPr>
          <w:rFonts w:ascii="Arial" w:cs="Arial" w:eastAsia="Arial" w:hAnsi="Arial"/>
          <w:b/>
          <w:bCs/>
          <w:color w:val="063737"/>
          <w:sz w:val="36"/>
          <w:szCs w:val="36"/>
        </w:rPr>
        <w:t xml:space="preserve">6. Архитектура программных модулей</w:t>
      </w:r>
    </w:p>
    <w:p>
      <w:pPr>
        <w:spacing w:after="120" w:line="32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Программная система декомпозирована на 17 функциональных модулей (см. этап 7 учебной практики). Дизайн-этап опирается на эту декомпозицию: каждый экран приложения сопоставлен одному или нескольким модулям, что позволяет планировать команду и оценивать сложность реализации.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rPr>
          <w:tblHeader/>
        </w:trPr>
        <w:tc>
          <w:tcPr>
            <w:tcW w:type="dxa" w:w="40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06373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50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06373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40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UI / Навигация</w:t>
            </w:r>
          </w:p>
        </w:tc>
        <w:tc>
          <w:tcPr>
            <w:tcW w:type="dxa" w:w="50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Реализация компонентов и роутинга</w:t>
            </w:r>
          </w:p>
        </w:tc>
      </w:tr>
      <w:tr>
        <w:tc>
          <w:tcPr>
            <w:tcW w:type="dxa" w:w="40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Модуль авторизации</w:t>
            </w:r>
          </w:p>
        </w:tc>
        <w:tc>
          <w:tcPr>
            <w:tcW w:type="dxa" w:w="50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Регистрация, вход, восстановление, OTP</w:t>
            </w:r>
          </w:p>
        </w:tc>
      </w:tr>
      <w:tr>
        <w:tc>
          <w:tcPr>
            <w:tcW w:type="dxa" w:w="40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Модуль профиля</w:t>
            </w:r>
          </w:p>
        </w:tc>
        <w:tc>
          <w:tcPr>
            <w:tcW w:type="dxa" w:w="50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Личные данные, настройки, GDPR-операции</w:t>
            </w:r>
          </w:p>
        </w:tc>
      </w:tr>
      <w:tr>
        <w:tc>
          <w:tcPr>
            <w:tcW w:type="dxa" w:w="40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Модуль поездок</w:t>
            </w:r>
          </w:p>
        </w:tc>
        <w:tc>
          <w:tcPr>
            <w:tcW w:type="dxa" w:w="50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CRUD поездок, статусы, метрики</w:t>
            </w:r>
          </w:p>
        </w:tc>
      </w:tr>
      <w:tr>
        <w:tc>
          <w:tcPr>
            <w:tcW w:type="dxa" w:w="40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Модуль журнала</w:t>
            </w:r>
          </w:p>
        </w:tc>
        <w:tc>
          <w:tcPr>
            <w:tcW w:type="dxa" w:w="50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Записи, фото, теги, привязки</w:t>
            </w:r>
          </w:p>
        </w:tc>
      </w:tr>
      <w:tr>
        <w:tc>
          <w:tcPr>
            <w:tcW w:type="dxa" w:w="40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Модуль медиа</w:t>
            </w:r>
          </w:p>
        </w:tc>
        <w:tc>
          <w:tcPr>
            <w:tcW w:type="dxa" w:w="50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Загрузка, кеш, оптимизация фото</w:t>
            </w:r>
          </w:p>
        </w:tc>
      </w:tr>
      <w:tr>
        <w:tc>
          <w:tcPr>
            <w:tcW w:type="dxa" w:w="40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Карта и геосервисы</w:t>
            </w:r>
          </w:p>
        </w:tc>
        <w:tc>
          <w:tcPr>
            <w:tcW w:type="dxa" w:w="50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Tile-провайдер, пины, фильтры, кластеризация</w:t>
            </w:r>
          </w:p>
        </w:tc>
      </w:tr>
      <w:tr>
        <w:tc>
          <w:tcPr>
            <w:tcW w:type="dxa" w:w="40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Модуль достопримечательностей</w:t>
            </w:r>
          </w:p>
        </w:tc>
        <w:tc>
          <w:tcPr>
            <w:tcW w:type="dxa" w:w="50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Каталог, категории, поиск</w:t>
            </w:r>
          </w:p>
        </w:tc>
      </w:tr>
      <w:tr>
        <w:tc>
          <w:tcPr>
            <w:tcW w:type="dxa" w:w="40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Модуль маршрутов</w:t>
            </w:r>
          </w:p>
        </w:tc>
        <w:tc>
          <w:tcPr>
            <w:tcW w:type="dxa" w:w="50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Конструктор, расчёт, навигация</w:t>
            </w:r>
          </w:p>
        </w:tc>
      </w:tr>
      <w:tr>
        <w:tc>
          <w:tcPr>
            <w:tcW w:type="dxa" w:w="40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Глобальный поиск</w:t>
            </w:r>
          </w:p>
        </w:tc>
        <w:tc>
          <w:tcPr>
            <w:tcW w:type="dxa" w:w="50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Полнотекстовый индекс, группировка</w:t>
            </w:r>
          </w:p>
        </w:tc>
      </w:tr>
      <w:tr>
        <w:tc>
          <w:tcPr>
            <w:tcW w:type="dxa" w:w="40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Local storage</w:t>
            </w:r>
          </w:p>
        </w:tc>
        <w:tc>
          <w:tcPr>
            <w:tcW w:type="dxa" w:w="50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SQLite, ключи и квоты</w:t>
            </w:r>
          </w:p>
        </w:tc>
      </w:tr>
      <w:tr>
        <w:tc>
          <w:tcPr>
            <w:tcW w:type="dxa" w:w="40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Sync engine</w:t>
            </w:r>
          </w:p>
        </w:tc>
        <w:tc>
          <w:tcPr>
            <w:tcW w:type="dxa" w:w="50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Очередь операций, конфликты, retry</w:t>
            </w:r>
          </w:p>
        </w:tc>
      </w:tr>
      <w:tr>
        <w:tc>
          <w:tcPr>
            <w:tcW w:type="dxa" w:w="40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Push-уведомления</w:t>
            </w:r>
          </w:p>
        </w:tc>
        <w:tc>
          <w:tcPr>
            <w:tcW w:type="dxa" w:w="50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FCM/APNS, deep-links, тихие часы</w:t>
            </w:r>
          </w:p>
        </w:tc>
      </w:tr>
      <w:tr>
        <w:tc>
          <w:tcPr>
            <w:tcW w:type="dxa" w:w="40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50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REST + WebSocket для real-time</w:t>
            </w:r>
          </w:p>
        </w:tc>
      </w:tr>
      <w:tr>
        <w:tc>
          <w:tcPr>
            <w:tcW w:type="dxa" w:w="40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База данных</w:t>
            </w:r>
          </w:p>
        </w:tc>
        <w:tc>
          <w:tcPr>
            <w:tcW w:type="dxa" w:w="50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PostgreSQL + PostGIS для геозапросов</w:t>
            </w:r>
          </w:p>
        </w:tc>
      </w:tr>
      <w:tr>
        <w:tc>
          <w:tcPr>
            <w:tcW w:type="dxa" w:w="40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50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S3-совместимое хранилище фото</w:t>
            </w:r>
          </w:p>
        </w:tc>
      </w:tr>
      <w:tr>
        <w:tc>
          <w:tcPr>
            <w:tcW w:type="dxa" w:w="40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Admin Catalog</w:t>
            </w:r>
          </w:p>
        </w:tc>
        <w:tc>
          <w:tcPr>
            <w:tcW w:type="dxa" w:w="50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Очередь модерации, аудит</w:t>
            </w:r>
          </w:p>
        </w:tc>
      </w:tr>
    </w:tbl>
    <w:p>
      <w:pPr>
        <w:pStyle w:val="Heading1"/>
        <w:pageBreakBefore/>
        <w:spacing w:after="160" w:before="360"/>
      </w:pPr>
      <w:r>
        <w:rPr>
          <w:rFonts w:ascii="Arial" w:cs="Arial" w:eastAsia="Arial" w:hAnsi="Arial"/>
          <w:b/>
          <w:bCs/>
          <w:color w:val="063737"/>
          <w:sz w:val="36"/>
          <w:szCs w:val="36"/>
        </w:rPr>
        <w:t xml:space="preserve">7. Дизайн-система</w:t>
      </w:r>
    </w:p>
    <w:p>
      <w:pPr>
        <w:spacing w:after="120" w:line="32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Дизайн-система Wanderlog построена на двух главных цветах — глубоком бирюзовом «teal» и тёплом коралловом акценте, — на серифной типографике Fraunces для заголовков и Manrope для основного текста. Стиль балансирует между «travel-blog» эстетикой и функциональностью утилитарного приложения.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026"/>
          <w:sz w:val="28"/>
          <w:szCs w:val="28"/>
        </w:rPr>
        <w:t xml:space="preserve">7.1 Палитра цветов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00"/>
      </w:tblGrid>
      <w:tr>
        <w:trPr>
          <w:tblHeader/>
        </w:trPr>
        <w:tc>
          <w:tcPr>
            <w:tcW w:type="dxa" w:w="20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06373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Токен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06373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2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06373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Применение</w:t>
            </w:r>
          </w:p>
        </w:tc>
      </w:tr>
      <w:tr>
        <w:tc>
          <w:tcPr>
            <w:tcW w:type="dxa" w:w="20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63737"/>
                <w:sz w:val="18"/>
                <w:szCs w:val="18"/>
              </w:rPr>
              <w:t xml:space="preserve">teal-900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6"/>
                <w:sz w:val="18"/>
                <w:szCs w:val="18"/>
              </w:rPr>
              <w:t xml:space="preserve">#063737</w:t>
            </w:r>
          </w:p>
        </w:tc>
        <w:tc>
          <w:tcPr>
            <w:tcW w:type="dxa" w:w="52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Тёмные фоны, premium-акценты</w:t>
            </w:r>
          </w:p>
        </w:tc>
      </w:tr>
      <w:tr>
        <w:tc>
          <w:tcPr>
            <w:tcW w:type="dxa" w:w="20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63737"/>
                <w:sz w:val="18"/>
                <w:szCs w:val="18"/>
              </w:rPr>
              <w:t xml:space="preserve">teal-700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6"/>
                <w:sz w:val="18"/>
                <w:szCs w:val="18"/>
              </w:rPr>
              <w:t xml:space="preserve">#0E5C5B</w:t>
            </w:r>
          </w:p>
        </w:tc>
        <w:tc>
          <w:tcPr>
            <w:tcW w:type="dxa" w:w="52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Заголовки, ссылки в тёмных областях</w:t>
            </w:r>
          </w:p>
        </w:tc>
      </w:tr>
      <w:tr>
        <w:tc>
          <w:tcPr>
            <w:tcW w:type="dxa" w:w="20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63737"/>
                <w:sz w:val="18"/>
                <w:szCs w:val="18"/>
              </w:rPr>
              <w:t xml:space="preserve">teal-600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6"/>
                <w:sz w:val="18"/>
                <w:szCs w:val="18"/>
              </w:rPr>
              <w:t xml:space="preserve">#0E7C7B</w:t>
            </w:r>
          </w:p>
        </w:tc>
        <w:tc>
          <w:tcPr>
            <w:tcW w:type="dxa" w:w="52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Primary brand color, CTA</w:t>
            </w:r>
          </w:p>
        </w:tc>
      </w:tr>
      <w:tr>
        <w:tc>
          <w:tcPr>
            <w:tcW w:type="dxa" w:w="20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63737"/>
                <w:sz w:val="18"/>
                <w:szCs w:val="18"/>
              </w:rPr>
              <w:t xml:space="preserve">teal-300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6"/>
                <w:sz w:val="18"/>
                <w:szCs w:val="18"/>
              </w:rPr>
              <w:t xml:space="preserve">#7BC9C8</w:t>
            </w:r>
          </w:p>
        </w:tc>
        <w:tc>
          <w:tcPr>
            <w:tcW w:type="dxa" w:w="52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Подсветки, info-чипы</w:t>
            </w:r>
          </w:p>
        </w:tc>
      </w:tr>
      <w:tr>
        <w:tc>
          <w:tcPr>
            <w:tcW w:type="dxa" w:w="20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63737"/>
                <w:sz w:val="18"/>
                <w:szCs w:val="18"/>
              </w:rPr>
              <w:t xml:space="preserve">teal-50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6"/>
                <w:sz w:val="18"/>
                <w:szCs w:val="18"/>
              </w:rPr>
              <w:t xml:space="preserve">#EAF7F6</w:t>
            </w:r>
          </w:p>
        </w:tc>
        <w:tc>
          <w:tcPr>
            <w:tcW w:type="dxa" w:w="52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Фоны информационных блоков</w:t>
            </w:r>
          </w:p>
        </w:tc>
      </w:tr>
      <w:tr>
        <w:tc>
          <w:tcPr>
            <w:tcW w:type="dxa" w:w="20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63737"/>
                <w:sz w:val="18"/>
                <w:szCs w:val="18"/>
              </w:rPr>
              <w:t xml:space="preserve">coral-700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6"/>
                <w:sz w:val="18"/>
                <w:szCs w:val="18"/>
              </w:rPr>
              <w:t xml:space="preserve">#C84A2D</w:t>
            </w:r>
          </w:p>
        </w:tc>
        <w:tc>
          <w:tcPr>
            <w:tcW w:type="dxa" w:w="52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Hover/active accent buttons</w:t>
            </w:r>
          </w:p>
        </w:tc>
      </w:tr>
      <w:tr>
        <w:tc>
          <w:tcPr>
            <w:tcW w:type="dxa" w:w="20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63737"/>
                <w:sz w:val="18"/>
                <w:szCs w:val="18"/>
              </w:rPr>
              <w:t xml:space="preserve">coral-600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6"/>
                <w:sz w:val="18"/>
                <w:szCs w:val="18"/>
              </w:rPr>
              <w:t xml:space="preserve">#FF6B47</w:t>
            </w:r>
          </w:p>
        </w:tc>
        <w:tc>
          <w:tcPr>
            <w:tcW w:type="dxa" w:w="52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Главный accent, FAB, CTA акценты</w:t>
            </w:r>
          </w:p>
        </w:tc>
      </w:tr>
      <w:tr>
        <w:tc>
          <w:tcPr>
            <w:tcW w:type="dxa" w:w="20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63737"/>
                <w:sz w:val="18"/>
                <w:szCs w:val="18"/>
              </w:rPr>
              <w:t xml:space="preserve">coral-100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6"/>
                <w:sz w:val="18"/>
                <w:szCs w:val="18"/>
              </w:rPr>
              <w:t xml:space="preserve">#FFE2D9</w:t>
            </w:r>
          </w:p>
        </w:tc>
        <w:tc>
          <w:tcPr>
            <w:tcW w:type="dxa" w:w="52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Светлые подсветки, badges</w:t>
            </w:r>
          </w:p>
        </w:tc>
      </w:tr>
      <w:tr>
        <w:tc>
          <w:tcPr>
            <w:tcW w:type="dxa" w:w="20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63737"/>
                <w:sz w:val="18"/>
                <w:szCs w:val="18"/>
              </w:rPr>
              <w:t xml:space="preserve">cream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6"/>
                <w:sz w:val="18"/>
                <w:szCs w:val="18"/>
              </w:rPr>
              <w:t xml:space="preserve">#FFF8EE</w:t>
            </w:r>
          </w:p>
        </w:tc>
        <w:tc>
          <w:tcPr>
            <w:tcW w:type="dxa" w:w="52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Базовый paper/фон карточек</w:t>
            </w:r>
          </w:p>
        </w:tc>
      </w:tr>
      <w:tr>
        <w:tc>
          <w:tcPr>
            <w:tcW w:type="dxa" w:w="20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63737"/>
                <w:sz w:val="18"/>
                <w:szCs w:val="18"/>
              </w:rPr>
              <w:t xml:space="preserve">sand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6"/>
                <w:sz w:val="18"/>
                <w:szCs w:val="18"/>
              </w:rPr>
              <w:t xml:space="preserve">#F5EBDD</w:t>
            </w:r>
          </w:p>
        </w:tc>
        <w:tc>
          <w:tcPr>
            <w:tcW w:type="dxa" w:w="52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Альтернативный paper</w:t>
            </w:r>
          </w:p>
        </w:tc>
      </w:tr>
      <w:tr>
        <w:tc>
          <w:tcPr>
            <w:tcW w:type="dxa" w:w="20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63737"/>
                <w:sz w:val="18"/>
                <w:szCs w:val="18"/>
              </w:rPr>
              <w:t xml:space="preserve">ink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6"/>
                <w:sz w:val="18"/>
                <w:szCs w:val="18"/>
              </w:rPr>
              <w:t xml:space="preserve">#1A2026</w:t>
            </w:r>
          </w:p>
        </w:tc>
        <w:tc>
          <w:tcPr>
            <w:tcW w:type="dxa" w:w="52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Основной текст, тёмные элементы</w:t>
            </w:r>
          </w:p>
        </w:tc>
      </w:tr>
      <w:tr>
        <w:tc>
          <w:tcPr>
            <w:tcW w:type="dxa" w:w="20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63737"/>
                <w:sz w:val="18"/>
                <w:szCs w:val="18"/>
              </w:rPr>
              <w:t xml:space="preserve">slate-500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6"/>
                <w:sz w:val="18"/>
                <w:szCs w:val="18"/>
              </w:rPr>
              <w:t xml:space="preserve">#6B7280</w:t>
            </w:r>
          </w:p>
        </w:tc>
        <w:tc>
          <w:tcPr>
            <w:tcW w:type="dxa" w:w="52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Вторичный текст, плейсхолдеры</w:t>
            </w:r>
          </w:p>
        </w:tc>
      </w:tr>
      <w:tr>
        <w:tc>
          <w:tcPr>
            <w:tcW w:type="dxa" w:w="20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63737"/>
                <w:sz w:val="18"/>
                <w:szCs w:val="18"/>
              </w:rPr>
              <w:t xml:space="preserve">success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6"/>
                <w:sz w:val="18"/>
                <w:szCs w:val="18"/>
              </w:rPr>
              <w:t xml:space="preserve">#0F9D7B</w:t>
            </w:r>
          </w:p>
        </w:tc>
        <w:tc>
          <w:tcPr>
            <w:tcW w:type="dxa" w:w="52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Состояние успеха, подтверждение</w:t>
            </w:r>
          </w:p>
        </w:tc>
      </w:tr>
      <w:tr>
        <w:tc>
          <w:tcPr>
            <w:tcW w:type="dxa" w:w="20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63737"/>
                <w:sz w:val="18"/>
                <w:szCs w:val="18"/>
              </w:rPr>
              <w:t xml:space="preserve">warn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6"/>
                <w:sz w:val="18"/>
                <w:szCs w:val="18"/>
              </w:rPr>
              <w:t xml:space="preserve">#E7A400</w:t>
            </w:r>
          </w:p>
        </w:tc>
        <w:tc>
          <w:tcPr>
            <w:tcW w:type="dxa" w:w="52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Предупреждения, attention</w:t>
            </w:r>
          </w:p>
        </w:tc>
      </w:tr>
      <w:tr>
        <w:tc>
          <w:tcPr>
            <w:tcW w:type="dxa" w:w="20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63737"/>
                <w:sz w:val="18"/>
                <w:szCs w:val="18"/>
              </w:rPr>
              <w:t xml:space="preserve">error</w:t>
            </w:r>
          </w:p>
        </w:tc>
        <w:tc>
          <w:tcPr>
            <w:tcW w:type="dxa" w:w="18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2026"/>
                <w:sz w:val="18"/>
                <w:szCs w:val="18"/>
              </w:rPr>
              <w:t xml:space="preserve">#DC4A3D</w:t>
            </w:r>
          </w:p>
        </w:tc>
        <w:tc>
          <w:tcPr>
            <w:tcW w:type="dxa" w:w="52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Ошибки, destructive-actions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026"/>
          <w:sz w:val="28"/>
          <w:szCs w:val="28"/>
        </w:rPr>
        <w:t xml:space="preserve">7.2 Типографика</w:t>
      </w:r>
    </w:p>
    <w:p>
      <w:pPr>
        <w:spacing w:after="120" w:line="32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Серифная Fraunces используется для крупных заголовков и эмоциональных акцентов с italic-style для слов внутри заголовков (приём «mixed type»). Manrope — рабочая лошадка для UI-текста, метрик, форм. JetBrains Mono — для кода, ID, технических лейблов.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300"/>
        <w:gridCol w:w="3300"/>
      </w:tblGrid>
      <w:tr>
        <w:trPr>
          <w:tblHeader/>
        </w:trPr>
        <w:tc>
          <w:tcPr>
            <w:tcW w:type="dxa" w:w="22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06373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Стиль</w:t>
            </w:r>
          </w:p>
        </w:tc>
        <w:tc>
          <w:tcPr>
            <w:tcW w:type="dxa" w:w="22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06373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Шрифт</w:t>
            </w:r>
          </w:p>
        </w:tc>
        <w:tc>
          <w:tcPr>
            <w:tcW w:type="dxa" w:w="13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06373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Размер</w:t>
            </w:r>
          </w:p>
        </w:tc>
        <w:tc>
          <w:tcPr>
            <w:tcW w:type="dxa" w:w="33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06373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Применение</w:t>
            </w:r>
          </w:p>
        </w:tc>
      </w:tr>
      <w:tr>
        <w:tc>
          <w:tcPr>
            <w:tcW w:type="dxa" w:w="22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Display XL</w:t>
            </w:r>
          </w:p>
        </w:tc>
        <w:tc>
          <w:tcPr>
            <w:tcW w:type="dxa" w:w="22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Fraunces 300</w:t>
            </w:r>
          </w:p>
        </w:tc>
        <w:tc>
          <w:tcPr>
            <w:tcW w:type="dxa" w:w="13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48 / 56 px</w:t>
            </w:r>
          </w:p>
        </w:tc>
        <w:tc>
          <w:tcPr>
            <w:tcW w:type="dxa" w:w="33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Cover, главные заголовки разделов</w:t>
            </w:r>
          </w:p>
        </w:tc>
      </w:tr>
      <w:tr>
        <w:tc>
          <w:tcPr>
            <w:tcW w:type="dxa" w:w="22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Display L</w:t>
            </w:r>
          </w:p>
        </w:tc>
        <w:tc>
          <w:tcPr>
            <w:tcW w:type="dxa" w:w="22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Fraunces 400</w:t>
            </w:r>
          </w:p>
        </w:tc>
        <w:tc>
          <w:tcPr>
            <w:tcW w:type="dxa" w:w="13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32 / 40 px</w:t>
            </w:r>
          </w:p>
        </w:tc>
        <w:tc>
          <w:tcPr>
            <w:tcW w:type="dxa" w:w="33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Заголовки экранов</w:t>
            </w:r>
          </w:p>
        </w:tc>
      </w:tr>
      <w:tr>
        <w:tc>
          <w:tcPr>
            <w:tcW w:type="dxa" w:w="22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Heading</w:t>
            </w:r>
          </w:p>
        </w:tc>
        <w:tc>
          <w:tcPr>
            <w:tcW w:type="dxa" w:w="22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Manrope 700</w:t>
            </w:r>
          </w:p>
        </w:tc>
        <w:tc>
          <w:tcPr>
            <w:tcW w:type="dxa" w:w="13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20 / 24 px</w:t>
            </w:r>
          </w:p>
        </w:tc>
        <w:tc>
          <w:tcPr>
            <w:tcW w:type="dxa" w:w="33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Заголовки секций внутри экрана</w:t>
            </w:r>
          </w:p>
        </w:tc>
      </w:tr>
      <w:tr>
        <w:tc>
          <w:tcPr>
            <w:tcW w:type="dxa" w:w="22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Body</w:t>
            </w:r>
          </w:p>
        </w:tc>
        <w:tc>
          <w:tcPr>
            <w:tcW w:type="dxa" w:w="22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Manrope 400</w:t>
            </w:r>
          </w:p>
        </w:tc>
        <w:tc>
          <w:tcPr>
            <w:tcW w:type="dxa" w:w="13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14 / 22 px</w:t>
            </w:r>
          </w:p>
        </w:tc>
        <w:tc>
          <w:tcPr>
            <w:tcW w:type="dxa" w:w="33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Основной текст</w:t>
            </w:r>
          </w:p>
        </w:tc>
      </w:tr>
      <w:tr>
        <w:tc>
          <w:tcPr>
            <w:tcW w:type="dxa" w:w="22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Small</w:t>
            </w:r>
          </w:p>
        </w:tc>
        <w:tc>
          <w:tcPr>
            <w:tcW w:type="dxa" w:w="22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Manrope 500</w:t>
            </w:r>
          </w:p>
        </w:tc>
        <w:tc>
          <w:tcPr>
            <w:tcW w:type="dxa" w:w="13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12 / 16 px</w:t>
            </w:r>
          </w:p>
        </w:tc>
        <w:tc>
          <w:tcPr>
            <w:tcW w:type="dxa" w:w="33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Метаданные, подписи</w:t>
            </w:r>
          </w:p>
        </w:tc>
      </w:tr>
      <w:tr>
        <w:tc>
          <w:tcPr>
            <w:tcW w:type="dxa" w:w="22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Caption</w:t>
            </w:r>
          </w:p>
        </w:tc>
        <w:tc>
          <w:tcPr>
            <w:tcW w:type="dxa" w:w="22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Manrope 600 uppercase</w:t>
            </w:r>
          </w:p>
        </w:tc>
        <w:tc>
          <w:tcPr>
            <w:tcW w:type="dxa" w:w="13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11 / 14 px</w:t>
            </w:r>
          </w:p>
        </w:tc>
        <w:tc>
          <w:tcPr>
            <w:tcW w:type="dxa" w:w="33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Лейблы, sectioned headers</w:t>
            </w:r>
          </w:p>
        </w:tc>
      </w:tr>
      <w:tr>
        <w:tc>
          <w:tcPr>
            <w:tcW w:type="dxa" w:w="22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Mono</w:t>
            </w:r>
          </w:p>
        </w:tc>
        <w:tc>
          <w:tcPr>
            <w:tcW w:type="dxa" w:w="22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JetBrains Mono 500</w:t>
            </w:r>
          </w:p>
        </w:tc>
        <w:tc>
          <w:tcPr>
            <w:tcW w:type="dxa" w:w="13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12 / 16 px</w:t>
            </w:r>
          </w:p>
        </w:tc>
        <w:tc>
          <w:tcPr>
            <w:tcW w:type="dxa" w:w="33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ID экранов, техлейблы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026"/>
          <w:sz w:val="28"/>
          <w:szCs w:val="28"/>
        </w:rPr>
        <w:t xml:space="preserve">7.3 Атомарные компоненты</w:t>
      </w:r>
    </w:p>
    <w:p>
      <w:pPr>
        <w:spacing w:after="120" w:line="32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Дизайн-система построена по принципу атомарного дизайна Брэда Фроста. Атомы → молекулы → организмы. Ниже перечислены ключевые компоненты, использованные в спецификации.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Кнопки: Primary (teal), Coral, Outline, Ghost, FAB. Размеры: sm/md/lg.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Поля ввода: Outlined (default), Filled (paper), Search (с иконкой и clear). Состояния: focus, error, disabled, success.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Чипы: teal · coral · sand · outline. Закруглённые, с точкой-индикатором или иконкой.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Карточки: paper-bg, тонкая граница, тень-sm/md/lg. Hover-state — приподнятие.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Аватары: круглые, инициалы на цветном фоне (генерируется hash-цвет от user-id), 3 размера.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Bottom-sheets: drag-handle, sticky-CTA, scrollable body, backdrop с opacity 60%.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Toasts: 5 типов (success/error/warning/info/loading) + undo. Auto-dismiss 4-6 сек.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Map pins: основная категория (teal), подкатегории (coral, sand). Кластеры с количеством.</w:t>
      </w:r>
    </w:p>
    <w:p>
      <w:pPr>
        <w:pStyle w:val="Heading1"/>
        <w:pageBreakBefore/>
        <w:spacing w:after="160" w:before="360"/>
      </w:pPr>
      <w:r>
        <w:rPr>
          <w:rFonts w:ascii="Arial" w:cs="Arial" w:eastAsia="Arial" w:hAnsi="Arial"/>
          <w:b/>
          <w:bCs/>
          <w:color w:val="063737"/>
          <w:sz w:val="36"/>
          <w:szCs w:val="36"/>
        </w:rPr>
        <w:t xml:space="preserve">8. Карта экранов и навигация</w:t>
      </w:r>
    </w:p>
    <w:p>
      <w:pPr>
        <w:spacing w:after="120" w:line="32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Высокоуровневая структура навигации построена вокруг 4 главных табов нижней навигации (Карта, Поездки, Журнал, Профиль) и одного центрального FAB-действия (быстрое создание). Авторизационный поток отделён модальной стопкой, админ-панель — отдельной точкой входа.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026"/>
          <w:sz w:val="28"/>
          <w:szCs w:val="28"/>
        </w:rPr>
        <w:t xml:space="preserve">8.1 Граф основных переходов</w:t>
      </w:r>
    </w:p>
    <w:p>
      <w:pPr>
        <w:spacing w:after="80"/>
      </w:pPr>
    </w:p>
    <w:p>
      <w:pPr>
        <w:spacing w:after="60"/>
      </w:pPr>
      <w:r>
        <w:rPr>
          <w:rFonts w:ascii="Consolas" w:cs="Consolas" w:eastAsia="Consolas" w:hAnsi="Consolas"/>
          <w:color w:val="063737"/>
          <w:sz w:val="20"/>
          <w:szCs w:val="20"/>
        </w:rPr>
        <w:t xml:space="preserve">Splash (SP-01) → Onboarding (SP-02 → SP-03 → SP-04) → AU-01 Welcome</w:t>
      </w:r>
    </w:p>
    <w:p>
      <w:pPr>
        <w:spacing w:after="60"/>
      </w:pPr>
      <w:r>
        <w:rPr>
          <w:rFonts w:ascii="Consolas" w:cs="Consolas" w:eastAsia="Consolas" w:hAnsi="Consolas"/>
          <w:color w:val="063737"/>
          <w:sz w:val="20"/>
          <w:szCs w:val="20"/>
        </w:rPr>
        <w:t xml:space="preserve">AU-01 → AU-02 Регистрация → PR-01 Permissions → MP-01 Карта</w:t>
      </w:r>
    </w:p>
    <w:p>
      <w:pPr>
        <w:spacing w:after="60"/>
      </w:pPr>
      <w:r>
        <w:rPr>
          <w:rFonts w:ascii="Consolas" w:cs="Consolas" w:eastAsia="Consolas" w:hAnsi="Consolas"/>
          <w:color w:val="063737"/>
          <w:sz w:val="20"/>
          <w:szCs w:val="20"/>
        </w:rPr>
        <w:t xml:space="preserve">AU-01 → AU-03 Вход → MP-01</w:t>
      </w:r>
    </w:p>
    <w:p>
      <w:pPr>
        <w:spacing w:after="60"/>
      </w:pPr>
      <w:r>
        <w:rPr>
          <w:rFonts w:ascii="Consolas" w:cs="Consolas" w:eastAsia="Consolas" w:hAnsi="Consolas"/>
          <w:color w:val="063737"/>
          <w:sz w:val="20"/>
          <w:szCs w:val="20"/>
        </w:rPr>
        <w:t xml:space="preserve">AU-01 → AU-04 → AU-05 OTP → AU-06 Новый пароль → AU-03</w:t>
      </w:r>
    </w:p>
    <w:p>
      <w:pPr>
        <w:spacing w:after="60"/>
      </w:pPr>
      <w:r>
        <w:rPr>
          <w:rFonts w:ascii="Consolas" w:cs="Consolas" w:eastAsia="Consolas" w:hAnsi="Consolas"/>
          <w:color w:val="063737"/>
          <w:sz w:val="20"/>
          <w:szCs w:val="20"/>
        </w:rPr>
        <w:t xml:space="preserve">MP-01 (главный hub) ↔ TR-01 ↔ JR-01 ↔ PF-01 (нижняя нав)</w:t>
      </w:r>
    </w:p>
    <w:p>
      <w:pPr>
        <w:spacing w:after="60"/>
      </w:pPr>
      <w:r>
        <w:rPr>
          <w:rFonts w:ascii="Consolas" w:cs="Consolas" w:eastAsia="Consolas" w:hAnsi="Consolas"/>
          <w:color w:val="063737"/>
          <w:sz w:val="20"/>
          <w:szCs w:val="20"/>
        </w:rPr>
        <w:t xml:space="preserve">MP-01 → MP-04 (карточка места) → JR-03 (создать запись) или TR-04 (добавить в поездку)</w:t>
      </w:r>
    </w:p>
    <w:p>
      <w:pPr>
        <w:spacing w:after="60"/>
      </w:pPr>
      <w:r>
        <w:rPr>
          <w:rFonts w:ascii="Consolas" w:cs="Consolas" w:eastAsia="Consolas" w:hAnsi="Consolas"/>
          <w:color w:val="063737"/>
          <w:sz w:val="20"/>
          <w:szCs w:val="20"/>
        </w:rPr>
        <w:t xml:space="preserve">TR-01 → TR-04 → RT-01 → RT-02 (конструктор) или RT-03 (на карте)</w:t>
      </w:r>
    </w:p>
    <w:p>
      <w:pPr>
        <w:spacing w:after="60"/>
      </w:pPr>
      <w:r>
        <w:rPr>
          <w:rFonts w:ascii="Consolas" w:cs="Consolas" w:eastAsia="Consolas" w:hAnsi="Consolas"/>
          <w:color w:val="063737"/>
          <w:sz w:val="20"/>
          <w:szCs w:val="20"/>
        </w:rPr>
        <w:t xml:space="preserve">PF-01 → PF-03 Настройки → подразделы PF-04 … PF-08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026"/>
          <w:sz w:val="28"/>
          <w:szCs w:val="28"/>
        </w:rPr>
        <w:t xml:space="preserve">8.2 Глубина навигационных стеков</w:t>
      </w:r>
    </w:p>
    <w:p>
      <w:pPr>
        <w:spacing w:after="120" w:line="32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Максимальная глубина стека — 4 уровня (например: Поездки → Поездка → Маршруты → Точка маршрута). Это соответствует UX-принципу «не более 5 кликов до любого экрана».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026"/>
          <w:sz w:val="28"/>
          <w:szCs w:val="28"/>
        </w:rPr>
        <w:t xml:space="preserve">8.3 Боттом-нав vs FAB</w:t>
      </w:r>
    </w:p>
    <w:p>
      <w:pPr>
        <w:spacing w:after="120" w:line="32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Нижняя навигация состоит из 4 элементов с центральным FAB. FAB запускает контекстный quick-create: добавить место (на экране карты), создать запись (на экране журнала), создать поездку (на экране поездок).</w:t>
      </w:r>
    </w:p>
    <w:p>
      <w:pPr>
        <w:pStyle w:val="Heading1"/>
        <w:pageBreakBefore/>
        <w:spacing w:after="160" w:before="360"/>
      </w:pPr>
      <w:r>
        <w:rPr>
          <w:rFonts w:ascii="Arial" w:cs="Arial" w:eastAsia="Arial" w:hAnsi="Arial"/>
          <w:b/>
          <w:bCs/>
          <w:color w:val="063737"/>
          <w:sz w:val="36"/>
          <w:szCs w:val="36"/>
        </w:rPr>
        <w:t xml:space="preserve">9. Спецификация экранов</w:t>
      </w:r>
    </w:p>
    <w:p>
      <w:pPr>
        <w:spacing w:after="120" w:line="32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Спецификация описывает все 64 экрана MVP-версии, сгруппированные в 14 функциональных глав. Для каждого экрана указаны: уникальный идентификатор, назначение, состав компонентов, варианты состояний, доступные действия пользователя и матрица доступа по ролям.</w:t>
      </w:r>
    </w:p>
    <w:p>
      <w:pPr>
        <w:spacing w:after="120" w:line="32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Идентификаторы экранов соответствуют префиксам HTML-мокапов в визуальной части проекта.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026"/>
          <w:sz w:val="28"/>
          <w:szCs w:val="28"/>
        </w:rPr>
        <w:t xml:space="preserve">9.1  01. Onboarding &amp; Splash</w:t>
      </w:r>
    </w:p>
    <w:p>
      <w:pPr>
        <w:spacing w:after="120" w:line="32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Первая встреча с приложением — от загрузки до согласия на ключевые разрешения. Цель — за 30 секунд донести ценность и провести через granular permissions без отказов.</w:t>
      </w:r>
    </w:p>
    <w:p>
      <w:pPr>
        <w:spacing w:after="8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84A2D"/>
          <w:sz w:val="22"/>
          <w:szCs w:val="22"/>
        </w:rPr>
        <w:t xml:space="preserve">SP-01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026"/>
          <w:sz w:val="24"/>
          <w:szCs w:val="24"/>
        </w:rPr>
        <w:t xml:space="preserve">Splash · загрузка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SP-01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Splash · загрузка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Точка входа, проверка валидности сессии, прелоадинг локального кеша.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Логотип Wanderlog°, прогресс-индикатор (3 точки), статус-бар прозрачный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Состояния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loading (default) · error «нет интернета» при холодном старте · быстрый bypass если сессия активна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Действия пользователя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Автоматический переход → SP-02 (новый пользователь) или MP-01 (авторизован)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Все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84A2D"/>
          <w:sz w:val="22"/>
          <w:szCs w:val="22"/>
        </w:rPr>
        <w:t xml:space="preserve">SP-02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026"/>
          <w:sz w:val="24"/>
          <w:szCs w:val="24"/>
        </w:rPr>
        <w:t xml:space="preserve">Onboarding · карта мест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SP-02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Onboarding · карта мест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Ценность №1: тысячи проверенных достопримечательностей на карте.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Иллюстрация карты с пинами, заголовок, подзаголовок, индикатор страниц 1/3, кнопки «Далее» и «Пропустить»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Состояния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default · swipe-анимация переходов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Действия пользователя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→ SP-03 (далее) · → AU-01 (пропустить)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Гость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84A2D"/>
          <w:sz w:val="22"/>
          <w:szCs w:val="22"/>
        </w:rPr>
        <w:t xml:space="preserve">SP-03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026"/>
          <w:sz w:val="24"/>
          <w:szCs w:val="24"/>
        </w:rPr>
        <w:t xml:space="preserve">Onboarding · журнал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SP-03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Onboarding · журнал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Ценность №2: личный журнал с фото и заметками.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Иллюстрация polaroid-карточки, цитата, индикатор 2/3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Состояния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default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Действия пользователя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→ SP-04 · ← SP-02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Гость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84A2D"/>
          <w:sz w:val="22"/>
          <w:szCs w:val="22"/>
        </w:rPr>
        <w:t xml:space="preserve">SP-04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026"/>
          <w:sz w:val="24"/>
          <w:szCs w:val="24"/>
        </w:rPr>
        <w:t xml:space="preserve">Onboarding · поездки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SP-04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Onboarding · поездки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Ценность №3: поездки и история, синхронизация между устройствами.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Стек карточек поездок, индикатор 3/3, primary-CTA «Начать»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Состояния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default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Действия пользователя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→ AU-01 (старт)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Гость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026"/>
          <w:sz w:val="28"/>
          <w:szCs w:val="28"/>
        </w:rPr>
        <w:t xml:space="preserve">9.2  02. Авторизация</w:t>
      </w:r>
    </w:p>
    <w:p>
      <w:pPr>
        <w:spacing w:after="120" w:line="32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Безопасная регистрация и вход. Поддержка email+password, OTP-восстановление, социальные провайдеры. Согласие на обработку персональных данных — обязательное.</w:t>
      </w:r>
    </w:p>
    <w:p>
      <w:pPr>
        <w:spacing w:after="8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84A2D"/>
          <w:sz w:val="22"/>
          <w:szCs w:val="22"/>
        </w:rPr>
        <w:t xml:space="preserve">AU-01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026"/>
          <w:sz w:val="24"/>
          <w:szCs w:val="24"/>
        </w:rPr>
        <w:t xml:space="preserve">Welcome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AU-01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Welcome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Корневая точка входа: вход или регистрация, выбор способа авторизации.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Hero-фото, заголовок, primary-кнопка «Создать аккаунт», secondary «Войти», ghost «Продолжить как гость»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Состояния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default · loading при OAuth-редиректе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Действия пользователя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→ AU-02 (регистрация) · → AU-03 (вход) · → MP-01 (гость, ограниченный режим)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Гость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84A2D"/>
          <w:sz w:val="22"/>
          <w:szCs w:val="22"/>
        </w:rPr>
        <w:t xml:space="preserve">AU-02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026"/>
          <w:sz w:val="24"/>
          <w:szCs w:val="24"/>
        </w:rPr>
        <w:t xml:space="preserve">Регистрация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AU-02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Регистрация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Создание аккаунта по email + password.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Поля: e-mail, password (с индикатором силы), checkbox «согласен с условиями», primary-CTA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Состояния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default · validation-error (формат email, слабый пароль) · success (→ permission-flow)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Действия пользователя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→ PR-01 (после успеха) · ← AU-01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Гость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84A2D"/>
          <w:sz w:val="22"/>
          <w:szCs w:val="22"/>
        </w:rPr>
        <w:t xml:space="preserve">AU-03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026"/>
          <w:sz w:val="24"/>
          <w:szCs w:val="24"/>
        </w:rPr>
        <w:t xml:space="preserve">Вход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AU-03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Вход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Авторизация существующего пользователя.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E-mail, password, ссылка «забыли пароль», социальные провайдеры (Google, Apple, VK), primary-CTA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Состояния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default · auth-error (неверная пара) · 2FA-required (опционально)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Действия пользователя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→ MP-01 · → AU-04 (forgot)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Гость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84A2D"/>
          <w:sz w:val="22"/>
          <w:szCs w:val="22"/>
        </w:rPr>
        <w:t xml:space="preserve">AU-04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026"/>
          <w:sz w:val="24"/>
          <w:szCs w:val="24"/>
        </w:rPr>
        <w:t xml:space="preserve">Восстановление пароля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AU-04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Восстановление пароля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Запрос ссылки/кода для сброса пароля.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Email-поле, primary-CTA «Отправить код», подсказка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Состояния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default · sent (success) · error (email не найден)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Действия пользователя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→ AU-05 (после отправки)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Гость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84A2D"/>
          <w:sz w:val="22"/>
          <w:szCs w:val="22"/>
        </w:rPr>
        <w:t xml:space="preserve">AU-05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026"/>
          <w:sz w:val="24"/>
          <w:szCs w:val="24"/>
        </w:rPr>
        <w:t xml:space="preserve">OTP-код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AU-05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OTP-код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Подтверждение владения email через 6-значный код.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6 input-cells, таймер повторной отправки (60 сек), кнопка «Отправить заново»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Состояния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default · invalid-code · expired (показать кнопку re-send)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Действия пользователя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→ AU-06 (после правильного ввода)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Гость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84A2D"/>
          <w:sz w:val="22"/>
          <w:szCs w:val="22"/>
        </w:rPr>
        <w:t xml:space="preserve">AU-06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026"/>
          <w:sz w:val="24"/>
          <w:szCs w:val="24"/>
        </w:rPr>
        <w:t xml:space="preserve">Новый пароль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AU-06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Новый пароль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Установка нового пароля после успешного OTP.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Password + confirm, чек-лист требований (8+ символов, буква, цифра)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Состояния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default · mismatch · weak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Действия пользователя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→ MP-01 (после смены)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Гость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026"/>
          <w:sz w:val="28"/>
          <w:szCs w:val="28"/>
        </w:rPr>
        <w:t xml:space="preserve">9.3  03. Permissions</w:t>
      </w:r>
    </w:p>
    <w:p>
      <w:pPr>
        <w:spacing w:after="120" w:line="32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Pre-prompt экраны перед системными диалогами разрешений. Цель — повысить grant-rate за счёт честного объяснения выгоды до системного pop-up.</w:t>
      </w:r>
    </w:p>
    <w:p>
      <w:pPr>
        <w:spacing w:after="8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84A2D"/>
          <w:sz w:val="22"/>
          <w:szCs w:val="22"/>
        </w:rPr>
        <w:t xml:space="preserve">PR-01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026"/>
          <w:sz w:val="24"/>
          <w:szCs w:val="24"/>
        </w:rPr>
        <w:t xml:space="preserve">Геолокация · pre-prompt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PR-01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Геолокация · pre-prompt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Объяснить выгоду гео-разрешения до системного диалога.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Иллюстрация карты с радиусами, заголовок, 3 буллета («места рядом», «маршруты», «авто-метки»), CTA «Разрешить»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Состояния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default · skipped (можно вернуться позже из настроек)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Действия пользователя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→ системный prompt → PR-02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Пользователь, Гость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84A2D"/>
          <w:sz w:val="22"/>
          <w:szCs w:val="22"/>
        </w:rPr>
        <w:t xml:space="preserve">PR-02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026"/>
          <w:sz w:val="24"/>
          <w:szCs w:val="24"/>
        </w:rPr>
        <w:t xml:space="preserve">Push · granular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PR-02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Push · granular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Гранулярные настройки каналов уведомлений.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Заголовок, 3 категории (модерация, подсказки, продукт) с переключателями, CTA «Разрешить»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Состояния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default · все выключены (warning, кнопка disabled) · partial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Действия пользователя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→ системный prompt → PR-03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Пользователь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84A2D"/>
          <w:sz w:val="22"/>
          <w:szCs w:val="22"/>
        </w:rPr>
        <w:t xml:space="preserve">PR-03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026"/>
          <w:sz w:val="24"/>
          <w:szCs w:val="24"/>
        </w:rPr>
        <w:t xml:space="preserve">Камера и галерея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PR-03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Камера и галерея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Раздельные согласия для камеры и фотобиблиотеки.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Видоискатель-иллюстрация, два toggle (камера / галерея), CTA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Состояния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default · partial (только одно)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Действия пользователя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→ MP-01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Пользователь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026"/>
          <w:sz w:val="28"/>
          <w:szCs w:val="28"/>
        </w:rPr>
        <w:t xml:space="preserve">9.4  04. Карта · основной workflow</w:t>
      </w:r>
    </w:p>
    <w:p>
      <w:pPr>
        <w:spacing w:after="120" w:line="32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Карта — самый частотный экран. Поддержка фильтров, поиска, превью пинов, создания собственных мест с модерацией для публичных. Офлайн-tile cache.</w:t>
      </w:r>
    </w:p>
    <w:p>
      <w:pPr>
        <w:spacing w:after="8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84A2D"/>
          <w:sz w:val="22"/>
          <w:szCs w:val="22"/>
        </w:rPr>
        <w:t xml:space="preserve">MP-01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026"/>
          <w:sz w:val="24"/>
          <w:szCs w:val="24"/>
        </w:rPr>
        <w:t xml:space="preserve">Карта · главный экран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MP-01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Карта · главный экран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Просмотр достопримечательностей рядом с пользователем.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Карта-канвас, поиск-бар, чипсы категорий (горизонтальный скролл), пины (кластеры на низком зуме), превью-карточка снизу, нижняя нав, FAB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Состояния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default · loading (skeleton-пины) · empty (нет точек в области) · offline (баннер «офлайн-режим, кеш Карелии»)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Действия пользователя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→ MP-04 (тап по карточке) · → MP-02 (фильтры) · → MP-03 (поиск) · → MP-05 (FAB → создать)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Все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84A2D"/>
          <w:sz w:val="22"/>
          <w:szCs w:val="22"/>
        </w:rPr>
        <w:t xml:space="preserve">MP-02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026"/>
          <w:sz w:val="24"/>
          <w:szCs w:val="24"/>
        </w:rPr>
        <w:t xml:space="preserve">Фильтры (bottom sheet)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MP-02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Фильтры (bottom sheet)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Уточнить выборку точек на карте.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Категории (мульти-выбор), радиус (slider), рейтинг (звёзды), «только избранное», CTA «Применить» / «Сбросить»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Состояния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default · все сброшено · с активными фильтрами (badge с количеством)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Действия пользователя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Закрыть → MP-01 с применёнными фильтрами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Все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84A2D"/>
          <w:sz w:val="22"/>
          <w:szCs w:val="22"/>
        </w:rPr>
        <w:t xml:space="preserve">MP-03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026"/>
          <w:sz w:val="24"/>
          <w:szCs w:val="24"/>
        </w:rPr>
        <w:t xml:space="preserve">Поиск с подсказками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MP-03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Поиск с подсказками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Текстовый поиск по точкам, поездкам, журналу.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Search-bar с автофокусом, история запросов (chips), категории (быстрые), результаты live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Состояния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empty-input (history) · typing (suggestions) · results · no-results (см. SR-03)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Действия пользователя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→ MP-04 (тап по результату) · ← MP-01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Все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84A2D"/>
          <w:sz w:val="22"/>
          <w:szCs w:val="22"/>
        </w:rPr>
        <w:t xml:space="preserve">MP-04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026"/>
          <w:sz w:val="24"/>
          <w:szCs w:val="24"/>
        </w:rPr>
        <w:t xml:space="preserve">Карточка достопримечательности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MP-04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Карточка достопримечательности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Полная информация: фото, описание, отзывы, действия.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Hero-фото (parallax), название, рейтинг, категории-чипы, описание, галерея, кнопки «В избранное», «В поездку», «Отметить как посещено»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Состояния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default · public approved · private (только владельцу) · pending-moderation (бейдж)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Действия пользователя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Закрыть → MP-01 · «В поездку» → выбор поездки · «В журнал» → JR-03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Все (публичные); Владелец (приватные)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84A2D"/>
          <w:sz w:val="22"/>
          <w:szCs w:val="22"/>
        </w:rPr>
        <w:t xml:space="preserve">MP-05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026"/>
          <w:sz w:val="24"/>
          <w:szCs w:val="24"/>
        </w:rPr>
        <w:t xml:space="preserve">Создание места · шаг 1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MP-05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Создание места · шаг 1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Базовая информация: тип (публичная/приватная), категория, координаты.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Toggle public/private, селект категории, мини-карта с пином (drag), название, прогресс 1/2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Состояния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default · validation-error (нет координат)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Действия пользователя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→ MP-06 (далее) · ← MP-01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Пользователь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84A2D"/>
          <w:sz w:val="22"/>
          <w:szCs w:val="22"/>
        </w:rPr>
        <w:t xml:space="preserve">MP-06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026"/>
          <w:sz w:val="24"/>
          <w:szCs w:val="24"/>
        </w:rPr>
        <w:t xml:space="preserve">Создание места · шаг 2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MP-06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Создание места · шаг 2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Описание, фото, адрес, часы работы.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Описание (textarea), photo-uploader, адрес, режим работы (чипсы дней), CTA «Опубликовать»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Состояния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default · загрузка фото · ошибка размера фото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Действия пользователя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→ MP-07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Пользователь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84A2D"/>
          <w:sz w:val="22"/>
          <w:szCs w:val="22"/>
        </w:rPr>
        <w:t xml:space="preserve">MP-07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026"/>
          <w:sz w:val="24"/>
          <w:szCs w:val="24"/>
        </w:rPr>
        <w:t xml:space="preserve">Отправлено на модерацию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MP-07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Отправлено на модерацию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Подтверждение отправки публичного места в очередь модерации.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Иконка-галка, заголовок, описание процесса, бейдж «На модерации», CTA «На главную» / «Создать ещё»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Состояния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success (default) · если приватное — без бейджа модерации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Действия пользователя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→ MP-01 · → MP-05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Пользователь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84A2D"/>
          <w:sz w:val="22"/>
          <w:szCs w:val="22"/>
        </w:rPr>
        <w:t xml:space="preserve">MP-08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026"/>
          <w:sz w:val="24"/>
          <w:szCs w:val="24"/>
        </w:rPr>
        <w:t xml:space="preserve">Tap по пину · превью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MP-08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Tap по пину · превью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Быстрое превью точки без перехода на карточку.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Bottom-sheet (44px высота при свернутом, expand до карточки), фото, название, рейтинг, расстояние, иконки действий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Состояния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collapsed · expanded (= MP-04)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Действия пользователя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Drag вверх → MP-04 · drag вниз → закрыть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Все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026"/>
          <w:sz w:val="28"/>
          <w:szCs w:val="28"/>
        </w:rPr>
        <w:t xml:space="preserve">9.5  05. Поездки</w:t>
      </w:r>
    </w:p>
    <w:p>
      <w:pPr>
        <w:spacing w:after="120" w:line="32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Контейнер для всех элементов путешествия: маршрут, посещённые места, журнал, фото. Активная / запланированная / завершённая поездки.</w:t>
      </w:r>
    </w:p>
    <w:p>
      <w:pPr>
        <w:spacing w:after="8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84A2D"/>
          <w:sz w:val="22"/>
          <w:szCs w:val="22"/>
        </w:rPr>
        <w:t xml:space="preserve">TR-01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026"/>
          <w:sz w:val="24"/>
          <w:szCs w:val="24"/>
        </w:rPr>
        <w:t xml:space="preserve">Список поездок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TR-01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Список поездок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Главный экран таба «Поездки».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Топ-карточка активной поездки (hero), секции «Запланированные», «Прошедшие», фильтры по статусу, FAB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Состояния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default · empty (см. TR-06) · только прошедшие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Действия пользователя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→ TR-04 (тап) · → TR-02 (FAB)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Пользователь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84A2D"/>
          <w:sz w:val="22"/>
          <w:szCs w:val="22"/>
        </w:rPr>
        <w:t xml:space="preserve">TR-02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026"/>
          <w:sz w:val="24"/>
          <w:szCs w:val="24"/>
        </w:rPr>
        <w:t xml:space="preserve">Создание · шаг 1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TR-02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Создание · шаг 1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Название и базовая информация.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Текстовые поля, чипы для тегов, селект региона, прогресс 1/3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Состояния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default · validation-errors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Действия пользователя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→ TR-03 (далее)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Пользователь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84A2D"/>
          <w:sz w:val="22"/>
          <w:szCs w:val="22"/>
        </w:rPr>
        <w:t xml:space="preserve">TR-03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026"/>
          <w:sz w:val="24"/>
          <w:szCs w:val="24"/>
        </w:rPr>
        <w:t xml:space="preserve">Создание · даты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TR-03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Создание · даты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Календарь с диапазоном дат.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Месячный календарь (свайп между месяцами), выбор range, подсчёт дней, CTA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Состояния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default · диапазон выбран · ошибка (start &gt; end)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Действия пользователя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→ TR-04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Пользователь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84A2D"/>
          <w:sz w:val="22"/>
          <w:szCs w:val="22"/>
        </w:rPr>
        <w:t xml:space="preserve">TR-04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026"/>
          <w:sz w:val="24"/>
          <w:szCs w:val="24"/>
        </w:rPr>
        <w:t xml:space="preserve">Карточка поездки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TR-04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Карточка поездки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Hero, метрики, табы (обзор/места/маршрут/журнал/фото).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Hero-фото с overlay, статус-чип, метрики (дни/места/км), табы, таймлайн дней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Состояния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default · активная (с CTA «Открыть карту») · завершённая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Действия пользователя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Табы → разные подэкраны · «Открыть карту» → TR-05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Пользователь (свои), Гость (публичные шеринги)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84A2D"/>
          <w:sz w:val="22"/>
          <w:szCs w:val="22"/>
        </w:rPr>
        <w:t xml:space="preserve">TR-05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026"/>
          <w:sz w:val="24"/>
          <w:szCs w:val="24"/>
        </w:rPr>
        <w:t xml:space="preserve">Поездка на карте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TR-05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Поездка на карте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Все места поездки с пронумерованными пинами и линией маршрута.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Карта-канвас, пронумерованные пины, линия трека, прогресс «5 из 12 посещено»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Состояния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default · посещение в реальном времени (геофенс)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Действия пользователя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Тап по пину → MP-04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Пользователь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84A2D"/>
          <w:sz w:val="22"/>
          <w:szCs w:val="22"/>
        </w:rPr>
        <w:t xml:space="preserve">TR-06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026"/>
          <w:sz w:val="24"/>
          <w:szCs w:val="24"/>
        </w:rPr>
        <w:t xml:space="preserve">Empty · нет поездок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TR-06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Empty · нет поездок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Первое использование, мотивирующее CTA.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Иллюстрация чемодана/самолёта, заголовок, описание, primary-CTA, secondary «Импорт»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Состояния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default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Действия пользователя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→ TR-02 · → импорт-флоу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Пользователь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026"/>
          <w:sz w:val="28"/>
          <w:szCs w:val="28"/>
        </w:rPr>
        <w:t xml:space="preserve">9.6  06. Журнал</w:t>
      </w:r>
    </w:p>
    <w:p>
      <w:pPr>
        <w:spacing w:after="120" w:line="32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Личные записи путешественника: текст, фото, настроение, локация. Группировка по дате, привязка к поездке.</w:t>
      </w:r>
    </w:p>
    <w:p>
      <w:pPr>
        <w:spacing w:after="8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84A2D"/>
          <w:sz w:val="22"/>
          <w:szCs w:val="22"/>
        </w:rPr>
        <w:t xml:space="preserve">JR-01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026"/>
          <w:sz w:val="24"/>
          <w:szCs w:val="24"/>
        </w:rPr>
        <w:t xml:space="preserve">Лента журнала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JR-01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Лента журнала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Хронологический поток записей.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Заголовки месяцев/дней, карточки записей (фото + текст-превью + meta), фильтры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Состояния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default · empty (см. ниже) · фильтрованная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Действия пользователя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→ JR-02 (тап карточки) · FAB → JR-03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Пользователь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84A2D"/>
          <w:sz w:val="22"/>
          <w:szCs w:val="22"/>
        </w:rPr>
        <w:t xml:space="preserve">JR-02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026"/>
          <w:sz w:val="24"/>
          <w:szCs w:val="24"/>
        </w:rPr>
        <w:t xml:space="preserve">Запись · просмотр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JR-02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Запись · просмотр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Полный текст и фото записи.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Hero-фото, заголовок, дата, локация, текст, галерея, теги, эмодзи-настроение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Состояния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default · оффлайн (метка «не синхр.»)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Действия пользователя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Меню → редактировать (JR-06), удалить (MD-01), поделиться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Пользователь (своё)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84A2D"/>
          <w:sz w:val="22"/>
          <w:szCs w:val="22"/>
        </w:rPr>
        <w:t xml:space="preserve">JR-03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026"/>
          <w:sz w:val="24"/>
          <w:szCs w:val="24"/>
        </w:rPr>
        <w:t xml:space="preserve">Создание записи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JR-03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Создание записи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Новая запись: текст, фото, контекст.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Контекст-чип поездки, заголовок, textarea, фото-uploader, теги, селектор настроения, привязка к месту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Состояния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default · загрузка фото · сохранён draft (auto-save)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Действия пользователя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Save → JR-02 · Cancel с draft → MD-01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Пользователь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84A2D"/>
          <w:sz w:val="22"/>
          <w:szCs w:val="22"/>
        </w:rPr>
        <w:t xml:space="preserve">JR-04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026"/>
          <w:sz w:val="24"/>
          <w:szCs w:val="24"/>
        </w:rPr>
        <w:t xml:space="preserve">Камера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JR-04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Камера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Встроенная камера для быстрой съёмки в запись.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Видоискатель, кнопка спуска, переключатели (фронт/тыл, вспышка), сетка-направляющая, гео-оверлей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Состояния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default · нет разрешения (CTA в настройки)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Действия пользователя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Снимок → preview → добавить в запись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Пользователь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84A2D"/>
          <w:sz w:val="22"/>
          <w:szCs w:val="22"/>
        </w:rPr>
        <w:t xml:space="preserve">JR-05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026"/>
          <w:sz w:val="24"/>
          <w:szCs w:val="24"/>
        </w:rPr>
        <w:t xml:space="preserve">Галерея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JR-05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Галерея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Просмотр всех фото записи / поездки.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Сетка 3×N, заголовки дней, мульти-выбор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Состояния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default · selection-mode (показать счётчик, кнопки «Удалить»/«Поделиться»)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Действия пользователя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Тап → fullscreen viewer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Пользователь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84A2D"/>
          <w:sz w:val="22"/>
          <w:szCs w:val="22"/>
        </w:rPr>
        <w:t xml:space="preserve">JR-06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026"/>
          <w:sz w:val="24"/>
          <w:szCs w:val="24"/>
        </w:rPr>
        <w:t xml:space="preserve">Редактирование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JR-06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Редактирование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Изменить запись после публикации.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Те же поля что JR-03, кнопка «Удалить» в шапке, статус «Изменено: 2 мин назад»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Состояния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default · с несохранёнными изменениями (warning при exit)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Действия пользователя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Save → JR-02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Пользователь (своё)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026"/>
          <w:sz w:val="28"/>
          <w:szCs w:val="28"/>
        </w:rPr>
        <w:t xml:space="preserve">9.7  07. Маршруты</w:t>
      </w:r>
    </w:p>
    <w:p>
      <w:pPr>
        <w:spacing w:after="120" w:line="32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Последовательность точек внутри поездки. Конструктор drag&amp;drop, режим навигации с прогрессом, расчёт расстояний.</w:t>
      </w:r>
    </w:p>
    <w:p>
      <w:pPr>
        <w:spacing w:after="8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84A2D"/>
          <w:sz w:val="22"/>
          <w:szCs w:val="22"/>
        </w:rPr>
        <w:t xml:space="preserve">RT-01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026"/>
          <w:sz w:val="24"/>
          <w:szCs w:val="24"/>
        </w:rPr>
        <w:t xml:space="preserve">Список маршрутов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RT-01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Список маршрутов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Все маршруты внутри поездки.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Карточки с миниатюрой трека, статус-бейдж (активен/завершён), статистика (км/часы)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Состояния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default · empty (CTA «создать маршрут»)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Действия пользователя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→ RT-02 (создать) · → RT-03 (открыть)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Пользователь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84A2D"/>
          <w:sz w:val="22"/>
          <w:szCs w:val="22"/>
        </w:rPr>
        <w:t xml:space="preserve">RT-02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026"/>
          <w:sz w:val="24"/>
          <w:szCs w:val="24"/>
        </w:rPr>
        <w:t xml:space="preserve">Конструктор маршрута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RT-02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Конструктор маршрута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Drag&amp;drop точек, авто-расчёт расстояний.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Список точек с handles, кнопка «+ добавить точку», карта-превью, метрики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Состояния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default · точки переставляются · ошибка (точка вне области)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Действия пользователя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Save → RT-03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Пользователь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84A2D"/>
          <w:sz w:val="22"/>
          <w:szCs w:val="22"/>
        </w:rPr>
        <w:t xml:space="preserve">RT-03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026"/>
          <w:sz w:val="24"/>
          <w:szCs w:val="24"/>
        </w:rPr>
        <w:t xml:space="preserve">Маршрут на карте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RT-03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Маршрут на карте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Визуализация всего маршрута с подписями.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Карта, линия трека (multi-modal: пешком/авто), пины с номерами, sheet снизу со списком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Состояния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default · в режиме навигации (current location, ETA)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Действия пользователя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Тап по пину → RT-04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Пользователь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84A2D"/>
          <w:sz w:val="22"/>
          <w:szCs w:val="22"/>
        </w:rPr>
        <w:t xml:space="preserve">RT-04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026"/>
          <w:sz w:val="24"/>
          <w:szCs w:val="24"/>
        </w:rPr>
        <w:t xml:space="preserve">Детали точки маршрута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RT-04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Детали точки маршрута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Описание точки, время прибытия, заметка.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Фото места, ETA, длительность остановки, способ передвижения до следующей, заметка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Состояния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default · посещено (галка) · пропущено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Действия пользователя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«Открыть в карте» → MP-04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Пользователь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026"/>
          <w:sz w:val="28"/>
          <w:szCs w:val="28"/>
        </w:rPr>
        <w:t xml:space="preserve">9.8  08. Избранное</w:t>
      </w:r>
    </w:p>
    <w:p>
      <w:pPr>
        <w:spacing w:after="120" w:line="32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Локальный bookmark-список достопримечательностей. Группировка по коллекциям, отображение на карте.</w:t>
      </w:r>
    </w:p>
    <w:p>
      <w:pPr>
        <w:spacing w:after="8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84A2D"/>
          <w:sz w:val="22"/>
          <w:szCs w:val="22"/>
        </w:rPr>
        <w:t xml:space="preserve">FV-01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026"/>
          <w:sz w:val="24"/>
          <w:szCs w:val="24"/>
        </w:rPr>
        <w:t xml:space="preserve">Список избранного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FV-01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Список избранного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Все сохранённые места.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Сегмент «Все / Коллекции», карточки, фильтр по категории, сортировка (дистанция/недавнее)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Состояния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default · empty (см. FV-02)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Действия пользователя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→ MP-04 (тап) · → FV-03 (вид «Карта»)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Пользователь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84A2D"/>
          <w:sz w:val="22"/>
          <w:szCs w:val="22"/>
        </w:rPr>
        <w:t xml:space="preserve">FV-02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026"/>
          <w:sz w:val="24"/>
          <w:szCs w:val="24"/>
        </w:rPr>
        <w:t xml:space="preserve">Empty · нет избранного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FV-02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Empty · нет избранного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Подсказка добавить первое место.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Иллюстрация-сердце, заголовок, описание, CTA → карта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Состояния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default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Действия пользователя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→ MP-01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Пользователь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84A2D"/>
          <w:sz w:val="22"/>
          <w:szCs w:val="22"/>
        </w:rPr>
        <w:t xml:space="preserve">FV-03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026"/>
          <w:sz w:val="24"/>
          <w:szCs w:val="24"/>
        </w:rPr>
        <w:t xml:space="preserve">Избранное на карте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FV-03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Избранное на карте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Карта со всеми избранными точками + карусель.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Карта с пинами, горизонтальная карусель карточек снизу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Состояния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default · фильтр по коллекции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Действия пользователя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Тап по карточке → MP-04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Пользователь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026"/>
          <w:sz w:val="28"/>
          <w:szCs w:val="28"/>
        </w:rPr>
        <w:t xml:space="preserve">9.9  09. Профиль и настройки</w:t>
      </w:r>
    </w:p>
    <w:p>
      <w:pPr>
        <w:spacing w:after="120" w:line="32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Управление аккаунтом, приватность, синхронизация, уведомления. GDPR-совместимое удаление и экспорт данных.</w:t>
      </w:r>
    </w:p>
    <w:p>
      <w:pPr>
        <w:spacing w:after="8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84A2D"/>
          <w:sz w:val="22"/>
          <w:szCs w:val="22"/>
        </w:rPr>
        <w:t xml:space="preserve">PF-01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026"/>
          <w:sz w:val="24"/>
          <w:szCs w:val="24"/>
        </w:rPr>
        <w:t xml:space="preserve">Профиль · главная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PF-01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Профиль · главная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Hero, статистика пользователя, точка входа в настройки.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Аватар, имя, биография, статистика (поездки/места/фото), список разделов настроек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Состояния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default · подтверждённый email (бейдж)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Действия пользователя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→ PF-02 (редактировать) · → PF-03 (настройки)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Пользователь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84A2D"/>
          <w:sz w:val="22"/>
          <w:szCs w:val="22"/>
        </w:rPr>
        <w:t xml:space="preserve">PF-02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026"/>
          <w:sz w:val="24"/>
          <w:szCs w:val="24"/>
        </w:rPr>
        <w:t xml:space="preserve">Редактировать профиль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PF-02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Редактировать профиль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Аватар, имя, логин, био, город.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Аватар-uploader, поля, счётчики символов, бейдж подтверждённого email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Состояния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default · сохранение · ошибка (логин занят)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Действия пользователя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Save → PF-01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Пользователь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84A2D"/>
          <w:sz w:val="22"/>
          <w:szCs w:val="22"/>
        </w:rPr>
        <w:t xml:space="preserve">PF-03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026"/>
          <w:sz w:val="24"/>
          <w:szCs w:val="24"/>
        </w:rPr>
        <w:t xml:space="preserve">Главная настроек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PF-03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Главная настроек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Точка входа во все группы настроек.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Группы: «Аккаунт», «Уведомления», «Приватность», «Синхронизация», «О приложении», «Выход»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Состояния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default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Действия пользователя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По группе → соответствующий экран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Пользователь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84A2D"/>
          <w:sz w:val="22"/>
          <w:szCs w:val="22"/>
        </w:rPr>
        <w:t xml:space="preserve">PF-04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026"/>
          <w:sz w:val="24"/>
          <w:szCs w:val="24"/>
        </w:rPr>
        <w:t xml:space="preserve">Уведомления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PF-04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Уведомления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Каналы push, тихие часы, частотные ограничения.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Toggle по сценариям (модерация, подсказки, продукт), DND-окно (start/end time)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Состояния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default · все выкл (warning) · DND активен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Действия пользователя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— автосохранение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Пользователь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84A2D"/>
          <w:sz w:val="22"/>
          <w:szCs w:val="22"/>
        </w:rPr>
        <w:t xml:space="preserve">PF-05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026"/>
          <w:sz w:val="24"/>
          <w:szCs w:val="24"/>
        </w:rPr>
        <w:t xml:space="preserve">Приватность данных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PF-05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Приватность данных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Видимость профиля, аналитика, GDPR-действия (экспорт, удаление).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Информер про данные, переключатели (публичность профиля, аналитика, телеметрия), кнопки «Экспорт» и «Удалить аккаунт»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Состояния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default · экспорт в процессе · экспорт готов (CTA «Скачать»)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Действия пользователя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→ PF-08 (удаление) · экспорт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Пользователь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84A2D"/>
          <w:sz w:val="22"/>
          <w:szCs w:val="22"/>
        </w:rPr>
        <w:t xml:space="preserve">PF-06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026"/>
          <w:sz w:val="24"/>
          <w:szCs w:val="24"/>
        </w:rPr>
        <w:t xml:space="preserve">Синхронизация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PF-06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Синхронизация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Статус, параметры, офлайн-карты.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Статус последней синхронизации, переключатели (auto-sync, по wi-fi only), офлайн-карты — список регионов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Состояния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synced · syncing · error · offline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Действия пользователя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«Загрузить регион» → выбор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Пользователь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84A2D"/>
          <w:sz w:val="22"/>
          <w:szCs w:val="22"/>
        </w:rPr>
        <w:t xml:space="preserve">PF-07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026"/>
          <w:sz w:val="24"/>
          <w:szCs w:val="24"/>
        </w:rPr>
        <w:t xml:space="preserve">Помощь / FAQ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PF-07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Помощь / FAQ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Поиск по справке, аккордеон вопросов, ссылка на поддержку.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Search, список разделов FAQ, кнопка «Написать в поддержку»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Состояния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default · search active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Действия пользователя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→ внешняя ссылка / письмо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Все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84A2D"/>
          <w:sz w:val="22"/>
          <w:szCs w:val="22"/>
        </w:rPr>
        <w:t xml:space="preserve">PF-08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026"/>
          <w:sz w:val="24"/>
          <w:szCs w:val="24"/>
        </w:rPr>
        <w:t xml:space="preserve">Удаление аккаунта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PF-08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Удаление аккаунта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Подтверждение необратимого действия с вводом фразы.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Список последствий (что удалится), input фразы «УДАЛИТЬ», destructive-button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Состояния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default · фраза не совпадает (disabled CTA)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Действия пользователя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→ AU-01 (после успеха)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Пользователь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026"/>
          <w:sz w:val="28"/>
          <w:szCs w:val="28"/>
        </w:rPr>
        <w:t xml:space="preserve">9.10  10. Уведомления</w:t>
      </w:r>
    </w:p>
    <w:p>
      <w:pPr>
        <w:spacing w:after="120" w:line="32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История push-сообщений и in-app алертов. Группировка по дням, статусы прочтения, deep-links.</w:t>
      </w:r>
    </w:p>
    <w:p>
      <w:pPr>
        <w:spacing w:after="8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84A2D"/>
          <w:sz w:val="22"/>
          <w:szCs w:val="22"/>
        </w:rPr>
        <w:t xml:space="preserve">NT-01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026"/>
          <w:sz w:val="24"/>
          <w:szCs w:val="24"/>
        </w:rPr>
        <w:t xml:space="preserve">Лента уведомлений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NT-01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Лента уведомлений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Все уведомления с группировкой по дате.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Группы «Сегодня / Ранее», карточки с цветной иконкой по типу, точка-индикатор непрочитанного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Состояния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default · empty (см. NT-02) · все прочитанные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Действия пользователя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Тап → deep-link к источнику · long-press → MD-02 (action sheet)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Пользователь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84A2D"/>
          <w:sz w:val="22"/>
          <w:szCs w:val="22"/>
        </w:rPr>
        <w:t xml:space="preserve">NT-02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026"/>
          <w:sz w:val="24"/>
          <w:szCs w:val="24"/>
        </w:rPr>
        <w:t xml:space="preserve">Empty · нет уведомлений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NT-02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Empty · нет уведомлений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Дружелюбное empty-state с подсказкой.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Иллюстрация колокольчика, описание, ссылка на настройки уведомлений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Состояния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default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Действия пользователя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→ PF-04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Пользователь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84A2D"/>
          <w:sz w:val="22"/>
          <w:szCs w:val="22"/>
        </w:rPr>
        <w:t xml:space="preserve">NT-03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026"/>
          <w:sz w:val="24"/>
          <w:szCs w:val="24"/>
        </w:rPr>
        <w:t xml:space="preserve">Push на экране блокировки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NT-03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Push на экране блокировки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Превью внешнего push-уведомления (для документации).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iOS-style preview, иконка приложения, заголовок, тело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Состояния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lock-screen · banner · alert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Действия пользователя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Тап → раскрытие → deep-link в приложение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Пользователь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026"/>
          <w:sz w:val="28"/>
          <w:szCs w:val="28"/>
        </w:rPr>
        <w:t xml:space="preserve">9.11  11. Глобальный поиск</w:t>
      </w:r>
    </w:p>
    <w:p>
      <w:pPr>
        <w:spacing w:after="120" w:line="32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Единый поиск по всему контенту: точки, поездки, записи журнала. Группировка результатов, подсветка совпадений.</w:t>
      </w:r>
    </w:p>
    <w:p>
      <w:pPr>
        <w:spacing w:after="8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84A2D"/>
          <w:sz w:val="22"/>
          <w:szCs w:val="22"/>
        </w:rPr>
        <w:t xml:space="preserve">SR-01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026"/>
          <w:sz w:val="24"/>
          <w:szCs w:val="24"/>
        </w:rPr>
        <w:t xml:space="preserve">Поиск · стартовый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SR-01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Поиск · стартовый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Точка входа: история, популярные категории, недавние.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Search-bar, чипы истории (с возможностью удалить), быстрые категории, недавно открытые места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Состояния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default (без истории) · с историей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Действия пользователя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Ввод → SR-02 · тап чипа → SR-02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Все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84A2D"/>
          <w:sz w:val="22"/>
          <w:szCs w:val="22"/>
        </w:rPr>
        <w:t xml:space="preserve">SR-02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026"/>
          <w:sz w:val="24"/>
          <w:szCs w:val="24"/>
        </w:rPr>
        <w:t xml:space="preserve">Результаты поиска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SR-02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Результаты поиска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Группированные результаты с подсветкой.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Группы «Места», «Поездки», «Записи журнала» с количеством, миниатюры, подсветка совпадений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Состояния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default · загрузка (skeleton) · смешанные результаты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Действия пользователя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Тап → MP-04/TR-04/JR-02 в зависимости от типа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Все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84A2D"/>
          <w:sz w:val="22"/>
          <w:szCs w:val="22"/>
        </w:rPr>
        <w:t xml:space="preserve">SR-03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026"/>
          <w:sz w:val="24"/>
          <w:szCs w:val="24"/>
        </w:rPr>
        <w:t xml:space="preserve">Поиск без результатов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SR-03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Поиск без результатов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Empty-state с подсказками.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Иллюстрация лупы, заголовок, рекомендации (опечатки, ключевые слова), CTA «Открыть карту»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Состояния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default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Действия пользователя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→ MP-01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Все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026"/>
          <w:sz w:val="28"/>
          <w:szCs w:val="28"/>
        </w:rPr>
        <w:t xml:space="preserve">9.12  12. Админ-панель</w:t>
      </w:r>
    </w:p>
    <w:p>
      <w:pPr>
        <w:spacing w:after="120" w:line="32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Модерация публичных достопримечательностей. Тёмная тема (отличает админ-режим), очередь, принятие/отклонение Yes/No с комментарием.</w:t>
      </w:r>
    </w:p>
    <w:p>
      <w:pPr>
        <w:spacing w:after="8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84A2D"/>
          <w:sz w:val="22"/>
          <w:szCs w:val="22"/>
        </w:rPr>
        <w:t xml:space="preserve">AD-01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026"/>
          <w:sz w:val="24"/>
          <w:szCs w:val="24"/>
        </w:rPr>
        <w:t xml:space="preserve">Дашборд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AD-01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Дашборд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Сводка: очередь модерации, статистика, KPI.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KPI-карточки (на модерации / одобрено сегодня / отклонено), график активности (последние 7 дней), быстрые ссылки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Состояния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default · пустая очередь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Действия пользователя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→ AD-02 (очередь) · → AD-04 (категории)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Администратор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84A2D"/>
          <w:sz w:val="22"/>
          <w:szCs w:val="22"/>
        </w:rPr>
        <w:t xml:space="preserve">AD-02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026"/>
          <w:sz w:val="24"/>
          <w:szCs w:val="24"/>
        </w:rPr>
        <w:t xml:space="preserve">Очередь модерации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AD-02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Очередь модерации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Список ожидающих проверки точек.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Сортировка (по дате, по автору, по категории), карточки с превью, бейдж priority, кнопки «Открыть»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Состояния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default · отфильтровано · пусто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Действия пользователя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→ AD-03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Администратор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84A2D"/>
          <w:sz w:val="22"/>
          <w:szCs w:val="22"/>
        </w:rPr>
        <w:t xml:space="preserve">AD-03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026"/>
          <w:sz w:val="24"/>
          <w:szCs w:val="24"/>
        </w:rPr>
        <w:t xml:space="preserve">Карточка модерации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AD-03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Карточка модерации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Детальная проверка одной точки, решение Yes/No.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Полная информация о точке (фото, описание, координаты, автор), поле «Комментарий модератора», кнопки «Одобрить» / «Отклонить»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Состояния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default · комментарий обязателен при отклонении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Действия пользователя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→ AD-02 (после решения)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Администратор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84A2D"/>
          <w:sz w:val="22"/>
          <w:szCs w:val="22"/>
        </w:rPr>
        <w:t xml:space="preserve">AD-04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026"/>
          <w:sz w:val="24"/>
          <w:szCs w:val="24"/>
        </w:rPr>
        <w:t xml:space="preserve">Управление категориями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AD-04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Управление категориями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CRUD категорий достопримечательностей.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Список категорий с иконками, счётчик использования, кнопки edit/delete, FAB для создания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Состояния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default · удаление с warning (есть точки в категории)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Действия пользователя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→ модальные диалоги CRUD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Администратор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026"/>
          <w:sz w:val="28"/>
          <w:szCs w:val="28"/>
        </w:rPr>
        <w:t xml:space="preserve">9.13  13. Состояния</w:t>
      </w:r>
    </w:p>
    <w:p>
      <w:pPr>
        <w:spacing w:after="120" w:line="32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Системные состояния, не привязанные к конкретному экрану: загрузка, оффлайн, ошибки, синхронизация. Унифицированы для всего приложения.</w:t>
      </w:r>
    </w:p>
    <w:p>
      <w:pPr>
        <w:spacing w:after="8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84A2D"/>
          <w:sz w:val="22"/>
          <w:szCs w:val="22"/>
        </w:rPr>
        <w:t xml:space="preserve">ST-01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026"/>
          <w:sz w:val="24"/>
          <w:szCs w:val="24"/>
        </w:rPr>
        <w:t xml:space="preserve">Skeleton · карта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ST-01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Skeleton · карта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Загрузочное состояние карты с placeholder-пинами.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Размытая карта-канвас, серые circles вместо пинов, shimmer на превью-карточке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Состояния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shimmer animation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Действия пользователя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Авто-переход в default по получению данных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Все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84A2D"/>
          <w:sz w:val="22"/>
          <w:szCs w:val="22"/>
        </w:rPr>
        <w:t xml:space="preserve">ST-02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026"/>
          <w:sz w:val="24"/>
          <w:szCs w:val="24"/>
        </w:rPr>
        <w:t xml:space="preserve">Skeleton · списки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ST-02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Skeleton · списки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Универсальный skeleton для лент.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3-5 placeholder-карточек с серым фоном и shimmer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Состояния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shimmer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Действия пользователя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Все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84A2D"/>
          <w:sz w:val="22"/>
          <w:szCs w:val="22"/>
        </w:rPr>
        <w:t xml:space="preserve">ST-03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026"/>
          <w:sz w:val="24"/>
          <w:szCs w:val="24"/>
        </w:rPr>
        <w:t xml:space="preserve">Empty · разные сценарии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ST-03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Empty · разные сценарии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Сборная страница empty-states (поездки, журнал, избранное, поиск).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Композиция 4-х empty-state карточек одного стиля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Состояния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default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Действия пользователя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CTA → соответствующий экран создания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Все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84A2D"/>
          <w:sz w:val="22"/>
          <w:szCs w:val="22"/>
        </w:rPr>
        <w:t xml:space="preserve">ST-04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026"/>
          <w:sz w:val="24"/>
          <w:szCs w:val="24"/>
        </w:rPr>
        <w:t xml:space="preserve">Error · 5xx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ST-04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Error · 5xx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Серверная ошибка, retry-механизм.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Иллюстрация (грозовое облако), код ошибки, описание, CTA «Повторить»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Состояния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default · повторная попытка (loading на CTA)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Действия пользователя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Retry · сообщить в поддержку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Все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84A2D"/>
          <w:sz w:val="22"/>
          <w:szCs w:val="22"/>
        </w:rPr>
        <w:t xml:space="preserve">ST-05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026"/>
          <w:sz w:val="24"/>
          <w:szCs w:val="24"/>
        </w:rPr>
        <w:t xml:space="preserve">Offline · баннер + экран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ST-05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Offline · баннер + экран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Информер о работе в офлайн.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Жёлтый баннер сверху, дисабленные действия (требующие сети), список доступного офлайн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Состояния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connected (скрыт) · disconnected (висит) · sync-pending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Действия пользователя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Тап на баннер → детали офлайн-режима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Все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84A2D"/>
          <w:sz w:val="22"/>
          <w:szCs w:val="22"/>
        </w:rPr>
        <w:t xml:space="preserve">ST-06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026"/>
          <w:sz w:val="24"/>
          <w:szCs w:val="24"/>
        </w:rPr>
        <w:t xml:space="preserve">Toast / snackbar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ST-06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Toast / snackbar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Универсальные мини-уведомления.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5 типов: success, error, warning, info, loading + undo. Автоскрытие 4-6 сек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Состояния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visible · dismissing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Действия пользователя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Swipe → закрыть · тап → действие (если есть)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Все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026"/>
          <w:sz w:val="28"/>
          <w:szCs w:val="28"/>
        </w:rPr>
        <w:t xml:space="preserve">9.14  14. Модалки и шиты</w:t>
      </w:r>
    </w:p>
    <w:p>
      <w:pPr>
        <w:spacing w:after="120" w:line="32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Изолированные интеракции, которые не уносят пользователя на новый экран. Bottom-sheet, action-sheet, confirm-диалоги, date-picker.</w:t>
      </w:r>
    </w:p>
    <w:p>
      <w:pPr>
        <w:spacing w:after="8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84A2D"/>
          <w:sz w:val="22"/>
          <w:szCs w:val="22"/>
        </w:rPr>
        <w:t xml:space="preserve">MD-01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026"/>
          <w:sz w:val="24"/>
          <w:szCs w:val="24"/>
        </w:rPr>
        <w:t xml:space="preserve">Confirm dialog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MD-01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Confirm dialog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Подтверждение деструктивных действий.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Иконка-предупреждение, заголовок, описание, две кнопки (отмена + destructive)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Состояния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default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Действия пользователя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Confirm → выполнить · Cancel → закрыть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Все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84A2D"/>
          <w:sz w:val="22"/>
          <w:szCs w:val="22"/>
        </w:rPr>
        <w:t xml:space="preserve">MD-02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026"/>
          <w:sz w:val="24"/>
          <w:szCs w:val="24"/>
        </w:rPr>
        <w:t xml:space="preserve">Action sheet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MD-02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Action sheet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Список действий по контексту.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Bottom-sheet с заголовком, рядом действий-строк, destructive-action отдельно красным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Состояния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default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Действия пользователя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Тап → действие · backdrop → закрыть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Все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84A2D"/>
          <w:sz w:val="22"/>
          <w:szCs w:val="22"/>
        </w:rPr>
        <w:t xml:space="preserve">MD-03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026"/>
          <w:sz w:val="24"/>
          <w:szCs w:val="24"/>
        </w:rPr>
        <w:t xml:space="preserve">Date / range picker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MD-03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Date / range picker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Выбор даты или диапазона дат.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Месячный календарь, переключатель месяцев, выбранный диапазон подсвечен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Состояния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default · single-date · range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Действия пользователя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Apply → передать значение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Все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84A2D"/>
          <w:sz w:val="22"/>
          <w:szCs w:val="22"/>
        </w:rPr>
        <w:t xml:space="preserve">MD-04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026"/>
          <w:sz w:val="24"/>
          <w:szCs w:val="24"/>
        </w:rPr>
        <w:t xml:space="preserve">Bottom-sheet универсальный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MD-04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Bottom-sheet универсальный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Контейнер для длинных форм/контента.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Drag-handle сверху, заголовок, скроллируемое тело, sticky-CTA снизу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Состояния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collapsed · expanded · full-screen (на pull)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Действия пользователя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Drag вниз → закрыть</w:t>
            </w:r>
          </w:p>
        </w:tc>
      </w:tr>
      <w:tr>
        <w:tc>
          <w:tcPr>
            <w:tcW w:type="dxa" w:w="24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EAF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3737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6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Все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160" w:before="360"/>
      </w:pPr>
      <w:r>
        <w:rPr>
          <w:rFonts w:ascii="Arial" w:cs="Arial" w:eastAsia="Arial" w:hAnsi="Arial"/>
          <w:b/>
          <w:bCs/>
          <w:color w:val="063737"/>
          <w:sz w:val="36"/>
          <w:szCs w:val="36"/>
        </w:rPr>
        <w:t xml:space="preserve">10. Состояния, ошибки, оффлайн-режим</w:t>
      </w:r>
    </w:p>
    <w:p>
      <w:pPr>
        <w:spacing w:after="120" w:line="32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Системные состояния унифицированы для всего приложения. Не каждое состояние реализовано как отдельный экран — большинство представлено через переиспользуемые компоненты (skeletons, баннеры, toasts).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026"/>
          <w:sz w:val="28"/>
          <w:szCs w:val="28"/>
        </w:rPr>
        <w:t xml:space="preserve">10.1 Состояния загрузки</w:t>
      </w:r>
    </w:p>
    <w:p>
      <w:pPr>
        <w:spacing w:after="120" w:line="32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Skeleton-screens с shimmer-анимацией для всех контентных областей. Spinner для модальных операций (отправка формы, синхронизация). Прогресс-бар для длительных операций (загрузка офлайн-карт).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026"/>
          <w:sz w:val="28"/>
          <w:szCs w:val="28"/>
        </w:rPr>
        <w:t xml:space="preserve">10.2 Empty-states</w:t>
      </w:r>
    </w:p>
    <w:p>
      <w:pPr>
        <w:spacing w:after="120" w:line="32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Каждый список и лента имеют отдельный empty-state с иллюстрацией и понятным CTA. Цель — превратить «пустоту» в точку запуска первого пользовательского действия.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026"/>
          <w:sz w:val="28"/>
          <w:szCs w:val="28"/>
        </w:rPr>
        <w:t xml:space="preserve">10.3 Ошибки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Ошибки валидации форм — inline, с указанием конкретного поля и причины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Ошибки сети — toast «Нет интернета» + переход в оффлайн-режим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Ошибки сервера 5xx — fullscreen с retry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Ошибки авторизации — пере-логин с сохранением context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026"/>
          <w:sz w:val="28"/>
          <w:szCs w:val="28"/>
        </w:rPr>
        <w:t xml:space="preserve">10.4 Оффлайн-режим</w:t>
      </w:r>
    </w:p>
    <w:p>
      <w:pPr>
        <w:spacing w:after="120" w:line="32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Всё что было загружено и сохранено локально — доступно для просмотра без сети. Действия записи (создать/изменить) попадают в очередь синхронизации. При появлении сети — авто-sync с разрешением конфликтов «last-write-wins» по полю updated_at; при существенных конфликтах — диалог выбора версии.</w:t>
      </w:r>
    </w:p>
    <w:p>
      <w:pPr>
        <w:pStyle w:val="Heading1"/>
        <w:pageBreakBefore/>
        <w:spacing w:after="160" w:before="360"/>
      </w:pPr>
      <w:r>
        <w:rPr>
          <w:rFonts w:ascii="Arial" w:cs="Arial" w:eastAsia="Arial" w:hAnsi="Arial"/>
          <w:b/>
          <w:bCs/>
          <w:color w:val="063737"/>
          <w:sz w:val="36"/>
          <w:szCs w:val="36"/>
        </w:rPr>
        <w:t xml:space="preserve">11. Соответствие требованиям</w:t>
      </w:r>
    </w:p>
    <w:p>
      <w:pPr>
        <w:spacing w:after="120" w:line="32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Таблица показывает покрытие функциональных требований конкретными экранами и модулями. Все Must-требования закрыты MVP-объёмом.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026"/>
          <w:sz w:val="28"/>
          <w:szCs w:val="28"/>
        </w:rPr>
        <w:t xml:space="preserve">11.1 Покрытие F-требований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500"/>
      </w:tblGrid>
      <w:tr>
        <w:trPr>
          <w:tblHeader/>
        </w:trPr>
        <w:tc>
          <w:tcPr>
            <w:tcW w:type="dxa" w:w="9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06373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F-#</w:t>
            </w:r>
          </w:p>
        </w:tc>
        <w:tc>
          <w:tcPr>
            <w:tcW w:type="dxa" w:w="3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06373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45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06373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Покрытие</w:t>
            </w:r>
          </w:p>
        </w:tc>
      </w:tr>
      <w:tr>
        <w:tc>
          <w:tcPr>
            <w:tcW w:type="dxa" w:w="9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F-01</w:t>
            </w:r>
          </w:p>
        </w:tc>
        <w:tc>
          <w:tcPr>
            <w:tcW w:type="dxa" w:w="3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Регистрация / авторизация</w:t>
            </w:r>
          </w:p>
        </w:tc>
        <w:tc>
          <w:tcPr>
            <w:tcW w:type="dxa" w:w="45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AU-01…AU-06 + Модуль авторизации</w:t>
            </w:r>
          </w:p>
        </w:tc>
      </w:tr>
      <w:tr>
        <w:tc>
          <w:tcPr>
            <w:tcW w:type="dxa" w:w="9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F-02</w:t>
            </w:r>
          </w:p>
        </w:tc>
        <w:tc>
          <w:tcPr>
            <w:tcW w:type="dxa" w:w="3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Поездки CRUD</w:t>
            </w:r>
          </w:p>
        </w:tc>
        <w:tc>
          <w:tcPr>
            <w:tcW w:type="dxa" w:w="45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TR-01…TR-06 + Модуль поездок</w:t>
            </w:r>
          </w:p>
        </w:tc>
      </w:tr>
      <w:tr>
        <w:tc>
          <w:tcPr>
            <w:tcW w:type="dxa" w:w="9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F-03</w:t>
            </w:r>
          </w:p>
        </w:tc>
        <w:tc>
          <w:tcPr>
            <w:tcW w:type="dxa" w:w="3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Карта с фильтрами</w:t>
            </w:r>
          </w:p>
        </w:tc>
        <w:tc>
          <w:tcPr>
            <w:tcW w:type="dxa" w:w="45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MP-01…MP-08 + Карта и геосервисы</w:t>
            </w:r>
          </w:p>
        </w:tc>
      </w:tr>
      <w:tr>
        <w:tc>
          <w:tcPr>
            <w:tcW w:type="dxa" w:w="9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F-04</w:t>
            </w:r>
          </w:p>
        </w:tc>
        <w:tc>
          <w:tcPr>
            <w:tcW w:type="dxa" w:w="3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Карточка места</w:t>
            </w:r>
          </w:p>
        </w:tc>
        <w:tc>
          <w:tcPr>
            <w:tcW w:type="dxa" w:w="45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MP-04 + Модуль достопримечательностей</w:t>
            </w:r>
          </w:p>
        </w:tc>
      </w:tr>
      <w:tr>
        <w:tc>
          <w:tcPr>
            <w:tcW w:type="dxa" w:w="9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F-05</w:t>
            </w:r>
          </w:p>
        </w:tc>
        <w:tc>
          <w:tcPr>
            <w:tcW w:type="dxa" w:w="3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Сохранение в поездку/журнал</w:t>
            </w:r>
          </w:p>
        </w:tc>
        <w:tc>
          <w:tcPr>
            <w:tcW w:type="dxa" w:w="45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MP-04, JR-03 + соответствующие модули</w:t>
            </w:r>
          </w:p>
        </w:tc>
      </w:tr>
      <w:tr>
        <w:tc>
          <w:tcPr>
            <w:tcW w:type="dxa" w:w="9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F-06</w:t>
            </w:r>
          </w:p>
        </w:tc>
        <w:tc>
          <w:tcPr>
            <w:tcW w:type="dxa" w:w="3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Журнал записей</w:t>
            </w:r>
          </w:p>
        </w:tc>
        <w:tc>
          <w:tcPr>
            <w:tcW w:type="dxa" w:w="45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JR-01…JR-06 + Модуль журнала</w:t>
            </w:r>
          </w:p>
        </w:tc>
      </w:tr>
      <w:tr>
        <w:tc>
          <w:tcPr>
            <w:tcW w:type="dxa" w:w="9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F-07</w:t>
            </w:r>
          </w:p>
        </w:tc>
        <w:tc>
          <w:tcPr>
            <w:tcW w:type="dxa" w:w="3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Фото</w:t>
            </w:r>
          </w:p>
        </w:tc>
        <w:tc>
          <w:tcPr>
            <w:tcW w:type="dxa" w:w="45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JR-04, JR-05 + Модуль медиа</w:t>
            </w:r>
          </w:p>
        </w:tc>
      </w:tr>
      <w:tr>
        <w:tc>
          <w:tcPr>
            <w:tcW w:type="dxa" w:w="9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F-08</w:t>
            </w:r>
          </w:p>
        </w:tc>
        <w:tc>
          <w:tcPr>
            <w:tcW w:type="dxa" w:w="3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Маршруты</w:t>
            </w:r>
          </w:p>
        </w:tc>
        <w:tc>
          <w:tcPr>
            <w:tcW w:type="dxa" w:w="45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RT-01…RT-04 + Модуль маршрутов</w:t>
            </w:r>
          </w:p>
        </w:tc>
      </w:tr>
      <w:tr>
        <w:tc>
          <w:tcPr>
            <w:tcW w:type="dxa" w:w="9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F-09</w:t>
            </w:r>
          </w:p>
        </w:tc>
        <w:tc>
          <w:tcPr>
            <w:tcW w:type="dxa" w:w="3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Избранное</w:t>
            </w:r>
          </w:p>
        </w:tc>
        <w:tc>
          <w:tcPr>
            <w:tcW w:type="dxa" w:w="45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FV-01…FV-03 + Local storage</w:t>
            </w:r>
          </w:p>
        </w:tc>
      </w:tr>
      <w:tr>
        <w:tc>
          <w:tcPr>
            <w:tcW w:type="dxa" w:w="9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84A2D"/>
                <w:sz w:val="19"/>
                <w:szCs w:val="19"/>
              </w:rPr>
              <w:t xml:space="preserve">F-10</w:t>
            </w:r>
          </w:p>
        </w:tc>
        <w:tc>
          <w:tcPr>
            <w:tcW w:type="dxa" w:w="36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Модерация</w:t>
            </w:r>
          </w:p>
        </w:tc>
        <w:tc>
          <w:tcPr>
            <w:tcW w:type="dxa" w:w="4500"/>
            <w:tcBorders>
              <w:top w:val="single" w:color="E5E0D6" w:sz="4"/>
              <w:left w:val="single" w:color="E5E0D6" w:sz="4"/>
              <w:bottom w:val="single" w:color="E5E0D6" w:sz="4"/>
              <w:right w:val="single" w:color="E5E0D6" w:sz="4"/>
            </w:tcBorders>
            <w:shd w:fill="FB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6"/>
                <w:sz w:val="19"/>
                <w:szCs w:val="19"/>
              </w:rPr>
              <w:t xml:space="preserve">AD-01…AD-04 + Admin Catalog</w:t>
            </w:r>
          </w:p>
        </w:tc>
      </w:tr>
    </w:tbl>
    <w:p>
      <w:pPr>
        <w:pStyle w:val="Heading1"/>
        <w:pageBreakBefore/>
        <w:spacing w:after="160" w:before="360"/>
      </w:pPr>
      <w:r>
        <w:rPr>
          <w:rFonts w:ascii="Arial" w:cs="Arial" w:eastAsia="Arial" w:hAnsi="Arial"/>
          <w:b/>
          <w:bCs/>
          <w:color w:val="063737"/>
          <w:sz w:val="36"/>
          <w:szCs w:val="36"/>
        </w:rPr>
        <w:t xml:space="preserve">12. Глоссарий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63737"/>
          <w:sz w:val="22"/>
          <w:szCs w:val="22"/>
        </w:rPr>
        <w:t xml:space="preserve">Достопримечательность (Attraction)</w:t>
      </w:r>
    </w:p>
    <w:p>
      <w:pPr>
        <w:spacing w:after="120" w:line="32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Точка интереса с координатами, описанием, категорией. Может быть публичной (после модерации) или приватной (только владельцу).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63737"/>
          <w:sz w:val="22"/>
          <w:szCs w:val="22"/>
        </w:rPr>
        <w:t xml:space="preserve">Поездка (Trip)</w:t>
      </w:r>
    </w:p>
    <w:p>
      <w:pPr>
        <w:spacing w:after="120" w:line="32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Контейнер для всех элементов путешествия: места, маршруты, журнал, фото. Имеет даты начала и окончания.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63737"/>
          <w:sz w:val="22"/>
          <w:szCs w:val="22"/>
        </w:rPr>
        <w:t xml:space="preserve">Запись журнала (JournalEntry)</w:t>
      </w:r>
    </w:p>
    <w:p>
      <w:pPr>
        <w:spacing w:after="120" w:line="32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Текст + фото + meta (дата, локация, теги, настроение). Привязывается к поездке.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63737"/>
          <w:sz w:val="22"/>
          <w:szCs w:val="22"/>
        </w:rPr>
        <w:t xml:space="preserve">Маршрут (Route)</w:t>
      </w:r>
    </w:p>
    <w:p>
      <w:pPr>
        <w:spacing w:after="120" w:line="32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Упорядоченный список точек внутри одной поездки с расчётом расстояний и времени.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63737"/>
          <w:sz w:val="22"/>
          <w:szCs w:val="22"/>
        </w:rPr>
        <w:t xml:space="preserve">Категория (Category)</w:t>
      </w:r>
    </w:p>
    <w:p>
      <w:pPr>
        <w:spacing w:after="120" w:line="32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Иерархическая группировка достопримечательностей: природа, архитектура, музеи, гастрономия и т.д.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63737"/>
          <w:sz w:val="22"/>
          <w:szCs w:val="22"/>
        </w:rPr>
        <w:t xml:space="preserve">Очередь модерации</w:t>
      </w:r>
    </w:p>
    <w:p>
      <w:pPr>
        <w:spacing w:after="120" w:line="32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Список публичных точек, ожидающих решения администратора. FIFO с возможностью priority-bumping.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63737"/>
          <w:sz w:val="22"/>
          <w:szCs w:val="22"/>
        </w:rPr>
        <w:t xml:space="preserve">Sync queue</w:t>
      </w:r>
    </w:p>
    <w:p>
      <w:pPr>
        <w:spacing w:after="120" w:line="32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Локальная очередь операций, не отправленных на сервер. Обрабатывается при появлении сети.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63737"/>
          <w:sz w:val="22"/>
          <w:szCs w:val="22"/>
        </w:rPr>
        <w:t xml:space="preserve">Deep-link</w:t>
      </w:r>
    </w:p>
    <w:p>
      <w:pPr>
        <w:spacing w:after="120" w:line="32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URL-схема, открывающая конкретный экран приложения из push, email или внешней ссылки.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63737"/>
          <w:sz w:val="22"/>
          <w:szCs w:val="22"/>
        </w:rPr>
        <w:t xml:space="preserve">Pre-prompt</w:t>
      </w:r>
    </w:p>
    <w:p>
      <w:pPr>
        <w:spacing w:after="120" w:line="320"/>
      </w:pPr>
      <w:r>
        <w:rPr>
          <w:rFonts w:ascii="Arial" w:cs="Arial" w:eastAsia="Arial" w:hAnsi="Arial"/>
          <w:color w:val="1A2026"/>
          <w:sz w:val="22"/>
          <w:szCs w:val="22"/>
        </w:rPr>
        <w:t xml:space="preserve">Кастомный экран, объясняющий пользу разрешения перед системным диалогом OS.</w:t>
      </w:r>
    </w:p>
    <w:p>
      <w:pPr>
        <w:spacing w:after="240"/>
      </w:pPr>
    </w:p>
    <w:p>
      <w:pPr>
        <w:pBdr>
          <w:top w:val="single" w:color="FF6B47" w:sz="18" w:space="8"/>
        </w:pBdr>
        <w:spacing w:after="240" w:before="36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— конец документа —</w:t>
      </w:r>
    </w:p>
    <w:p>
      <w:pPr>
        <w:jc w:val="center"/>
      </w:pPr>
      <w:r>
        <w:rPr>
          <w:rFonts w:ascii="Consolas" w:cs="Consolas" w:eastAsia="Consolas" w:hAnsi="Consolas"/>
          <w:color w:val="9CA3AF"/>
          <w:spacing w:val="80"/>
          <w:sz w:val="18"/>
          <w:szCs w:val="18"/>
        </w:rPr>
        <w:t xml:space="preserve">Wanderlog° · v1.0 · MVP scope ·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—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pacing w:val="60"/>
        <w:sz w:val="16"/>
        <w:szCs w:val="16"/>
      </w:rPr>
      <w:t xml:space="preserve">WANDERLOG° · Дизайн-спецификация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637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202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E7C7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Wanderlog — Дизайн-спецификация</dc:title>
  <dc:creator>Senior Tech Lead — UX/UI Designer</dc:creator>
  <dc:description>Учебная практика — мобильное приложение для журнала путешественника</dc:description>
  <cp:lastModifiedBy>Un-named</cp:lastModifiedBy>
  <cp:revision>1</cp:revision>
  <dcterms:created xsi:type="dcterms:W3CDTF">2026-04-27T13:55:53.196Z</dcterms:created>
  <dcterms:modified xsi:type="dcterms:W3CDTF">2026-04-27T13:55:53.197Z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