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a39f383affda7aada3035557b1813ea2217340"/>
    <w:p>
      <w:pPr>
        <w:pStyle w:val="Heading1"/>
      </w:pPr>
      <w:r>
        <w:t xml:space="preserve">Documentación del Módulo: Entorno y Herramientas</w:t>
      </w:r>
    </w:p>
    <w:bookmarkStart w:id="20" w:name="instalación-y-configuración-de-poetry"/>
    <w:p>
      <w:pPr>
        <w:pStyle w:val="Heading2"/>
      </w:pPr>
      <w:r>
        <w:t xml:space="preserve">1. Instalación y configuración de Poetry</w:t>
      </w:r>
    </w:p>
    <w:p>
      <w:pPr>
        <w:numPr>
          <w:ilvl w:val="0"/>
          <w:numId w:val="1001"/>
        </w:numPr>
      </w:pPr>
      <w:r>
        <w:t xml:space="preserve">Se instaló Poetry para gestionar entornos virtuales y dependencias.</w:t>
      </w:r>
    </w:p>
    <w:p>
      <w:pPr>
        <w:numPr>
          <w:ilvl w:val="0"/>
          <w:numId w:val="1001"/>
        </w:numPr>
      </w:pPr>
      <w:r>
        <w:t xml:space="preserve">Como no se tenían permisos de administrador, se instaló usando: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poetry</w:t>
      </w:r>
    </w:p>
    <w:p>
      <w:pPr>
        <w:numPr>
          <w:ilvl w:val="0"/>
          <w:numId w:val="1001"/>
        </w:numPr>
      </w:pPr>
      <w:r>
        <w:t xml:space="preserve">Se agregó la carpeta de scripts de usuario al PATH temporalmente para poder usar</w:t>
      </w:r>
      <w:r>
        <w:t xml:space="preserve"> </w:t>
      </w:r>
      <w:r>
        <w:rPr>
          <w:rStyle w:val="VerbatimChar"/>
        </w:rPr>
        <w:t xml:space="preserve">poetry</w:t>
      </w:r>
      <w:r>
        <w:t xml:space="preserve"> </w:t>
      </w:r>
      <w:r>
        <w:t xml:space="preserve">desde la terminal.</w:t>
      </w:r>
    </w:p>
    <w:p>
      <w:pPr>
        <w:numPr>
          <w:ilvl w:val="0"/>
          <w:numId w:val="1001"/>
        </w:numPr>
      </w:pPr>
      <w:r>
        <w:t xml:space="preserve">Se verificó la correcta instalación con: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20"/>
    <w:bookmarkStart w:id="21" w:name="X2ce23d887bd8c7ebdff9588fe03da1606be4c6a"/>
    <w:p>
      <w:pPr>
        <w:pStyle w:val="Heading2"/>
      </w:pPr>
      <w:r>
        <w:t xml:space="preserve">2. Creación y activación del proyecto con Poetry</w:t>
      </w:r>
    </w:p>
    <w:p>
      <w:pPr>
        <w:numPr>
          <w:ilvl w:val="0"/>
          <w:numId w:val="1002"/>
        </w:numPr>
      </w:pPr>
      <w:r>
        <w:t xml:space="preserve">Se creó el proyecto con: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new modulo_1</w:t>
      </w:r>
    </w:p>
    <w:p>
      <w:pPr>
        <w:numPr>
          <w:ilvl w:val="0"/>
          <w:numId w:val="1002"/>
        </w:numPr>
      </w:pPr>
      <w:r>
        <w:t xml:space="preserve">Se activó el entorno virtual manualmente copiando la ruta que Poetry generó: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env info </w:t>
      </w:r>
      <w:r>
        <w:rPr>
          <w:rStyle w:val="AttributeTok"/>
        </w:rPr>
        <w:t xml:space="preserve">--path</w:t>
      </w:r>
    </w:p>
    <w:p>
      <w:pPr>
        <w:numPr>
          <w:ilvl w:val="0"/>
          <w:numId w:val="1002"/>
        </w:numPr>
      </w:pPr>
      <w:r>
        <w:t xml:space="preserve">Se activó el entorno virtual en CMD con:</w:t>
      </w:r>
    </w:p>
    <w:p>
      <w:pPr>
        <w:numPr>
          <w:ilvl w:val="0"/>
          <w:numId w:val="1000"/>
        </w:num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ruta_del_entorno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cripts\activate.bat</w:t>
      </w:r>
    </w:p>
    <w:bookmarkEnd w:id="21"/>
    <w:bookmarkStart w:id="22" w:name="Xf2d1165bb18709e4d8d88d230319cfac2f053ce"/>
    <w:p>
      <w:pPr>
        <w:pStyle w:val="Heading2"/>
      </w:pPr>
      <w:r>
        <w:t xml:space="preserve">3. Instalación de herramientas para formateo y análisis de código</w:t>
      </w:r>
    </w:p>
    <w:p>
      <w:pPr>
        <w:numPr>
          <w:ilvl w:val="0"/>
          <w:numId w:val="1003"/>
        </w:numPr>
      </w:pPr>
      <w:r>
        <w:t xml:space="preserve">Se añadieron como dependencias de desarrollo las siguientes herramientas:</w:t>
      </w:r>
    </w:p>
    <w:p>
      <w:pPr>
        <w:numPr>
          <w:ilvl w:val="1"/>
          <w:numId w:val="1004"/>
        </w:numPr>
        <w:pStyle w:val="Compact"/>
      </w:pPr>
      <w:r>
        <w:t xml:space="preserve">Black: formateo automático de código.</w:t>
      </w:r>
    </w:p>
    <w:p>
      <w:pPr>
        <w:numPr>
          <w:ilvl w:val="1"/>
          <w:numId w:val="1004"/>
        </w:numPr>
        <w:pStyle w:val="Compact"/>
      </w:pPr>
      <w:r>
        <w:t xml:space="preserve">Isort: ordenación automática de importaciones.</w:t>
      </w:r>
    </w:p>
    <w:p>
      <w:pPr>
        <w:numPr>
          <w:ilvl w:val="1"/>
          <w:numId w:val="1004"/>
        </w:numPr>
        <w:pStyle w:val="Compact"/>
      </w:pPr>
      <w:r>
        <w:t xml:space="preserve">Ruff: análisis estático y chequeo de estilos.</w:t>
      </w:r>
    </w:p>
    <w:p>
      <w:pPr>
        <w:numPr>
          <w:ilvl w:val="1"/>
          <w:numId w:val="1004"/>
        </w:numPr>
        <w:pStyle w:val="Compact"/>
      </w:pPr>
      <w:r>
        <w:t xml:space="preserve">Pre-commit: para automatizar la ejecución de estas herramientas antes de cada commit.</w:t>
      </w:r>
    </w:p>
    <w:p>
      <w:pPr>
        <w:numPr>
          <w:ilvl w:val="0"/>
          <w:numId w:val="1000"/>
        </w:numPr>
      </w:pPr>
      <w:r>
        <w:t xml:space="preserve">Comando usado: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poetry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--dev</w:t>
      </w:r>
      <w:r>
        <w:rPr>
          <w:rStyle w:val="NormalTok"/>
        </w:rPr>
        <w:t xml:space="preserve"> black isort ruff pre-commit</w:t>
      </w:r>
    </w:p>
    <w:bookmarkEnd w:id="22"/>
    <w:bookmarkStart w:id="23" w:name="configuración-de-pre-commit"/>
    <w:p>
      <w:pPr>
        <w:pStyle w:val="Heading2"/>
      </w:pPr>
      <w:r>
        <w:t xml:space="preserve">4. Configuración de pre-commit</w:t>
      </w:r>
    </w:p>
    <w:p>
      <w:pPr>
        <w:numPr>
          <w:ilvl w:val="0"/>
          <w:numId w:val="1005"/>
        </w:numPr>
      </w:pPr>
      <w:r>
        <w:t xml:space="preserve">Se creó el archivo</w:t>
      </w:r>
      <w:r>
        <w:t xml:space="preserve"> </w:t>
      </w:r>
      <w:r>
        <w:rPr>
          <w:rStyle w:val="VerbatimChar"/>
        </w:rPr>
        <w:t xml:space="preserve">.pre-commit-config.yaml</w:t>
      </w:r>
      <w:r>
        <w:t xml:space="preserve"> </w:t>
      </w:r>
      <w:r>
        <w:t xml:space="preserve">en la raíz del proyecto con contenido para ejecutar black, isort y ruff en los hooks de pre-commit.</w:t>
      </w:r>
    </w:p>
    <w:p>
      <w:pPr>
        <w:numPr>
          <w:ilvl w:val="0"/>
          <w:numId w:val="1005"/>
        </w:numPr>
      </w:pPr>
      <w:r>
        <w:t xml:space="preserve">Se inicializó un repositorio Git dentro de la carpeta del proyecto: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numPr>
          <w:ilvl w:val="0"/>
          <w:numId w:val="1005"/>
        </w:numPr>
      </w:pPr>
      <w:r>
        <w:t xml:space="preserve">Se instaló pre-commit hooks con: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bookmarkEnd w:id="23"/>
    <w:bookmarkStart w:id="24" w:name="creación-y-prueba-de-un-archivo-python"/>
    <w:p>
      <w:pPr>
        <w:pStyle w:val="Heading2"/>
      </w:pPr>
      <w:r>
        <w:t xml:space="preserve">5. Creación y prueba de un archivo Python</w:t>
      </w:r>
    </w:p>
    <w:p>
      <w:pPr>
        <w:numPr>
          <w:ilvl w:val="0"/>
          <w:numId w:val="1006"/>
        </w:numPr>
      </w:pPr>
      <w:r>
        <w:t xml:space="preserve">Se creó un archivo</w:t>
      </w:r>
      <w:r>
        <w:t xml:space="preserve"> </w:t>
      </w:r>
      <w:r>
        <w:rPr>
          <w:rStyle w:val="VerbatimChar"/>
        </w:rPr>
        <w:t xml:space="preserve">src/prueba.py</w:t>
      </w:r>
      <w:r>
        <w:t xml:space="preserve"> </w:t>
      </w:r>
      <w:r>
        <w:t xml:space="preserve">con código sin formato adecuado ni orden en importaciones para probar las herramientas.</w:t>
      </w:r>
    </w:p>
    <w:p>
      <w:pPr>
        <w:numPr>
          <w:ilvl w:val="0"/>
          <w:numId w:val="1006"/>
        </w:numPr>
      </w:pPr>
      <w:r>
        <w:t xml:space="preserve">Al hacer commit, pre-commit corrió las herramientas que corrigieron el formato y señalaron errores (como importaciones no usadas).</w:t>
      </w:r>
    </w:p>
    <w:p>
      <w:pPr>
        <w:numPr>
          <w:ilvl w:val="0"/>
          <w:numId w:val="1006"/>
        </w:numPr>
      </w:pPr>
      <w:r>
        <w:t xml:space="preserve">Se corrigieron manualmente los errores indicados (eliminación de importaciones no usadas).</w:t>
      </w:r>
    </w:p>
    <w:p>
      <w:pPr>
        <w:numPr>
          <w:ilvl w:val="0"/>
          <w:numId w:val="1006"/>
        </w:numPr>
      </w:pPr>
      <w:r>
        <w:t xml:space="preserve">Se configuró Black para Python 3.14 editando el archivo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con: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tool</w:t>
      </w:r>
      <w:r>
        <w:rPr>
          <w:rStyle w:val="KeywordTok"/>
        </w:rPr>
        <w:t xml:space="preserve">.</w:t>
      </w:r>
      <w:r>
        <w:rPr>
          <w:rStyle w:val="DataTypeTok"/>
        </w:rPr>
        <w:t xml:space="preserve">black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target-version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</w:t>
      </w:r>
      <w:r>
        <w:rPr>
          <w:rStyle w:val="VerbatimStringTok"/>
        </w:rPr>
        <w:t xml:space="preserve">py314</w:t>
      </w:r>
      <w:r>
        <w:rPr>
          <w:rStyle w:val="StringTok"/>
        </w:rPr>
        <w:t xml:space="preserve">'</w:t>
      </w:r>
      <w:r>
        <w:rPr>
          <w:rStyle w:val="OperatorTok"/>
        </w:rPr>
        <w:t xml:space="preserve">]</w:t>
      </w:r>
    </w:p>
    <w:p>
      <w:pPr>
        <w:numPr>
          <w:ilvl w:val="0"/>
          <w:numId w:val="1006"/>
        </w:numPr>
      </w:pPr>
      <w:r>
        <w:t xml:space="preserve">Finalmente se logró un commit exitoso con el código corregido.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 este proceso se cumplió con los objetivos del módulo, automatizando el control de calidad de código y estableciendo buenas prácticas en el desarrollo del proyecto Python.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2026-09-22T19:38:46Z</dcterms:created>
  <dcterms:modified xsi:type="dcterms:W3CDTF">2026-09-22T19:38:46Z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