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61.jpg" ContentType="image/jpeg"/>
  <Override PartName="/word/media/rId65.jpg" ContentType="image/jpeg"/>
  <Override PartName="/word/media/rId6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файловой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работы является: ознакомление с файловой системой Linux, её структурой, именами и содержанием каталогов. Приобретение практических навыков по применению команд для работы с файлами и каталогами, по управлению процессами, по проверке использования диска и обслуживанию файловой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научиться работать с файлами и каталогами(копировать, переименовывать, перемещать, изменять права доступа).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Выполним все примеры, приведённые в первой части описания лабораторной работы.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756727"/>
            <wp:effectExtent b="0" l="0" r="0" t="0"/>
            <wp:docPr descr="Figure 1: Команды из первой част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Команды из первой части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799416"/>
            <wp:effectExtent b="0" l="0" r="0" t="0"/>
            <wp:docPr descr="Figure 2: Команды из первой част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Команды из первой части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Затем скопируем файл /usr/include/sys/io.h в домашний каталог и назовем его equipment. В домашнем каталоге создаидим директорию ski.plases и переместим файл equipment в нее.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490855"/>
            <wp:effectExtent b="0" l="0" r="0" t="0"/>
            <wp:docPr descr="Figure 3: Копирование файл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Копирование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Далее переименуем файл equipment в equiplist. Создадим в домашнем каталоге файл abc1 и скопируем его в каталог ski.plases, назвав его equiplist2.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490855"/>
            <wp:effectExtent b="0" l="0" r="0" t="0"/>
            <wp:docPr descr="Figure 4: Создание каталога abc1" title="" id="34" name="Picture"/>
            <a:graphic>
              <a:graphicData uri="http://schemas.openxmlformats.org/drawingml/2006/picture">
                <pic:pic>
                  <pic:nvPicPr>
                    <pic:cNvPr descr="image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каталога abc1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Создадим каталог с именем equipment в каталоге ski.plases. Переместим файлы ski.plases/equiplist и equiplist2 в каталог ski.plases/equipment.</w:t>
      </w:r>
    </w:p>
    <w:bookmarkStart w:id="0" w:name="fig:005"/>
    <w:p>
      <w:pPr>
        <w:pStyle w:val="CaptionedFigure"/>
      </w:pPr>
      <w:bookmarkStart w:id="39" w:name="fig:005"/>
      <w:r>
        <w:drawing>
          <wp:inline>
            <wp:extent cx="5334000" cy="4490855"/>
            <wp:effectExtent b="0" l="0" r="0" t="0"/>
            <wp:docPr descr="Figure 5: Создадание каталога equipment" title="" id="37" name="Picture"/>
            <a:graphic>
              <a:graphicData uri="http://schemas.openxmlformats.org/drawingml/2006/picture">
                <pic:pic>
                  <pic:nvPicPr>
                    <pic:cNvPr descr="image/3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Создадание каталога equipment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Создадим и переместим каталог ~/newdir в каталог ski.plases и назовем его plans.</w:t>
      </w:r>
    </w:p>
    <w:bookmarkStart w:id="0" w:name="fig:006"/>
    <w:p>
      <w:pPr>
        <w:pStyle w:val="CaptionedFigure"/>
      </w:pPr>
      <w:bookmarkStart w:id="42" w:name="fig:006"/>
      <w:r>
        <w:drawing>
          <wp:inline>
            <wp:extent cx="5334000" cy="4490855"/>
            <wp:effectExtent b="0" l="0" r="0" t="0"/>
            <wp:docPr descr="Figure 6: Создадание каталога newdir" title="" id="40" name="Picture"/>
            <a:graphic>
              <a:graphicData uri="http://schemas.openxmlformats.org/drawingml/2006/picture">
                <pic:pic>
                  <pic:nvPicPr>
                    <pic:cNvPr descr="image/3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6: Создадание каталога newdir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Определим опции команды chmod, необходимые для того,чтобы присвоить файлам права доступа.</w:t>
      </w:r>
    </w:p>
    <w:bookmarkStart w:id="0" w:name="fig:007"/>
    <w:p>
      <w:pPr>
        <w:pStyle w:val="CaptionedFigure"/>
      </w:pPr>
      <w:bookmarkStart w:id="46" w:name="fig:007"/>
      <w:r>
        <w:drawing>
          <wp:inline>
            <wp:extent cx="5334000" cy="619667"/>
            <wp:effectExtent b="0" l="0" r="0" t="0"/>
            <wp:docPr descr="Figure 7: Меняем права доступа для australia" title="" id="44" name="Picture"/>
            <a:graphic>
              <a:graphicData uri="http://schemas.openxmlformats.org/drawingml/2006/picture">
                <pic:pic>
                  <pic:nvPicPr>
                    <pic:cNvPr descr="image/4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7: Меняем права доступа для australia</w:t>
      </w:r>
    </w:p>
    <w:bookmarkEnd w:id="0"/>
    <w:bookmarkStart w:id="0" w:name="fig:008"/>
    <w:p>
      <w:pPr>
        <w:pStyle w:val="CaptionedFigure"/>
      </w:pPr>
      <w:bookmarkStart w:id="50" w:name="fig:008"/>
      <w:r>
        <w:drawing>
          <wp:inline>
            <wp:extent cx="5334000" cy="2402416"/>
            <wp:effectExtent b="0" l="0" r="0" t="0"/>
            <wp:docPr descr="Figure 8: Меняем права доступа для play, my_os, feathers" title="" id="48" name="Picture"/>
            <a:graphic>
              <a:graphicData uri="http://schemas.openxmlformats.org/drawingml/2006/picture">
                <pic:pic>
                  <pic:nvPicPr>
                    <pic:cNvPr descr="image/5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8: Меняем права доступа для play, my_os, feathers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Просмотрим содержимое файла /etc/password. Скопируем файл ~/feathers в файл ~/file.old. Переместим файл ~/file.old в каталог ~/play.</w:t>
      </w:r>
    </w:p>
    <w:bookmarkStart w:id="0" w:name="fig:009"/>
    <w:p>
      <w:pPr>
        <w:pStyle w:val="CaptionedFigure"/>
      </w:pPr>
      <w:bookmarkStart w:id="54" w:name="fig:009"/>
      <w:r>
        <w:drawing>
          <wp:inline>
            <wp:extent cx="5334000" cy="4564048"/>
            <wp:effectExtent b="0" l="0" r="0" t="0"/>
            <wp:docPr descr="Figure 9: Работа с файлами feathers и file.old" title="" id="52" name="Picture"/>
            <a:graphic>
              <a:graphicData uri="http://schemas.openxmlformats.org/drawingml/2006/picture">
                <pic:pic>
                  <pic:nvPicPr>
                    <pic:cNvPr descr="image/6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9: Работа с файлами feathers и file.old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Скопируем каталог ~/play в каталог ~/fun. Переместим каталог ~/fun в каталог ~/play и назовем его games. Лишим владельца файла ~/feathers права на чтение.</w:t>
      </w:r>
    </w:p>
    <w:bookmarkStart w:id="0" w:name="fig:010"/>
    <w:p>
      <w:pPr>
        <w:pStyle w:val="CaptionedFigure"/>
      </w:pPr>
      <w:bookmarkStart w:id="57" w:name="fig:010"/>
      <w:r>
        <w:drawing>
          <wp:inline>
            <wp:extent cx="5334000" cy="4564048"/>
            <wp:effectExtent b="0" l="0" r="0" t="0"/>
            <wp:docPr descr="Figure 10: Работа с каталогами play и fun" title="" id="55" name="Picture"/>
            <a:graphic>
              <a:graphicData uri="http://schemas.openxmlformats.org/drawingml/2006/picture">
                <pic:pic>
                  <pic:nvPicPr>
                    <pic:cNvPr descr="image/6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10: Работа с каталогами play и fun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Дадим владельцу файла ~/feathers право на чтение. Лишим владельца каталога ~/play права на выполнение. А затем вернем владельцу право на выполнение.</w:t>
      </w:r>
    </w:p>
    <w:bookmarkStart w:id="0" w:name="fig:011"/>
    <w:p>
      <w:pPr>
        <w:pStyle w:val="CaptionedFigure"/>
      </w:pPr>
      <w:bookmarkStart w:id="60" w:name="fig:011"/>
      <w:r>
        <w:drawing>
          <wp:inline>
            <wp:extent cx="5334000" cy="4564048"/>
            <wp:effectExtent b="0" l="0" r="0" t="0"/>
            <wp:docPr descr="Figure 11: Работа с правами feathers и play" title="" id="58" name="Picture"/>
            <a:graphic>
              <a:graphicData uri="http://schemas.openxmlformats.org/drawingml/2006/picture">
                <pic:pic>
                  <pic:nvPicPr>
                    <pic:cNvPr descr="image/6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11: Работа с правами feathers и play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Основное назначение команд mount, fsck, mkfs, kill.</w:t>
      </w:r>
    </w:p>
    <w:bookmarkStart w:id="0" w:name="fig:012"/>
    <w:p>
      <w:pPr>
        <w:pStyle w:val="CaptionedFigure"/>
      </w:pPr>
      <w:bookmarkStart w:id="64" w:name="fig:012"/>
      <w:r>
        <w:drawing>
          <wp:inline>
            <wp:extent cx="5334000" cy="1066800"/>
            <wp:effectExtent b="0" l="0" r="0" t="0"/>
            <wp:docPr descr="Figure 12: Команда mount" title="" id="62" name="Picture"/>
            <a:graphic>
              <a:graphicData uri="http://schemas.openxmlformats.org/drawingml/2006/picture">
                <pic:pic>
                  <pic:nvPicPr>
                    <pic:cNvPr descr="image/7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12: Команда mount</w:t>
      </w:r>
    </w:p>
    <w:bookmarkEnd w:id="0"/>
    <w:bookmarkStart w:id="0" w:name="fig:013"/>
    <w:p>
      <w:pPr>
        <w:pStyle w:val="CaptionedFigure"/>
      </w:pPr>
      <w:bookmarkStart w:id="68" w:name="fig:013"/>
      <w:r>
        <w:drawing>
          <wp:inline>
            <wp:extent cx="5334000" cy="1066800"/>
            <wp:effectExtent b="0" l="0" r="0" t="0"/>
            <wp:docPr descr="Figure 13: Команда fsck" title="" id="66" name="Picture"/>
            <a:graphic>
              <a:graphicData uri="http://schemas.openxmlformats.org/drawingml/2006/picture">
                <pic:pic>
                  <pic:nvPicPr>
                    <pic:cNvPr descr="image/8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13: Команда fsck</w:t>
      </w:r>
    </w:p>
    <w:bookmarkEnd w:id="0"/>
    <w:bookmarkStart w:id="0" w:name="fig:014"/>
    <w:p>
      <w:pPr>
        <w:pStyle w:val="CaptionedFigure"/>
      </w:pPr>
      <w:bookmarkStart w:id="72" w:name="fig:014"/>
      <w:r>
        <w:drawing>
          <wp:inline>
            <wp:extent cx="5334000" cy="1066800"/>
            <wp:effectExtent b="0" l="0" r="0" t="0"/>
            <wp:docPr descr="Figure 14: Команда mkfs" title="" id="70" name="Picture"/>
            <a:graphic>
              <a:graphicData uri="http://schemas.openxmlformats.org/drawingml/2006/picture">
                <pic:pic>
                  <pic:nvPicPr>
                    <pic:cNvPr descr="image/9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14: Команда mkfs</w:t>
      </w:r>
    </w:p>
    <w:bookmarkEnd w:id="0"/>
    <w:bookmarkStart w:id="0" w:name="fig:015"/>
    <w:p>
      <w:pPr>
        <w:pStyle w:val="CaptionedFigure"/>
      </w:pPr>
      <w:bookmarkStart w:id="75" w:name="fig:015"/>
      <w:r>
        <w:drawing>
          <wp:inline>
            <wp:extent cx="5334000" cy="1066800"/>
            <wp:effectExtent b="0" l="0" r="0" t="0"/>
            <wp:docPr descr="Figure 15: Команда kill" title="" id="73" name="Picture"/>
            <a:graphic>
              <a:graphicData uri="http://schemas.openxmlformats.org/drawingml/2006/picture">
                <pic:pic>
                  <pic:nvPicPr>
                    <pic:cNvPr descr="image/9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15: Команда kill</w:t>
      </w:r>
    </w:p>
    <w:bookmarkEnd w:id="0"/>
    <w:bookmarkEnd w:id="76"/>
    <w:bookmarkStart w:id="7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вопросы:</w:t>
      </w:r>
    </w:p>
    <w:p>
      <w:pPr>
        <w:numPr>
          <w:ilvl w:val="0"/>
          <w:numId w:val="1011"/>
        </w:numPr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 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</w:t>
      </w:r>
    </w:p>
    <w:p>
      <w:pPr>
        <w:numPr>
          <w:ilvl w:val="0"/>
          <w:numId w:val="1011"/>
        </w:numPr>
      </w:pPr>
      <w:r>
        <w:t xml:space="preserve">Приведите общую структуру файловой системы и дайте характеристику каждой директории первого уровня этой структуры. / — root каталог. Содержит в себе всю иерархию системы; /bin — здесь находятся двоичные исполняемые файлы. Основные общие команды, хранящиеся отдельно от других программ в системе (прим.: pwd, ls, cat, ps); /boot — тут расположены файлы, используемые для загрузки системы (образ initrd, ядро vmlinuz); 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 /etc — в этой директории находятся файлы конфигураций программ. Эти файлы позволяют настраивать системы, сервисы, скрипты системных демонов; 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 /lib — содержит системные библиотеки, с которыми работают программы и модули ядра; 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 /media — точка монтирования внешних носителей. Например, когда вы вставляете диск в дисковод, он будет автоматически смонтирован в директорию /media/cdrom; /mnt — точка временного монтирования. Файловые системы подключаемых устройств обычно монтируются в этот каталог для временного использования; 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 /proc — содержит файлы, хранящие информацию о запущенных процессах и о состоянии ядра ОС; /root — директория, которая содержит файлы и личные настройки суперпользователя; /run — содержит файлы состояния приложений. Например, PID-файлы или UNIX-сокеты; /sbin — аналогично /bin содержит бинарные файлы.</w:t>
      </w:r>
    </w:p>
    <w:p>
      <w:pPr>
        <w:numPr>
          <w:ilvl w:val="0"/>
          <w:numId w:val="1011"/>
        </w:numPr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 Монтирование тома.</w:t>
      </w:r>
    </w:p>
    <w:p>
      <w:pPr>
        <w:numPr>
          <w:ilvl w:val="0"/>
          <w:numId w:val="1011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 Один блок адресуется несколькими mode (принадлежит нескольким файлам). Блок помечен как свободный, но в то же время занят (на него ссылается onode). Блок помечен как занятый, но в то же время свободен (ни один inode на него не ссылается). Неправильное число ссылок в inode (недостаток или избыток ссылающихся записей в каталогах). Несовпадение между размером файла и суммарным размером адресуемых inode блоков. Недопустимые адресуемые блоки (например, расположенные за пределами файловой системы).</w:t>
      </w:r>
      <w:r>
        <w:t xml:space="preserve"> </w:t>
      </w: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 Недопустимые или неразмещенные номера inode в записях каталогов.</w:t>
      </w:r>
    </w:p>
    <w:p>
      <w:pPr>
        <w:numPr>
          <w:ilvl w:val="0"/>
          <w:numId w:val="1011"/>
        </w:numPr>
      </w:pPr>
      <w:r>
        <w:t xml:space="preserve">Как создаётся файловая система? mkfs - позволяет создать файловую систему Linux.</w:t>
      </w:r>
    </w:p>
    <w:p>
      <w:pPr>
        <w:numPr>
          <w:ilvl w:val="0"/>
          <w:numId w:val="1011"/>
        </w:numPr>
      </w:pPr>
      <w:r>
        <w:t xml:space="preserve">Дайте характеристику командам для просмотра текстовых файлов. Cat - выводит содержимое файла на стандартное устройство вывода</w:t>
      </w:r>
    </w:p>
    <w:p>
      <w:pPr>
        <w:numPr>
          <w:ilvl w:val="0"/>
          <w:numId w:val="1011"/>
        </w:numPr>
      </w:pPr>
      <w:r>
        <w:t xml:space="preserve">Приведите основные возможности команды cp в Linux. Cp – копирует или перемещает директорию, файлы.</w:t>
      </w:r>
    </w:p>
    <w:p>
      <w:pPr>
        <w:numPr>
          <w:ilvl w:val="0"/>
          <w:numId w:val="1011"/>
        </w:numPr>
      </w:pPr>
      <w:r>
        <w:t xml:space="preserve">Приведите основные возможности команды mv в Linux. Mv - переименовать или переместить файл или директорию</w:t>
      </w:r>
    </w:p>
    <w:p>
      <w:pPr>
        <w:numPr>
          <w:ilvl w:val="0"/>
          <w:numId w:val="1011"/>
        </w:numPr>
      </w:pPr>
      <w:r>
        <w:t xml:space="preserve">Что такое права доступа? Как они могут быть изменены?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Вывод: я научился взаимодействовать с фалайми и каталогами, а именно: копировать, переименовывать, перемещать, изменять права доступа.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Шурыгин Илья Максимович</dc:creator>
  <dc:language>ru-RU</dc:language>
  <cp:keywords/>
  <dcterms:created xsi:type="dcterms:W3CDTF">2023-03-11T17:45:00Z</dcterms:created>
  <dcterms:modified xsi:type="dcterms:W3CDTF">2023-03-11T17:45:00Z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файловой системы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