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183A83">
        <w:tc>
          <w:tcPr>
            <w:tcW w:w="5495" w:type="dxa"/>
          </w:tcPr>
          <w:p w:rsidR="001510AA" w:rsidRPr="00E229E8" w:rsidRDefault="001510AA" w:rsidP="00183A83">
            <w:pPr>
              <w:pStyle w:val="a4"/>
              <w:ind w:firstLine="0"/>
              <w:rPr>
                <w:sz w:val="24"/>
                <w:szCs w:val="24"/>
              </w:rPr>
            </w:pPr>
          </w:p>
        </w:tc>
        <w:tc>
          <w:tcPr>
            <w:tcW w:w="4076" w:type="dxa"/>
          </w:tcPr>
          <w:p w:rsidR="001510AA" w:rsidRPr="00E229E8" w:rsidRDefault="001510AA" w:rsidP="00183A83">
            <w:pPr>
              <w:pStyle w:val="a4"/>
              <w:ind w:firstLine="0"/>
              <w:jc w:val="center"/>
              <w:rPr>
                <w:b/>
                <w:sz w:val="24"/>
                <w:szCs w:val="24"/>
              </w:rPr>
            </w:pPr>
            <w:r w:rsidRPr="00E229E8">
              <w:rPr>
                <w:b/>
                <w:sz w:val="24"/>
                <w:szCs w:val="24"/>
              </w:rPr>
              <w:t>К ЗАЩИТЕ</w:t>
            </w:r>
          </w:p>
          <w:p w:rsidR="001510AA" w:rsidRDefault="001510AA" w:rsidP="00183A83">
            <w:pPr>
              <w:pStyle w:val="a4"/>
              <w:ind w:firstLine="0"/>
              <w:jc w:val="center"/>
              <w:rPr>
                <w:sz w:val="24"/>
                <w:szCs w:val="24"/>
              </w:rPr>
            </w:pPr>
            <w:r>
              <w:rPr>
                <w:sz w:val="24"/>
                <w:szCs w:val="24"/>
              </w:rPr>
              <w:t>руководитель КП</w:t>
            </w:r>
          </w:p>
          <w:p w:rsidR="001510AA" w:rsidRPr="00E229E8" w:rsidRDefault="001510AA" w:rsidP="00183A83">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183A83">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Клиент при входе на территорию получает наручный браслет. Этот браслет служит ключом к использованию всех услуг на территории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 xml:space="preserve">. Клиент может использовать его для оплаты разовых услуг. 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lastRenderedPageBreak/>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1"/>
          <w:numId w:val="1"/>
        </w:numPr>
        <w:suppressAutoHyphens/>
        <w:contextualSpacing/>
      </w:pPr>
      <w:r>
        <w:t>Работа с отчетами</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3D6D0A" w:rsidRDefault="003D6D0A">
          <w:pPr>
            <w:pStyle w:val="a8"/>
          </w:pPr>
          <w:r>
            <w:t>Оглавление</w:t>
          </w:r>
        </w:p>
        <w:p w:rsidR="003532EF" w:rsidRDefault="003D6D0A">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418716" w:history="1">
            <w:r w:rsidR="003532EF" w:rsidRPr="00C26D0E">
              <w:rPr>
                <w:rStyle w:val="aa"/>
                <w:rFonts w:eastAsiaTheme="majorEastAsia"/>
                <w:b/>
                <w:noProof/>
              </w:rPr>
              <w:t>Введение</w:t>
            </w:r>
            <w:r w:rsidR="003532EF">
              <w:rPr>
                <w:noProof/>
                <w:webHidden/>
              </w:rPr>
              <w:tab/>
            </w:r>
            <w:r w:rsidR="003532EF">
              <w:rPr>
                <w:noProof/>
                <w:webHidden/>
              </w:rPr>
              <w:fldChar w:fldCharType="begin"/>
            </w:r>
            <w:r w:rsidR="003532EF">
              <w:rPr>
                <w:noProof/>
                <w:webHidden/>
              </w:rPr>
              <w:instrText xml:space="preserve"> PAGEREF _Toc130418716 \h </w:instrText>
            </w:r>
            <w:r w:rsidR="003532EF">
              <w:rPr>
                <w:noProof/>
                <w:webHidden/>
              </w:rPr>
            </w:r>
            <w:r w:rsidR="003532EF">
              <w:rPr>
                <w:noProof/>
                <w:webHidden/>
              </w:rPr>
              <w:fldChar w:fldCharType="separate"/>
            </w:r>
            <w:r w:rsidR="003532EF">
              <w:rPr>
                <w:noProof/>
                <w:webHidden/>
              </w:rPr>
              <w:t>5</w:t>
            </w:r>
            <w:r w:rsidR="003532EF">
              <w:rPr>
                <w:noProof/>
                <w:webHidden/>
              </w:rPr>
              <w:fldChar w:fldCharType="end"/>
            </w:r>
          </w:hyperlink>
        </w:p>
        <w:p w:rsidR="003532EF" w:rsidRDefault="00183A83">
          <w:pPr>
            <w:pStyle w:val="13"/>
            <w:tabs>
              <w:tab w:val="right" w:leader="dot" w:pos="9345"/>
            </w:tabs>
            <w:rPr>
              <w:rFonts w:asciiTheme="minorHAnsi" w:eastAsiaTheme="minorEastAsia" w:hAnsiTheme="minorHAnsi" w:cstheme="minorBidi"/>
              <w:noProof/>
              <w:sz w:val="22"/>
              <w:szCs w:val="22"/>
            </w:rPr>
          </w:pPr>
          <w:hyperlink w:anchor="_Toc130418717" w:history="1">
            <w:r w:rsidR="003532EF" w:rsidRPr="00C26D0E">
              <w:rPr>
                <w:rStyle w:val="aa"/>
                <w:rFonts w:eastAsiaTheme="majorEastAsia"/>
                <w:b/>
                <w:noProof/>
              </w:rPr>
              <w:t>1 Разработка технического задания</w:t>
            </w:r>
            <w:r w:rsidR="003532EF">
              <w:rPr>
                <w:noProof/>
                <w:webHidden/>
              </w:rPr>
              <w:tab/>
            </w:r>
            <w:r w:rsidR="003532EF">
              <w:rPr>
                <w:noProof/>
                <w:webHidden/>
              </w:rPr>
              <w:fldChar w:fldCharType="begin"/>
            </w:r>
            <w:r w:rsidR="003532EF">
              <w:rPr>
                <w:noProof/>
                <w:webHidden/>
              </w:rPr>
              <w:instrText xml:space="preserve"> PAGEREF _Toc130418717 \h </w:instrText>
            </w:r>
            <w:r w:rsidR="003532EF">
              <w:rPr>
                <w:noProof/>
                <w:webHidden/>
              </w:rPr>
            </w:r>
            <w:r w:rsidR="003532EF">
              <w:rPr>
                <w:noProof/>
                <w:webHidden/>
              </w:rPr>
              <w:fldChar w:fldCharType="separate"/>
            </w:r>
            <w:r w:rsidR="003532EF">
              <w:rPr>
                <w:noProof/>
                <w:webHidden/>
              </w:rPr>
              <w:t>5</w:t>
            </w:r>
            <w:r w:rsidR="003532EF">
              <w:rPr>
                <w:noProof/>
                <w:webHidden/>
              </w:rPr>
              <w:fldChar w:fldCharType="end"/>
            </w:r>
          </w:hyperlink>
        </w:p>
        <w:p w:rsidR="003532EF" w:rsidRDefault="00183A83">
          <w:pPr>
            <w:pStyle w:val="22"/>
            <w:tabs>
              <w:tab w:val="right" w:leader="dot" w:pos="9345"/>
            </w:tabs>
            <w:rPr>
              <w:rFonts w:asciiTheme="minorHAnsi" w:eastAsiaTheme="minorEastAsia" w:hAnsiTheme="minorHAnsi" w:cstheme="minorBidi"/>
              <w:noProof/>
              <w:sz w:val="22"/>
              <w:szCs w:val="22"/>
            </w:rPr>
          </w:pPr>
          <w:hyperlink w:anchor="_Toc130418718" w:history="1">
            <w:r w:rsidR="003532EF" w:rsidRPr="00C26D0E">
              <w:rPr>
                <w:rStyle w:val="aa"/>
                <w:rFonts w:eastAsiaTheme="majorEastAsia"/>
                <w:b/>
                <w:noProof/>
              </w:rPr>
              <w:t>1.1 Анализ требований к клиентской части ИС</w:t>
            </w:r>
            <w:r w:rsidR="003532EF">
              <w:rPr>
                <w:noProof/>
                <w:webHidden/>
              </w:rPr>
              <w:tab/>
            </w:r>
            <w:r w:rsidR="003532EF">
              <w:rPr>
                <w:noProof/>
                <w:webHidden/>
              </w:rPr>
              <w:fldChar w:fldCharType="begin"/>
            </w:r>
            <w:r w:rsidR="003532EF">
              <w:rPr>
                <w:noProof/>
                <w:webHidden/>
              </w:rPr>
              <w:instrText xml:space="preserve"> PAGEREF _Toc130418718 \h </w:instrText>
            </w:r>
            <w:r w:rsidR="003532EF">
              <w:rPr>
                <w:noProof/>
                <w:webHidden/>
              </w:rPr>
            </w:r>
            <w:r w:rsidR="003532EF">
              <w:rPr>
                <w:noProof/>
                <w:webHidden/>
              </w:rPr>
              <w:fldChar w:fldCharType="separate"/>
            </w:r>
            <w:r w:rsidR="003532EF">
              <w:rPr>
                <w:noProof/>
                <w:webHidden/>
              </w:rPr>
              <w:t>5</w:t>
            </w:r>
            <w:r w:rsidR="003532EF">
              <w:rPr>
                <w:noProof/>
                <w:webHidden/>
              </w:rPr>
              <w:fldChar w:fldCharType="end"/>
            </w:r>
          </w:hyperlink>
        </w:p>
        <w:p w:rsidR="003532EF" w:rsidRDefault="00183A83">
          <w:pPr>
            <w:pStyle w:val="22"/>
            <w:tabs>
              <w:tab w:val="right" w:leader="dot" w:pos="9345"/>
            </w:tabs>
            <w:rPr>
              <w:rFonts w:asciiTheme="minorHAnsi" w:eastAsiaTheme="minorEastAsia" w:hAnsiTheme="minorHAnsi" w:cstheme="minorBidi"/>
              <w:noProof/>
              <w:sz w:val="22"/>
              <w:szCs w:val="22"/>
            </w:rPr>
          </w:pPr>
          <w:hyperlink w:anchor="_Toc130418719" w:history="1">
            <w:r w:rsidR="003532EF" w:rsidRPr="00C26D0E">
              <w:rPr>
                <w:rStyle w:val="aa"/>
                <w:rFonts w:eastAsiaTheme="majorEastAsia"/>
                <w:b/>
                <w:noProof/>
              </w:rPr>
              <w:t>1.2 Цели создания ИС</w:t>
            </w:r>
            <w:r w:rsidR="003532EF">
              <w:rPr>
                <w:noProof/>
                <w:webHidden/>
              </w:rPr>
              <w:tab/>
            </w:r>
            <w:r w:rsidR="003532EF">
              <w:rPr>
                <w:noProof/>
                <w:webHidden/>
              </w:rPr>
              <w:fldChar w:fldCharType="begin"/>
            </w:r>
            <w:r w:rsidR="003532EF">
              <w:rPr>
                <w:noProof/>
                <w:webHidden/>
              </w:rPr>
              <w:instrText xml:space="preserve"> PAGEREF _Toc130418719 \h </w:instrText>
            </w:r>
            <w:r w:rsidR="003532EF">
              <w:rPr>
                <w:noProof/>
                <w:webHidden/>
              </w:rPr>
            </w:r>
            <w:r w:rsidR="003532EF">
              <w:rPr>
                <w:noProof/>
                <w:webHidden/>
              </w:rPr>
              <w:fldChar w:fldCharType="separate"/>
            </w:r>
            <w:r w:rsidR="003532EF">
              <w:rPr>
                <w:noProof/>
                <w:webHidden/>
              </w:rPr>
              <w:t>6</w:t>
            </w:r>
            <w:r w:rsidR="003532EF">
              <w:rPr>
                <w:noProof/>
                <w:webHidden/>
              </w:rPr>
              <w:fldChar w:fldCharType="end"/>
            </w:r>
          </w:hyperlink>
        </w:p>
        <w:p w:rsidR="003532EF" w:rsidRDefault="00183A83">
          <w:pPr>
            <w:pStyle w:val="22"/>
            <w:tabs>
              <w:tab w:val="right" w:leader="dot" w:pos="9345"/>
            </w:tabs>
            <w:rPr>
              <w:rFonts w:asciiTheme="minorHAnsi" w:eastAsiaTheme="minorEastAsia" w:hAnsiTheme="minorHAnsi" w:cstheme="minorBidi"/>
              <w:noProof/>
              <w:sz w:val="22"/>
              <w:szCs w:val="22"/>
            </w:rPr>
          </w:pPr>
          <w:hyperlink w:anchor="_Toc130418720" w:history="1">
            <w:r w:rsidR="003532EF" w:rsidRPr="00C26D0E">
              <w:rPr>
                <w:rStyle w:val="aa"/>
                <w:rFonts w:eastAsiaTheme="majorEastAsia"/>
                <w:b/>
                <w:noProof/>
              </w:rPr>
              <w:t>1.3 Характеристики ИС</w:t>
            </w:r>
            <w:r w:rsidR="003532EF">
              <w:rPr>
                <w:noProof/>
                <w:webHidden/>
              </w:rPr>
              <w:tab/>
            </w:r>
            <w:r w:rsidR="003532EF">
              <w:rPr>
                <w:noProof/>
                <w:webHidden/>
              </w:rPr>
              <w:fldChar w:fldCharType="begin"/>
            </w:r>
            <w:r w:rsidR="003532EF">
              <w:rPr>
                <w:noProof/>
                <w:webHidden/>
              </w:rPr>
              <w:instrText xml:space="preserve"> PAGEREF _Toc130418720 \h </w:instrText>
            </w:r>
            <w:r w:rsidR="003532EF">
              <w:rPr>
                <w:noProof/>
                <w:webHidden/>
              </w:rPr>
            </w:r>
            <w:r w:rsidR="003532EF">
              <w:rPr>
                <w:noProof/>
                <w:webHidden/>
              </w:rPr>
              <w:fldChar w:fldCharType="separate"/>
            </w:r>
            <w:r w:rsidR="003532EF">
              <w:rPr>
                <w:noProof/>
                <w:webHidden/>
              </w:rPr>
              <w:t>6</w:t>
            </w:r>
            <w:r w:rsidR="003532EF">
              <w:rPr>
                <w:noProof/>
                <w:webHidden/>
              </w:rPr>
              <w:fldChar w:fldCharType="end"/>
            </w:r>
          </w:hyperlink>
        </w:p>
        <w:p w:rsidR="003532EF" w:rsidRDefault="00183A83">
          <w:pPr>
            <w:pStyle w:val="22"/>
            <w:tabs>
              <w:tab w:val="right" w:leader="dot" w:pos="9345"/>
            </w:tabs>
            <w:rPr>
              <w:rFonts w:asciiTheme="minorHAnsi" w:eastAsiaTheme="minorEastAsia" w:hAnsiTheme="minorHAnsi" w:cstheme="minorBidi"/>
              <w:noProof/>
              <w:sz w:val="22"/>
              <w:szCs w:val="22"/>
            </w:rPr>
          </w:pPr>
          <w:hyperlink w:anchor="_Toc130418721" w:history="1">
            <w:r w:rsidR="003532EF" w:rsidRPr="00C26D0E">
              <w:rPr>
                <w:rStyle w:val="aa"/>
                <w:rFonts w:eastAsiaTheme="majorEastAsia"/>
                <w:b/>
                <w:noProof/>
              </w:rPr>
              <w:t>1.4 Спецификация требований к ИС</w:t>
            </w:r>
            <w:r w:rsidR="003532EF">
              <w:rPr>
                <w:noProof/>
                <w:webHidden/>
              </w:rPr>
              <w:tab/>
            </w:r>
            <w:r w:rsidR="003532EF">
              <w:rPr>
                <w:noProof/>
                <w:webHidden/>
              </w:rPr>
              <w:fldChar w:fldCharType="begin"/>
            </w:r>
            <w:r w:rsidR="003532EF">
              <w:rPr>
                <w:noProof/>
                <w:webHidden/>
              </w:rPr>
              <w:instrText xml:space="preserve"> PAGEREF _Toc130418721 \h </w:instrText>
            </w:r>
            <w:r w:rsidR="003532EF">
              <w:rPr>
                <w:noProof/>
                <w:webHidden/>
              </w:rPr>
            </w:r>
            <w:r w:rsidR="003532EF">
              <w:rPr>
                <w:noProof/>
                <w:webHidden/>
              </w:rPr>
              <w:fldChar w:fldCharType="separate"/>
            </w:r>
            <w:r w:rsidR="003532EF">
              <w:rPr>
                <w:noProof/>
                <w:webHidden/>
              </w:rPr>
              <w:t>6</w:t>
            </w:r>
            <w:r w:rsidR="003532EF">
              <w:rPr>
                <w:noProof/>
                <w:webHidden/>
              </w:rPr>
              <w:fldChar w:fldCharType="end"/>
            </w:r>
          </w:hyperlink>
        </w:p>
        <w:p w:rsidR="003532EF" w:rsidRDefault="00183A83">
          <w:pPr>
            <w:pStyle w:val="13"/>
            <w:tabs>
              <w:tab w:val="right" w:leader="dot" w:pos="9345"/>
            </w:tabs>
            <w:rPr>
              <w:rFonts w:asciiTheme="minorHAnsi" w:eastAsiaTheme="minorEastAsia" w:hAnsiTheme="minorHAnsi" w:cstheme="minorBidi"/>
              <w:noProof/>
              <w:sz w:val="22"/>
              <w:szCs w:val="22"/>
            </w:rPr>
          </w:pPr>
          <w:hyperlink w:anchor="_Toc130418722" w:history="1">
            <w:r w:rsidR="003532EF" w:rsidRPr="00C26D0E">
              <w:rPr>
                <w:rStyle w:val="aa"/>
                <w:rFonts w:eastAsiaTheme="majorEastAsia"/>
                <w:b/>
                <w:noProof/>
              </w:rPr>
              <w:t>2 Проектирование интерфейса пользователя</w:t>
            </w:r>
            <w:r w:rsidR="003532EF">
              <w:rPr>
                <w:noProof/>
                <w:webHidden/>
              </w:rPr>
              <w:tab/>
            </w:r>
            <w:r w:rsidR="003532EF">
              <w:rPr>
                <w:noProof/>
                <w:webHidden/>
              </w:rPr>
              <w:fldChar w:fldCharType="begin"/>
            </w:r>
            <w:r w:rsidR="003532EF">
              <w:rPr>
                <w:noProof/>
                <w:webHidden/>
              </w:rPr>
              <w:instrText xml:space="preserve"> PAGEREF _Toc130418722 \h </w:instrText>
            </w:r>
            <w:r w:rsidR="003532EF">
              <w:rPr>
                <w:noProof/>
                <w:webHidden/>
              </w:rPr>
            </w:r>
            <w:r w:rsidR="003532EF">
              <w:rPr>
                <w:noProof/>
                <w:webHidden/>
              </w:rPr>
              <w:fldChar w:fldCharType="separate"/>
            </w:r>
            <w:r w:rsidR="003532EF">
              <w:rPr>
                <w:noProof/>
                <w:webHidden/>
              </w:rPr>
              <w:t>8</w:t>
            </w:r>
            <w:r w:rsidR="003532EF">
              <w:rPr>
                <w:noProof/>
                <w:webHidden/>
              </w:rPr>
              <w:fldChar w:fldCharType="end"/>
            </w:r>
          </w:hyperlink>
        </w:p>
        <w:p w:rsidR="003532EF" w:rsidRDefault="00183A83">
          <w:pPr>
            <w:pStyle w:val="22"/>
            <w:tabs>
              <w:tab w:val="right" w:leader="dot" w:pos="9345"/>
            </w:tabs>
            <w:rPr>
              <w:rFonts w:asciiTheme="minorHAnsi" w:eastAsiaTheme="minorEastAsia" w:hAnsiTheme="minorHAnsi" w:cstheme="minorBidi"/>
              <w:noProof/>
              <w:sz w:val="22"/>
              <w:szCs w:val="22"/>
            </w:rPr>
          </w:pPr>
          <w:hyperlink w:anchor="_Toc130418723" w:history="1">
            <w:r w:rsidR="003532EF" w:rsidRPr="00C26D0E">
              <w:rPr>
                <w:rStyle w:val="aa"/>
                <w:rFonts w:eastAsiaTheme="majorEastAsia"/>
                <w:b/>
                <w:noProof/>
              </w:rPr>
              <w:t>2.1 Разработка дерева форм</w:t>
            </w:r>
            <w:r w:rsidR="003532EF">
              <w:rPr>
                <w:noProof/>
                <w:webHidden/>
              </w:rPr>
              <w:tab/>
            </w:r>
            <w:r w:rsidR="003532EF">
              <w:rPr>
                <w:noProof/>
                <w:webHidden/>
              </w:rPr>
              <w:fldChar w:fldCharType="begin"/>
            </w:r>
            <w:r w:rsidR="003532EF">
              <w:rPr>
                <w:noProof/>
                <w:webHidden/>
              </w:rPr>
              <w:instrText xml:space="preserve"> PAGEREF _Toc130418723 \h </w:instrText>
            </w:r>
            <w:r w:rsidR="003532EF">
              <w:rPr>
                <w:noProof/>
                <w:webHidden/>
              </w:rPr>
            </w:r>
            <w:r w:rsidR="003532EF">
              <w:rPr>
                <w:noProof/>
                <w:webHidden/>
              </w:rPr>
              <w:fldChar w:fldCharType="separate"/>
            </w:r>
            <w:r w:rsidR="003532EF">
              <w:rPr>
                <w:noProof/>
                <w:webHidden/>
              </w:rPr>
              <w:t>8</w:t>
            </w:r>
            <w:r w:rsidR="003532EF">
              <w:rPr>
                <w:noProof/>
                <w:webHidden/>
              </w:rPr>
              <w:fldChar w:fldCharType="end"/>
            </w:r>
          </w:hyperlink>
        </w:p>
        <w:p w:rsidR="003532EF" w:rsidRDefault="00183A83">
          <w:pPr>
            <w:pStyle w:val="22"/>
            <w:tabs>
              <w:tab w:val="right" w:leader="dot" w:pos="9345"/>
            </w:tabs>
            <w:rPr>
              <w:rFonts w:asciiTheme="minorHAnsi" w:eastAsiaTheme="minorEastAsia" w:hAnsiTheme="minorHAnsi" w:cstheme="minorBidi"/>
              <w:noProof/>
              <w:sz w:val="22"/>
              <w:szCs w:val="22"/>
            </w:rPr>
          </w:pPr>
          <w:hyperlink w:anchor="_Toc130418724" w:history="1">
            <w:r w:rsidR="003532EF" w:rsidRPr="00C26D0E">
              <w:rPr>
                <w:rStyle w:val="aa"/>
                <w:rFonts w:eastAsiaTheme="majorEastAsia"/>
                <w:b/>
                <w:noProof/>
              </w:rPr>
              <w:t>2.2 Разработка прототипа интерфейса пользователя</w:t>
            </w:r>
            <w:r w:rsidR="003532EF">
              <w:rPr>
                <w:noProof/>
                <w:webHidden/>
              </w:rPr>
              <w:tab/>
            </w:r>
            <w:r w:rsidR="003532EF">
              <w:rPr>
                <w:noProof/>
                <w:webHidden/>
              </w:rPr>
              <w:fldChar w:fldCharType="begin"/>
            </w:r>
            <w:r w:rsidR="003532EF">
              <w:rPr>
                <w:noProof/>
                <w:webHidden/>
              </w:rPr>
              <w:instrText xml:space="preserve"> PAGEREF _Toc130418724 \h </w:instrText>
            </w:r>
            <w:r w:rsidR="003532EF">
              <w:rPr>
                <w:noProof/>
                <w:webHidden/>
              </w:rPr>
            </w:r>
            <w:r w:rsidR="003532EF">
              <w:rPr>
                <w:noProof/>
                <w:webHidden/>
              </w:rPr>
              <w:fldChar w:fldCharType="separate"/>
            </w:r>
            <w:r w:rsidR="003532EF">
              <w:rPr>
                <w:noProof/>
                <w:webHidden/>
              </w:rPr>
              <w:t>10</w:t>
            </w:r>
            <w:r w:rsidR="003532EF">
              <w:rPr>
                <w:noProof/>
                <w:webHidden/>
              </w:rPr>
              <w:fldChar w:fldCharType="end"/>
            </w:r>
          </w:hyperlink>
        </w:p>
        <w:p w:rsidR="003D6D0A" w:rsidRDefault="003D6D0A">
          <w:r>
            <w:rPr>
              <w:b/>
              <w:bCs/>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Pr="00452A1B" w:rsidRDefault="00D43538" w:rsidP="00B732E2">
      <w:pPr>
        <w:pStyle w:val="a"/>
        <w:numPr>
          <w:ilvl w:val="0"/>
          <w:numId w:val="0"/>
        </w:numPr>
        <w:ind w:firstLine="709"/>
        <w:rPr>
          <w:b/>
        </w:rPr>
      </w:pPr>
      <w:bookmarkStart w:id="1" w:name="_Toc130418716"/>
      <w:r w:rsidRPr="00452A1B">
        <w:rPr>
          <w:b/>
        </w:rPr>
        <w:lastRenderedPageBreak/>
        <w:t>Введение</w:t>
      </w:r>
      <w:bookmarkEnd w:id="1"/>
    </w:p>
    <w:p w:rsidR="00F23458" w:rsidRPr="00452A1B" w:rsidRDefault="00FE0A9E" w:rsidP="00DA0AFB">
      <w:pPr>
        <w:pStyle w:val="a"/>
        <w:numPr>
          <w:ilvl w:val="0"/>
          <w:numId w:val="0"/>
        </w:numPr>
        <w:ind w:left="709"/>
        <w:rPr>
          <w:b/>
        </w:rPr>
      </w:pPr>
      <w:bookmarkStart w:id="2" w:name="_Toc130418717"/>
      <w:r w:rsidRPr="00452A1B">
        <w:rPr>
          <w:b/>
        </w:rPr>
        <w:t xml:space="preserve">1 </w:t>
      </w:r>
      <w:r w:rsidR="00C41BE5" w:rsidRPr="00452A1B">
        <w:rPr>
          <w:b/>
        </w:rPr>
        <w:t>Разработка технического задания</w:t>
      </w:r>
      <w:bookmarkEnd w:id="2"/>
    </w:p>
    <w:p w:rsidR="00636DCF" w:rsidRPr="00333F20" w:rsidRDefault="00F6609E" w:rsidP="00333F20">
      <w:pPr>
        <w:pStyle w:val="a"/>
        <w:numPr>
          <w:ilvl w:val="1"/>
          <w:numId w:val="7"/>
        </w:numPr>
        <w:ind w:firstLine="709"/>
        <w:outlineLvl w:val="1"/>
        <w:rPr>
          <w:b/>
        </w:rPr>
      </w:pPr>
      <w:bookmarkStart w:id="3" w:name="_Toc130418718"/>
      <w:r w:rsidRPr="00452A1B">
        <w:rPr>
          <w:b/>
        </w:rPr>
        <w:t>Анализ требований к клиентской части ИС</w:t>
      </w:r>
      <w:bookmarkEnd w:id="3"/>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 </w:t>
      </w:r>
      <w:r w:rsidRPr="009F659B">
        <w:rPr>
          <w:color w:val="000000" w:themeColor="text1"/>
          <w:shd w:val="clear" w:color="auto" w:fill="FFFFFF"/>
        </w:rPr>
        <w:t xml:space="preserve">Клиент при входе на территорию получает наручный браслет. Этот браслет служит ключом к использованию всех услуг на территории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 xml:space="preserve">. Клиент может использовать его для оплаты разовых услуг. 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4" w:name="_Toc130418719"/>
      <w:r w:rsidRPr="00062F58">
        <w:rPr>
          <w:b/>
        </w:rPr>
        <w:t>Цели создания ИС</w:t>
      </w:r>
      <w:bookmarkEnd w:id="4"/>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Pr="00062F58" w:rsidRDefault="004D0902" w:rsidP="00F6609E">
      <w:pPr>
        <w:pStyle w:val="a"/>
        <w:numPr>
          <w:ilvl w:val="1"/>
          <w:numId w:val="7"/>
        </w:numPr>
        <w:ind w:firstLine="709"/>
        <w:outlineLvl w:val="1"/>
        <w:rPr>
          <w:b/>
        </w:rPr>
      </w:pPr>
      <w:bookmarkStart w:id="5" w:name="_Toc130418720"/>
      <w:r w:rsidRPr="00062F58">
        <w:rPr>
          <w:b/>
        </w:rPr>
        <w:t>Характеристики ИС</w:t>
      </w:r>
      <w:bookmarkEnd w:id="5"/>
    </w:p>
    <w:p w:rsidR="00963678" w:rsidRPr="00963678" w:rsidRDefault="00F04B39" w:rsidP="00963678">
      <w:pPr>
        <w:pStyle w:val="a"/>
        <w:numPr>
          <w:ilvl w:val="1"/>
          <w:numId w:val="7"/>
        </w:numPr>
        <w:ind w:firstLine="709"/>
        <w:outlineLvl w:val="1"/>
        <w:rPr>
          <w:b/>
        </w:rPr>
      </w:pPr>
      <w:bookmarkStart w:id="6" w:name="_Toc130418721"/>
      <w:r w:rsidRPr="00062F58">
        <w:rPr>
          <w:b/>
        </w:rPr>
        <w:t>Спецификация требований к ИС</w:t>
      </w:r>
      <w:bookmarkEnd w:id="6"/>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lastRenderedPageBreak/>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t>Отмена бронирования</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943CF4" w:rsidRDefault="0040648D" w:rsidP="0040648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Удаление, 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7" w:name="_Toc130418722"/>
      <w:r w:rsidRPr="00C06C55">
        <w:rPr>
          <w:b/>
        </w:rPr>
        <w:lastRenderedPageBreak/>
        <w:t>Проектирование интерфейса пользователя</w:t>
      </w:r>
      <w:bookmarkEnd w:id="7"/>
    </w:p>
    <w:p w:rsidR="00D264B3" w:rsidRPr="00D264B3" w:rsidRDefault="00AC5F4E" w:rsidP="00D264B3">
      <w:pPr>
        <w:pStyle w:val="a"/>
        <w:numPr>
          <w:ilvl w:val="1"/>
          <w:numId w:val="4"/>
        </w:numPr>
        <w:ind w:left="0" w:firstLine="709"/>
        <w:outlineLvl w:val="1"/>
        <w:rPr>
          <w:b/>
        </w:rPr>
      </w:pPr>
      <w:bookmarkStart w:id="8" w:name="_Toc130418723"/>
      <w:r>
        <w:rPr>
          <w:b/>
        </w:rPr>
        <w:t>Разработка дерева форм</w:t>
      </w:r>
      <w:bookmarkEnd w:id="8"/>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4FF5B94E" wp14:editId="20D2D0A3">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9" w:name="_Toc130418724"/>
      <w:r w:rsidRPr="005D1661">
        <w:rPr>
          <w:b/>
        </w:rPr>
        <w:t>Разработка</w:t>
      </w:r>
      <w:r w:rsidR="00830751" w:rsidRPr="005D1661">
        <w:rPr>
          <w:b/>
        </w:rPr>
        <w:t xml:space="preserve"> прототипа интерфейса пользователя</w:t>
      </w:r>
      <w:bookmarkEnd w:id="9"/>
    </w:p>
    <w:p w:rsidR="00D041BA" w:rsidRDefault="00D2350D" w:rsidP="00D2350D">
      <w:pPr>
        <w:pStyle w:val="ac"/>
      </w:pPr>
      <w:r>
        <w:t>Форма входа (рисунок 2).</w:t>
      </w:r>
    </w:p>
    <w:p w:rsidR="002B3B56" w:rsidRDefault="002B3B56" w:rsidP="007F38F4">
      <w:pPr>
        <w:pStyle w:val="ae"/>
      </w:pPr>
      <w:r>
        <w:drawing>
          <wp:inline distT="0" distB="0" distL="0" distR="0" wp14:anchorId="06F41FA1" wp14:editId="5E9A60C8">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183A83" w:rsidRPr="005D1661" w:rsidRDefault="000C47D5" w:rsidP="000C47D5">
      <w:pPr>
        <w:pStyle w:val="ac"/>
      </w:pPr>
      <w:r>
        <w:t>Форма регистрации (рисунок 3).</w:t>
      </w:r>
      <w:bookmarkStart w:id="10" w:name="_GoBack"/>
      <w:bookmarkEnd w:id="10"/>
    </w:p>
    <w:p w:rsidR="00FC6BBE" w:rsidRPr="000D146F" w:rsidRDefault="00FC6BBE" w:rsidP="0057639B">
      <w:pPr>
        <w:pStyle w:val="ac"/>
      </w:pPr>
    </w:p>
    <w:p w:rsidR="00AA0BBA" w:rsidRPr="00AA0BBA" w:rsidRDefault="00AA0BBA" w:rsidP="00AA0BBA">
      <w:pPr>
        <w:spacing w:after="160" w:line="259" w:lineRule="auto"/>
        <w:rPr>
          <w:sz w:val="28"/>
          <w:szCs w:val="28"/>
        </w:rPr>
      </w:pPr>
    </w:p>
    <w:sectPr w:rsidR="00AA0BBA" w:rsidRPr="00AA0B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8"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81185B"/>
    <w:multiLevelType w:val="multilevel"/>
    <w:tmpl w:val="5FE40922"/>
    <w:lvl w:ilvl="0">
      <w:start w:val="2"/>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4"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2"/>
  </w:num>
  <w:num w:numId="6">
    <w:abstractNumId w:val="5"/>
  </w:num>
  <w:num w:numId="7">
    <w:abstractNumId w:val="7"/>
  </w:num>
  <w:num w:numId="8">
    <w:abstractNumId w:val="14"/>
  </w:num>
  <w:num w:numId="9">
    <w:abstractNumId w:val="10"/>
  </w:num>
  <w:num w:numId="10">
    <w:abstractNumId w:val="16"/>
  </w:num>
  <w:num w:numId="11">
    <w:abstractNumId w:val="9"/>
  </w:num>
  <w:num w:numId="12">
    <w:abstractNumId w:val="6"/>
  </w:num>
  <w:num w:numId="13">
    <w:abstractNumId w:val="15"/>
  </w:num>
  <w:num w:numId="14">
    <w:abstractNumId w:val="13"/>
  </w:num>
  <w:num w:numId="15">
    <w:abstractNumId w:val="4"/>
  </w:num>
  <w:num w:numId="16">
    <w:abstractNumId w:val="11"/>
  </w:num>
  <w:num w:numId="1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7C0B"/>
    <w:rsid w:val="0002193F"/>
    <w:rsid w:val="00022F62"/>
    <w:rsid w:val="00031055"/>
    <w:rsid w:val="0004046F"/>
    <w:rsid w:val="00044794"/>
    <w:rsid w:val="00051DC0"/>
    <w:rsid w:val="00062F58"/>
    <w:rsid w:val="00066619"/>
    <w:rsid w:val="000741D8"/>
    <w:rsid w:val="00083C42"/>
    <w:rsid w:val="000B56D7"/>
    <w:rsid w:val="000C47D5"/>
    <w:rsid w:val="000D146F"/>
    <w:rsid w:val="00106B31"/>
    <w:rsid w:val="00107134"/>
    <w:rsid w:val="001152E2"/>
    <w:rsid w:val="00131551"/>
    <w:rsid w:val="00135598"/>
    <w:rsid w:val="00137D48"/>
    <w:rsid w:val="001510AA"/>
    <w:rsid w:val="00164430"/>
    <w:rsid w:val="00174B41"/>
    <w:rsid w:val="00177D90"/>
    <w:rsid w:val="001836DF"/>
    <w:rsid w:val="00183A83"/>
    <w:rsid w:val="00186E87"/>
    <w:rsid w:val="001A10EC"/>
    <w:rsid w:val="001B345B"/>
    <w:rsid w:val="001C32C2"/>
    <w:rsid w:val="001C5B2C"/>
    <w:rsid w:val="001C7D43"/>
    <w:rsid w:val="001D119D"/>
    <w:rsid w:val="001D63DE"/>
    <w:rsid w:val="001E0A38"/>
    <w:rsid w:val="001F33B2"/>
    <w:rsid w:val="00204BA3"/>
    <w:rsid w:val="00227335"/>
    <w:rsid w:val="0022747D"/>
    <w:rsid w:val="00235AA7"/>
    <w:rsid w:val="00252C97"/>
    <w:rsid w:val="0025367E"/>
    <w:rsid w:val="00265BEA"/>
    <w:rsid w:val="0028356C"/>
    <w:rsid w:val="002A6116"/>
    <w:rsid w:val="002B0A43"/>
    <w:rsid w:val="002B3B56"/>
    <w:rsid w:val="002C5080"/>
    <w:rsid w:val="002D3783"/>
    <w:rsid w:val="002D45FA"/>
    <w:rsid w:val="002E3732"/>
    <w:rsid w:val="002F24D7"/>
    <w:rsid w:val="00307374"/>
    <w:rsid w:val="00312C71"/>
    <w:rsid w:val="00315748"/>
    <w:rsid w:val="00315EF1"/>
    <w:rsid w:val="00333F20"/>
    <w:rsid w:val="00344158"/>
    <w:rsid w:val="003457DA"/>
    <w:rsid w:val="003532EF"/>
    <w:rsid w:val="00381E62"/>
    <w:rsid w:val="00384860"/>
    <w:rsid w:val="00386425"/>
    <w:rsid w:val="0039004C"/>
    <w:rsid w:val="003928E6"/>
    <w:rsid w:val="003A066E"/>
    <w:rsid w:val="003A76C1"/>
    <w:rsid w:val="003A775A"/>
    <w:rsid w:val="003D09DA"/>
    <w:rsid w:val="003D6D0A"/>
    <w:rsid w:val="003E2E80"/>
    <w:rsid w:val="003E32F3"/>
    <w:rsid w:val="003E5930"/>
    <w:rsid w:val="003F111A"/>
    <w:rsid w:val="00404517"/>
    <w:rsid w:val="0040648D"/>
    <w:rsid w:val="004108DF"/>
    <w:rsid w:val="00452A1B"/>
    <w:rsid w:val="00495D79"/>
    <w:rsid w:val="00496ADB"/>
    <w:rsid w:val="004A2D12"/>
    <w:rsid w:val="004C0355"/>
    <w:rsid w:val="004C1A5A"/>
    <w:rsid w:val="004C7BC7"/>
    <w:rsid w:val="004D0902"/>
    <w:rsid w:val="004D425F"/>
    <w:rsid w:val="004D5CBB"/>
    <w:rsid w:val="004E1A28"/>
    <w:rsid w:val="004E33F9"/>
    <w:rsid w:val="004E4275"/>
    <w:rsid w:val="004E548A"/>
    <w:rsid w:val="004F2664"/>
    <w:rsid w:val="004F2F9D"/>
    <w:rsid w:val="00512294"/>
    <w:rsid w:val="00521154"/>
    <w:rsid w:val="005329B7"/>
    <w:rsid w:val="00535241"/>
    <w:rsid w:val="00552016"/>
    <w:rsid w:val="005523AF"/>
    <w:rsid w:val="00566141"/>
    <w:rsid w:val="0057639B"/>
    <w:rsid w:val="00576703"/>
    <w:rsid w:val="00592996"/>
    <w:rsid w:val="005A1D43"/>
    <w:rsid w:val="005B75A7"/>
    <w:rsid w:val="005C041D"/>
    <w:rsid w:val="005C73DE"/>
    <w:rsid w:val="005D1661"/>
    <w:rsid w:val="005E5B29"/>
    <w:rsid w:val="005F46DA"/>
    <w:rsid w:val="00604842"/>
    <w:rsid w:val="00616493"/>
    <w:rsid w:val="0061669B"/>
    <w:rsid w:val="006222AD"/>
    <w:rsid w:val="00623ABA"/>
    <w:rsid w:val="00636DCF"/>
    <w:rsid w:val="00646D63"/>
    <w:rsid w:val="00652292"/>
    <w:rsid w:val="006570EC"/>
    <w:rsid w:val="00676849"/>
    <w:rsid w:val="00693A4F"/>
    <w:rsid w:val="00697AA2"/>
    <w:rsid w:val="006B0160"/>
    <w:rsid w:val="006C71D6"/>
    <w:rsid w:val="006D0196"/>
    <w:rsid w:val="006D5E9B"/>
    <w:rsid w:val="006E26BA"/>
    <w:rsid w:val="00711DF8"/>
    <w:rsid w:val="007214FC"/>
    <w:rsid w:val="00727170"/>
    <w:rsid w:val="0072732D"/>
    <w:rsid w:val="007324F6"/>
    <w:rsid w:val="00732567"/>
    <w:rsid w:val="007602E2"/>
    <w:rsid w:val="00760453"/>
    <w:rsid w:val="00767928"/>
    <w:rsid w:val="007865C9"/>
    <w:rsid w:val="007866A8"/>
    <w:rsid w:val="007879D2"/>
    <w:rsid w:val="007965B3"/>
    <w:rsid w:val="007A09C5"/>
    <w:rsid w:val="007A46A0"/>
    <w:rsid w:val="007F38F4"/>
    <w:rsid w:val="00803A9B"/>
    <w:rsid w:val="0081225D"/>
    <w:rsid w:val="008232BE"/>
    <w:rsid w:val="00825BB0"/>
    <w:rsid w:val="00826CCC"/>
    <w:rsid w:val="00826E7F"/>
    <w:rsid w:val="00830751"/>
    <w:rsid w:val="00840C5F"/>
    <w:rsid w:val="00855ACA"/>
    <w:rsid w:val="0086031C"/>
    <w:rsid w:val="00861B81"/>
    <w:rsid w:val="00861C0E"/>
    <w:rsid w:val="008772D7"/>
    <w:rsid w:val="00877B41"/>
    <w:rsid w:val="00877C20"/>
    <w:rsid w:val="00882E74"/>
    <w:rsid w:val="00883FF9"/>
    <w:rsid w:val="008E21AF"/>
    <w:rsid w:val="008F437F"/>
    <w:rsid w:val="0091364C"/>
    <w:rsid w:val="00914CF4"/>
    <w:rsid w:val="00916292"/>
    <w:rsid w:val="00922143"/>
    <w:rsid w:val="009265D5"/>
    <w:rsid w:val="009315D1"/>
    <w:rsid w:val="0093310B"/>
    <w:rsid w:val="0093429D"/>
    <w:rsid w:val="00941827"/>
    <w:rsid w:val="00943CF4"/>
    <w:rsid w:val="00954268"/>
    <w:rsid w:val="00963678"/>
    <w:rsid w:val="00965D53"/>
    <w:rsid w:val="00986CAF"/>
    <w:rsid w:val="00990020"/>
    <w:rsid w:val="00991B4A"/>
    <w:rsid w:val="009D2339"/>
    <w:rsid w:val="009D62E1"/>
    <w:rsid w:val="009D6FB8"/>
    <w:rsid w:val="009E448A"/>
    <w:rsid w:val="009F41EF"/>
    <w:rsid w:val="009F659B"/>
    <w:rsid w:val="00A07815"/>
    <w:rsid w:val="00A30BC5"/>
    <w:rsid w:val="00A40BB0"/>
    <w:rsid w:val="00A43E38"/>
    <w:rsid w:val="00A526CA"/>
    <w:rsid w:val="00A56249"/>
    <w:rsid w:val="00A609CD"/>
    <w:rsid w:val="00A8511D"/>
    <w:rsid w:val="00A92B09"/>
    <w:rsid w:val="00A95C0C"/>
    <w:rsid w:val="00A95E8E"/>
    <w:rsid w:val="00AA0BBA"/>
    <w:rsid w:val="00AA7388"/>
    <w:rsid w:val="00AB7C11"/>
    <w:rsid w:val="00AC0F4F"/>
    <w:rsid w:val="00AC5F4E"/>
    <w:rsid w:val="00AD27B1"/>
    <w:rsid w:val="00AE3538"/>
    <w:rsid w:val="00AF4469"/>
    <w:rsid w:val="00B10651"/>
    <w:rsid w:val="00B1458B"/>
    <w:rsid w:val="00B3110E"/>
    <w:rsid w:val="00B313DF"/>
    <w:rsid w:val="00B32336"/>
    <w:rsid w:val="00B521AF"/>
    <w:rsid w:val="00B6653A"/>
    <w:rsid w:val="00B70CAE"/>
    <w:rsid w:val="00B732E2"/>
    <w:rsid w:val="00B73B31"/>
    <w:rsid w:val="00B772AF"/>
    <w:rsid w:val="00BC0A45"/>
    <w:rsid w:val="00BC582E"/>
    <w:rsid w:val="00BE2854"/>
    <w:rsid w:val="00BE7A03"/>
    <w:rsid w:val="00C06C55"/>
    <w:rsid w:val="00C1365E"/>
    <w:rsid w:val="00C15E3A"/>
    <w:rsid w:val="00C3528E"/>
    <w:rsid w:val="00C40D3B"/>
    <w:rsid w:val="00C41BE5"/>
    <w:rsid w:val="00C5012C"/>
    <w:rsid w:val="00C6078D"/>
    <w:rsid w:val="00C6239C"/>
    <w:rsid w:val="00C63DDF"/>
    <w:rsid w:val="00C666F3"/>
    <w:rsid w:val="00C77CB6"/>
    <w:rsid w:val="00C86356"/>
    <w:rsid w:val="00CA13D8"/>
    <w:rsid w:val="00CB180C"/>
    <w:rsid w:val="00CC2271"/>
    <w:rsid w:val="00CC4F6F"/>
    <w:rsid w:val="00CC5682"/>
    <w:rsid w:val="00CC62B5"/>
    <w:rsid w:val="00CD267D"/>
    <w:rsid w:val="00D041BA"/>
    <w:rsid w:val="00D073AA"/>
    <w:rsid w:val="00D11DB3"/>
    <w:rsid w:val="00D2350D"/>
    <w:rsid w:val="00D264B3"/>
    <w:rsid w:val="00D43538"/>
    <w:rsid w:val="00D656E8"/>
    <w:rsid w:val="00D854E3"/>
    <w:rsid w:val="00DA0AFB"/>
    <w:rsid w:val="00DC0381"/>
    <w:rsid w:val="00DC4513"/>
    <w:rsid w:val="00DD70CD"/>
    <w:rsid w:val="00DF6925"/>
    <w:rsid w:val="00E07A93"/>
    <w:rsid w:val="00E36662"/>
    <w:rsid w:val="00E376E3"/>
    <w:rsid w:val="00E404E1"/>
    <w:rsid w:val="00E4395E"/>
    <w:rsid w:val="00E512AF"/>
    <w:rsid w:val="00E63F4C"/>
    <w:rsid w:val="00E807C1"/>
    <w:rsid w:val="00E911FD"/>
    <w:rsid w:val="00E930BC"/>
    <w:rsid w:val="00E96144"/>
    <w:rsid w:val="00EB61BE"/>
    <w:rsid w:val="00EC4F9A"/>
    <w:rsid w:val="00ED5D76"/>
    <w:rsid w:val="00EF29A5"/>
    <w:rsid w:val="00F04B39"/>
    <w:rsid w:val="00F140FF"/>
    <w:rsid w:val="00F22BA2"/>
    <w:rsid w:val="00F23458"/>
    <w:rsid w:val="00F25BE5"/>
    <w:rsid w:val="00F42F95"/>
    <w:rsid w:val="00F50F2E"/>
    <w:rsid w:val="00F5461D"/>
    <w:rsid w:val="00F6609E"/>
    <w:rsid w:val="00F664FD"/>
    <w:rsid w:val="00F70A1F"/>
    <w:rsid w:val="00F83ACE"/>
    <w:rsid w:val="00F86C28"/>
    <w:rsid w:val="00F90776"/>
    <w:rsid w:val="00FB1843"/>
    <w:rsid w:val="00FC6BBE"/>
    <w:rsid w:val="00FD6C24"/>
    <w:rsid w:val="00FE0A9E"/>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5210"/>
  <w15:chartTrackingRefBased/>
  <w15:docId w15:val="{4697A428-9533-426C-A141-36629F32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qFormat/>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semiHidden/>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96F1-DC8B-45ED-A580-5DEFF109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1742</Words>
  <Characters>9936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1</cp:revision>
  <dcterms:created xsi:type="dcterms:W3CDTF">2023-03-21T12:56:00Z</dcterms:created>
  <dcterms:modified xsi:type="dcterms:W3CDTF">2023-03-23T09:32:00Z</dcterms:modified>
</cp:coreProperties>
</file>