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093850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0981" w:rsidRPr="00504868" w:rsidRDefault="00200981">
          <w:pPr>
            <w:pStyle w:val="a3"/>
            <w:rPr>
              <w:color w:val="FF0000"/>
            </w:rPr>
          </w:pPr>
          <w:r w:rsidRPr="00504868">
            <w:rPr>
              <w:color w:val="FF0000"/>
              <w:lang w:val="ru-RU"/>
            </w:rPr>
            <w:t>Оглавление</w:t>
          </w:r>
        </w:p>
        <w:p w:rsidR="00200981" w:rsidRDefault="00200981">
          <w:pPr>
            <w:pStyle w:val="11"/>
            <w:tabs>
              <w:tab w:val="right" w:leader="dot" w:pos="9678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15534796" w:history="1">
            <w:r w:rsidRPr="00EA531F">
              <w:rPr>
                <w:rStyle w:val="a4"/>
                <w:noProof/>
                <w:lang w:val="ru-RU"/>
              </w:rPr>
              <w:t>Начало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981" w:rsidRDefault="00504868">
          <w:pPr>
            <w:pStyle w:val="1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15534797" w:history="1">
            <w:r w:rsidR="00200981" w:rsidRPr="00EA531F">
              <w:rPr>
                <w:rStyle w:val="a4"/>
                <w:noProof/>
                <w:lang w:val="ru-RU"/>
              </w:rPr>
              <w:t>Сере</w:t>
            </w:r>
            <w:r w:rsidR="00200981" w:rsidRPr="00EA531F">
              <w:rPr>
                <w:rStyle w:val="a4"/>
                <w:noProof/>
                <w:lang w:val="ru-RU"/>
              </w:rPr>
              <w:t>д</w:t>
            </w:r>
            <w:r w:rsidR="00200981" w:rsidRPr="00EA531F">
              <w:rPr>
                <w:rStyle w:val="a4"/>
                <w:noProof/>
                <w:lang w:val="ru-RU"/>
              </w:rPr>
              <w:t>и</w:t>
            </w:r>
            <w:r w:rsidR="00200981" w:rsidRPr="00EA531F">
              <w:rPr>
                <w:rStyle w:val="a4"/>
                <w:noProof/>
                <w:lang w:val="ru-RU"/>
              </w:rPr>
              <w:t>н</w:t>
            </w:r>
            <w:r w:rsidR="00200981" w:rsidRPr="00EA531F">
              <w:rPr>
                <w:rStyle w:val="a4"/>
                <w:noProof/>
                <w:lang w:val="ru-RU"/>
              </w:rPr>
              <w:t>а</w:t>
            </w:r>
            <w:r w:rsidR="00200981">
              <w:rPr>
                <w:noProof/>
                <w:webHidden/>
              </w:rPr>
              <w:tab/>
            </w:r>
            <w:r w:rsidR="00200981">
              <w:rPr>
                <w:noProof/>
                <w:webHidden/>
              </w:rPr>
              <w:fldChar w:fldCharType="begin"/>
            </w:r>
            <w:r w:rsidR="00200981">
              <w:rPr>
                <w:noProof/>
                <w:webHidden/>
              </w:rPr>
              <w:instrText xml:space="preserve"> PAGEREF _Toc115534797 \h </w:instrText>
            </w:r>
            <w:r w:rsidR="00200981">
              <w:rPr>
                <w:noProof/>
                <w:webHidden/>
              </w:rPr>
            </w:r>
            <w:r w:rsidR="00200981">
              <w:rPr>
                <w:noProof/>
                <w:webHidden/>
              </w:rPr>
              <w:fldChar w:fldCharType="separate"/>
            </w:r>
            <w:r w:rsidR="00200981">
              <w:rPr>
                <w:noProof/>
                <w:webHidden/>
              </w:rPr>
              <w:t>2</w:t>
            </w:r>
            <w:r w:rsidR="00200981">
              <w:rPr>
                <w:noProof/>
                <w:webHidden/>
              </w:rPr>
              <w:fldChar w:fldCharType="end"/>
            </w:r>
          </w:hyperlink>
        </w:p>
        <w:p w:rsidR="00200981" w:rsidRDefault="00504868">
          <w:pPr>
            <w:pStyle w:val="1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15534798" w:history="1">
            <w:r w:rsidR="00200981" w:rsidRPr="00EA531F">
              <w:rPr>
                <w:rStyle w:val="a4"/>
                <w:noProof/>
                <w:lang w:val="ru-RU"/>
              </w:rPr>
              <w:t>Кон</w:t>
            </w:r>
            <w:r w:rsidR="00200981" w:rsidRPr="00EA531F">
              <w:rPr>
                <w:rStyle w:val="a4"/>
                <w:noProof/>
                <w:lang w:val="ru-RU"/>
              </w:rPr>
              <w:t>е</w:t>
            </w:r>
            <w:r w:rsidR="00200981" w:rsidRPr="00EA531F">
              <w:rPr>
                <w:rStyle w:val="a4"/>
                <w:noProof/>
                <w:lang w:val="ru-RU"/>
              </w:rPr>
              <w:t>ц</w:t>
            </w:r>
            <w:r w:rsidR="00200981">
              <w:rPr>
                <w:noProof/>
                <w:webHidden/>
              </w:rPr>
              <w:tab/>
            </w:r>
            <w:r w:rsidR="00200981">
              <w:rPr>
                <w:noProof/>
                <w:webHidden/>
              </w:rPr>
              <w:fldChar w:fldCharType="begin"/>
            </w:r>
            <w:r w:rsidR="00200981">
              <w:rPr>
                <w:noProof/>
                <w:webHidden/>
              </w:rPr>
              <w:instrText xml:space="preserve"> PAGEREF _Toc115534798 \h </w:instrText>
            </w:r>
            <w:r w:rsidR="00200981">
              <w:rPr>
                <w:noProof/>
                <w:webHidden/>
              </w:rPr>
            </w:r>
            <w:r w:rsidR="00200981">
              <w:rPr>
                <w:noProof/>
                <w:webHidden/>
              </w:rPr>
              <w:fldChar w:fldCharType="separate"/>
            </w:r>
            <w:r w:rsidR="00200981">
              <w:rPr>
                <w:noProof/>
                <w:webHidden/>
              </w:rPr>
              <w:t>3</w:t>
            </w:r>
            <w:r w:rsidR="00200981">
              <w:rPr>
                <w:noProof/>
                <w:webHidden/>
              </w:rPr>
              <w:fldChar w:fldCharType="end"/>
            </w:r>
          </w:hyperlink>
        </w:p>
        <w:p w:rsidR="00200981" w:rsidRDefault="00200981">
          <w:r>
            <w:rPr>
              <w:b/>
              <w:bCs/>
              <w:lang w:val="ru-RU"/>
            </w:rPr>
            <w:fldChar w:fldCharType="end"/>
          </w:r>
        </w:p>
      </w:sdtContent>
    </w:sdt>
    <w:p w:rsidR="00703CCA" w:rsidRDefault="00703CCA" w:rsidP="00703CCA">
      <w:pPr>
        <w:pStyle w:val="1"/>
        <w:rPr>
          <w:lang w:val="ru-RU"/>
        </w:rPr>
      </w:pPr>
      <w:bookmarkStart w:id="0" w:name="_Toc115534796"/>
      <w:r>
        <w:rPr>
          <w:lang w:val="ru-RU"/>
        </w:rPr>
        <w:t>Начало</w:t>
      </w:r>
      <w:bookmarkEnd w:id="0"/>
    </w:p>
    <w:p w:rsid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Ну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во всяком случае, я бы сказал, что причина высокого развития местных рептилий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именно в центре острова, - высказал я свои мысли. Значит, нам нужно куда-то идти. Я думаю,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мы найдем что-нибудь там.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А по-твоему, что это может быть?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Ну не знаю... - усмехнулся я. "По законам жанра должен быть большой храм змеиного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бога, или очень крутая заброшенная лаборатория, из которой сбежали все прототипы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Или... - задумчиво сказал будущий Сорвиголова, - мог быть мощный источник Ци.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Я хотел ударить себя по лбу. Да, конечно! Источник Ци воздействует не только на людей,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но и на все живое вокруг. И мне было интересно, как столько рептилий может выжить на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такой маленькой территории? Если бы они были такими умными, то сожрали бы всех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животных и им просто нечего было бы есть... Но Ци действует и на грызунов. А это значит,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что чем умнее и смертоноснее становились змеи, тем умнее, сильнее и хитрее становились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их потенциальные жертвы.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Еще мне было интересно, не съедят ли нас ночью местные мыши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мутанты.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О ночи.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lastRenderedPageBreak/>
        <w:t>Утром песок остынет, и ничто не помешает этим змеям добраться до нас, - заметил я. Не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забывайте, что наши тела - сильный источник тепла, который обязательно привлечет змей.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Так что спать у берега мне не улыбалось.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В одном ты прав, - сказал будущий Сорвиголова после задумчивого кивка, - мы должны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отправиться к источнику Ци.</w:t>
      </w:r>
    </w:p>
    <w:p w:rsidR="0000232E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Я согласен.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Не думайте, что мы не сумасшедшие. Прямо у источника животные вряд ли будут жить.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Это слишком... неудобно. В результате, как ни странно, сам источник, скорее всего, является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самым безопасным местом на острове. Только там можно оформить проживание на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ближайшие полгода.</w:t>
      </w:r>
    </w:p>
    <w:p w:rsidR="00703CCA" w:rsidRDefault="00703CCA" w:rsidP="00703CCA">
      <w:pPr>
        <w:pStyle w:val="1"/>
        <w:rPr>
          <w:lang w:val="ru-RU"/>
        </w:rPr>
      </w:pPr>
      <w:bookmarkStart w:id="1" w:name="_Toc115534797"/>
      <w:r>
        <w:rPr>
          <w:lang w:val="ru-RU"/>
        </w:rPr>
        <w:t>Середина</w:t>
      </w:r>
      <w:bookmarkEnd w:id="1"/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Источник Ци не обязательно находится посреди острова, 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я.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Но это почти наверняка недалеко от воды.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Кстати, да. Еще одна особенность источников ци заключается в том, что они часто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сосуществуют с водой.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Весна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!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Это случилось со мной.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Сорвиголова кивнул.</w:t>
      </w:r>
    </w:p>
    <w:p w:rsid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Подняться по руслу ручья оказалось немного проще, чем бродить по лесу. В первую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="000A4826" w:rsidRPr="000A4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4826" w:rsidRPr="000A4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из-за каменистой местности вдоль канала, в которой заблудиться было труднее, чем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в гнилой листве. Кроме того, не было деревьев, чтобы прыгать на нас. В итоге мы шли почти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бульваром - довольно быстро, старательно избегая греющихся на нагретых полуденным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солнцем камнях змей, которым, казалось, было лень отвлекаться от своего занятия, так что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несколько километров мы прошли почти без происшествий. Пару раз, правда, пришлось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махнуть пистолетом, но это правда. Маленькие вещи.</w:t>
      </w:r>
    </w:p>
    <w:p w:rsidR="00200981" w:rsidRPr="0046786B" w:rsidRDefault="00200981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3CCA" w:rsidRDefault="00703CCA" w:rsidP="00703CCA">
      <w:pPr>
        <w:pStyle w:val="1"/>
        <w:rPr>
          <w:lang w:val="ru-RU"/>
        </w:rPr>
      </w:pPr>
      <w:bookmarkStart w:id="2" w:name="_Toc115534798"/>
      <w:bookmarkStart w:id="3" w:name="_GoBack"/>
      <w:bookmarkEnd w:id="3"/>
      <w:r>
        <w:rPr>
          <w:lang w:val="ru-RU"/>
        </w:rPr>
        <w:t>Конец</w:t>
      </w:r>
      <w:bookmarkEnd w:id="2"/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Наконец, через несколько часов (в этот момент уже достаточно стемнело) мы достигли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огромной скалы, под которой протекал ручей. Здесь тоже воздух был другим: он звучал как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холодная зимняя ночь, а вода казалась особенно вкусной.</w:t>
      </w:r>
    </w:p>
    <w:p w:rsidR="0000232E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Ну-ну, у нас все хорошо, - сказал будущий Сорвиголова. - А то, что змей здесь не слышно,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только подтверждает мою теорию.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Опасно долго находиться рядом с родником, - сказал я, вспомнив рассказы Мастера. -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Предлагаю план: располагаемся у истока только на ночь, а утром выходим на берег. Рыбачим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там и... будем что-то делать. За ночь мы зарядимся энергией по самые уши и до вечера нам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придется как-то от нее избавляться.</w:t>
      </w:r>
    </w:p>
    <w:p w:rsidR="0046786B" w:rsidRPr="0046786B" w:rsidRDefault="0046786B" w:rsidP="00E369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Я согласен, Мэтт кивнул. Но на сегодня достаточно приключений. Давайте устроимся на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ночь.</w:t>
      </w:r>
    </w:p>
    <w:p w:rsidR="007E2C97" w:rsidRPr="0046786B" w:rsidRDefault="0046786B" w:rsidP="00E369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Должен сказать, что мой план был реализован только перед первым штормом. Это не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заставило себя долго ждать. Приходилось прятаться от сильного ветра и вездесущих капель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дождя на деревьях. К счастью, оказалось, что мы боимся не только бури, но и змей.</w:t>
      </w:r>
    </w:p>
    <w:sectPr w:rsidR="007E2C97" w:rsidRPr="0046786B" w:rsidSect="00EB1A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13"/>
    <w:rsid w:val="0000232E"/>
    <w:rsid w:val="000A4826"/>
    <w:rsid w:val="000E2A97"/>
    <w:rsid w:val="00200981"/>
    <w:rsid w:val="004466D6"/>
    <w:rsid w:val="0046786B"/>
    <w:rsid w:val="00504868"/>
    <w:rsid w:val="00703CCA"/>
    <w:rsid w:val="007E2C97"/>
    <w:rsid w:val="00B735D6"/>
    <w:rsid w:val="00C169C6"/>
    <w:rsid w:val="00C94402"/>
    <w:rsid w:val="00CC0DC2"/>
    <w:rsid w:val="00E3694B"/>
    <w:rsid w:val="00EB1A13"/>
    <w:rsid w:val="00F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ECD78-7729-4F8E-8262-A1CC825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3CC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03CCA"/>
    <w:pPr>
      <w:spacing w:after="100"/>
    </w:pPr>
  </w:style>
  <w:style w:type="character" w:styleId="a4">
    <w:name w:val="Hyperlink"/>
    <w:basedOn w:val="a0"/>
    <w:uiPriority w:val="99"/>
    <w:unhideWhenUsed/>
    <w:rsid w:val="0070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0A29-ED70-450D-BD6B-306E7341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2022-10-01T12:56:00Z</dcterms:created>
  <dcterms:modified xsi:type="dcterms:W3CDTF">2022-10-01T14:57:00Z</dcterms:modified>
</cp:coreProperties>
</file>