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C0BD" w14:textId="4F3570E1" w:rsidR="0020059C" w:rsidRDefault="0020059C" w:rsidP="0020059C">
      <w:pPr>
        <w:pStyle w:val="1"/>
        <w:spacing w:line="276" w:lineRule="auto"/>
      </w:pPr>
      <w:bookmarkStart w:id="0" w:name="_Toc67050482"/>
      <w:r w:rsidRPr="009A1B50">
        <w:t>Входная цепь</w:t>
      </w:r>
      <w:bookmarkEnd w:id="0"/>
    </w:p>
    <w:p w14:paraId="24CCA63F" w14:textId="77777777" w:rsidR="0086358F" w:rsidRDefault="00D91EFE" w:rsidP="00D91EFE">
      <w:r>
        <w:rPr>
          <w:rFonts w:eastAsia="Times New Roman"/>
          <w:iCs/>
          <w:szCs w:val="28"/>
        </w:rPr>
        <w:t xml:space="preserve">Добротность </w:t>
      </w:r>
      <w:r>
        <w:rPr>
          <w:rFonts w:eastAsia="Times New Roman"/>
          <w:iCs/>
          <w:szCs w:val="28"/>
        </w:rPr>
        <w:t xml:space="preserve">контура </w:t>
      </w:r>
      <w:r>
        <w:rPr>
          <w:rFonts w:eastAsia="Times New Roman"/>
          <w:iCs/>
          <w:szCs w:val="28"/>
        </w:rPr>
        <w:t xml:space="preserve">выберем, исходя из полосы сигнала, равной </w:t>
      </w:r>
      <m:oMath>
        <m:r>
          <w:rPr>
            <w:rFonts w:ascii="Cambria Math" w:eastAsia="Times New Roman" w:hAnsi="Cambria Math"/>
            <w:szCs w:val="28"/>
          </w:rPr>
          <m:t>2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mod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szCs w:val="28"/>
              </w:rPr>
              <m:t>1+m+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iCs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szCs w:val="28"/>
                  </w:rPr>
                  <m:t>m</m:t>
                </m:r>
              </m:e>
            </m:rad>
          </m:e>
        </m:d>
        <m:r>
          <w:rPr>
            <w:rFonts w:ascii="Cambria Math" w:eastAsia="Times New Roman" w:hAnsi="Cambria Math"/>
            <w:szCs w:val="28"/>
          </w:rPr>
          <m:t>=0.946 МГц</m:t>
        </m:r>
      </m:oMath>
      <w:r>
        <w:rPr>
          <w:rFonts w:eastAsia="Times New Roman"/>
          <w:iCs/>
          <w:szCs w:val="28"/>
        </w:rPr>
        <w:t xml:space="preserve">. </w:t>
      </w:r>
      <w:r w:rsidR="006B232B">
        <w:rPr>
          <w:rFonts w:eastAsia="Times New Roman"/>
          <w:iCs/>
          <w:szCs w:val="28"/>
        </w:rPr>
        <w:t>В этом случае</w:t>
      </w:r>
      <w:r>
        <w:rPr>
          <w:rFonts w:eastAsia="Times New Roman"/>
          <w:iCs/>
          <w:szCs w:val="28"/>
        </w:rPr>
        <w:t xml:space="preserve"> полоса пропускания должна быть </w:t>
      </w:r>
      <w:r w:rsidR="006B232B">
        <w:rPr>
          <w:rFonts w:eastAsia="Times New Roman"/>
          <w:iCs/>
          <w:szCs w:val="28"/>
        </w:rPr>
        <w:t>не меньше</w:t>
      </w:r>
      <w:r>
        <w:rPr>
          <w:rFonts w:eastAsia="Times New Roman"/>
          <w:iCs/>
          <w:szCs w:val="28"/>
        </w:rPr>
        <w:t xml:space="preserve"> полос</w:t>
      </w:r>
      <w:r w:rsidR="006B232B">
        <w:rPr>
          <w:rFonts w:eastAsia="Times New Roman"/>
          <w:iCs/>
          <w:szCs w:val="28"/>
        </w:rPr>
        <w:t>ы</w:t>
      </w:r>
      <w:r>
        <w:rPr>
          <w:rFonts w:eastAsia="Times New Roman"/>
          <w:iCs/>
          <w:szCs w:val="28"/>
        </w:rPr>
        <w:t xml:space="preserve"> сигнала</w:t>
      </w:r>
      <w:r w:rsidR="00954A79">
        <w:rPr>
          <w:rFonts w:eastAsia="Times New Roman"/>
          <w:iCs/>
          <w:szCs w:val="28"/>
        </w:rPr>
        <w:t xml:space="preserve"> (округляя – </w:t>
      </w:r>
      <w:r w:rsidR="006B232B">
        <w:rPr>
          <w:rFonts w:eastAsia="Times New Roman"/>
          <w:iCs/>
          <w:szCs w:val="28"/>
        </w:rPr>
        <w:t>не меньше 1 МГц</w:t>
      </w:r>
      <w:r w:rsidR="00954A79">
        <w:rPr>
          <w:rFonts w:eastAsia="Times New Roman"/>
          <w:iCs/>
          <w:szCs w:val="28"/>
        </w:rPr>
        <w:t>)</w:t>
      </w:r>
      <w:r w:rsidR="006B232B">
        <w:rPr>
          <w:rFonts w:eastAsia="Times New Roman"/>
          <w:iCs/>
          <w:szCs w:val="28"/>
        </w:rPr>
        <w:t>, т</w:t>
      </w:r>
      <w:r>
        <w:rPr>
          <w:rFonts w:eastAsia="Times New Roman"/>
          <w:iCs/>
          <w:szCs w:val="28"/>
        </w:rPr>
        <w:t>огда добротность</w:t>
      </w:r>
      <w:r w:rsidR="00954A79">
        <w:rPr>
          <w:rFonts w:eastAsia="Times New Roman"/>
          <w:iCs/>
          <w:szCs w:val="28"/>
        </w:rPr>
        <w:t xml:space="preserve"> должна быть не больше</w:t>
      </w:r>
      <w:r>
        <w:rPr>
          <w:rFonts w:eastAsia="Times New Roman"/>
          <w:iCs/>
          <w:szCs w:val="28"/>
        </w:rPr>
        <w:t xml:space="preserve"> </w:t>
      </w:r>
      <m:oMath>
        <m:r>
          <w:rPr>
            <w:rFonts w:ascii="Cambria Math" w:eastAsia="Times New Roman" w:hAnsi="Cambria Math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1 МГц</m:t>
            </m:r>
          </m:den>
        </m:f>
        <m:r>
          <w:rPr>
            <w:rFonts w:ascii="Cambria Math" w:hAnsi="Cambria Math"/>
          </w:rPr>
          <m:t>≈250</m:t>
        </m:r>
      </m:oMath>
      <w:r>
        <w:t xml:space="preserve">. </w:t>
      </w:r>
    </w:p>
    <w:p w14:paraId="3BB8A318" w14:textId="62F82423" w:rsidR="00883815" w:rsidRDefault="00D91EFE" w:rsidP="00883815">
      <w:r>
        <w:t xml:space="preserve">Для входной цепи будет достаточно выбрать </w:t>
      </w:r>
      <m:oMath>
        <m:r>
          <w:rPr>
            <w:rFonts w:ascii="Cambria Math" w:hAnsi="Cambria Math"/>
          </w:rPr>
          <m:t>Q=20</m:t>
        </m:r>
      </m:oMath>
      <w:r w:rsidR="006B232B">
        <w:t xml:space="preserve">, тогда полоса пропускания будет равна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12.5 МГц</m:t>
        </m:r>
      </m:oMath>
      <w:r w:rsidR="00954A79">
        <w:t xml:space="preserve">, и сигнал с полосой </w:t>
      </w:r>
      <m:oMath>
        <m:r>
          <w:rPr>
            <w:rFonts w:ascii="Cambria Math" w:eastAsia="Times New Roman" w:hAnsi="Cambria Math"/>
            <w:szCs w:val="28"/>
          </w:rPr>
          <m:t>0.946 МГц</m:t>
        </m:r>
      </m:oMath>
      <w:r w:rsidR="00954A79">
        <w:rPr>
          <w:szCs w:val="28"/>
        </w:rPr>
        <w:t xml:space="preserve"> будет пропу</w:t>
      </w:r>
      <w:r w:rsidR="0086358F">
        <w:rPr>
          <w:szCs w:val="28"/>
        </w:rPr>
        <w:t>щ</w:t>
      </w:r>
      <w:r w:rsidR="00954A79">
        <w:rPr>
          <w:szCs w:val="28"/>
        </w:rPr>
        <w:t>ен</w:t>
      </w:r>
      <w:r w:rsidR="0086358F">
        <w:rPr>
          <w:szCs w:val="28"/>
        </w:rPr>
        <w:t xml:space="preserve"> на выход</w:t>
      </w:r>
      <w:r>
        <w:t>.</w:t>
      </w:r>
    </w:p>
    <w:p w14:paraId="648F3206" w14:textId="77777777" w:rsidR="00883815" w:rsidRDefault="00883815">
      <w:pPr>
        <w:spacing w:line="240" w:lineRule="auto"/>
        <w:ind w:firstLine="0"/>
        <w:jc w:val="left"/>
      </w:pPr>
      <w:r>
        <w:br w:type="page"/>
      </w:r>
    </w:p>
    <w:p w14:paraId="1813A013" w14:textId="0D2C5B82" w:rsidR="00670C91" w:rsidRDefault="00D50F25" w:rsidP="001E3536">
      <w:pPr>
        <w:pStyle w:val="1"/>
      </w:pPr>
      <w:r>
        <w:lastRenderedPageBreak/>
        <w:t>Усилитель радиочастоты</w:t>
      </w:r>
    </w:p>
    <w:p w14:paraId="584C675A" w14:textId="651A8032" w:rsidR="008370F3" w:rsidRDefault="008370F3" w:rsidP="008370F3">
      <w:pPr>
        <w:pStyle w:val="ab"/>
      </w:pPr>
      <w:r>
        <w:t>Расчет УРЧ:</w:t>
      </w:r>
    </w:p>
    <w:p w14:paraId="44B4DA5D" w14:textId="7B2B8544" w:rsidR="005C6A75" w:rsidRDefault="00B47285" w:rsidP="005C6A75">
      <w:pPr>
        <w:pStyle w:val="af0"/>
      </w:pPr>
      <w:r w:rsidRPr="00B47285">
        <w:drawing>
          <wp:inline distT="0" distB="0" distL="0" distR="0" wp14:anchorId="4FA46C53" wp14:editId="507498DB">
            <wp:extent cx="4877319" cy="3444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446" cy="34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75">
        <w:br/>
        <w:t>Рисунок 8 – Принципиальная схема УРЧ</w:t>
      </w:r>
    </w:p>
    <w:p w14:paraId="5A05C65E" w14:textId="77777777" w:rsidR="005C6A75" w:rsidRPr="005C6A75" w:rsidRDefault="005C6A75" w:rsidP="005C6A75"/>
    <w:p w14:paraId="69C611F2" w14:textId="6868A247" w:rsidR="005C6A75" w:rsidRDefault="005C6A75" w:rsidP="005C6A75">
      <w:pPr>
        <w:rPr>
          <w:szCs w:val="28"/>
        </w:rPr>
      </w:pPr>
      <w:r>
        <w:rPr>
          <w:szCs w:val="28"/>
        </w:rPr>
        <w:t xml:space="preserve">Зададим коэффициент усиления по напряжению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1</m:t>
        </m:r>
        <m:r>
          <w:rPr>
            <w:rFonts w:ascii="Cambria Math" w:hAnsi="Cambria Math"/>
            <w:szCs w:val="28"/>
          </w:rPr>
          <m:t>0</m:t>
        </m:r>
      </m:oMath>
      <w:r>
        <w:rPr>
          <w:szCs w:val="28"/>
        </w:rPr>
        <w:t xml:space="preserve">. </w:t>
      </w:r>
    </w:p>
    <w:p w14:paraId="1A3DE18B" w14:textId="1A9AE460" w:rsidR="00D12B11" w:rsidRDefault="00D12B11" w:rsidP="005C6A75">
      <w:r>
        <w:rPr>
          <w:szCs w:val="28"/>
        </w:rPr>
        <w:t>Выберем рабочую точку на линейном участке ВАХ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мА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774.659</m:t>
        </m:r>
        <m:r>
          <w:rPr>
            <w:rFonts w:ascii="Cambria Math" w:hAnsi="Cambria Math"/>
          </w:rPr>
          <m:t xml:space="preserve"> мВ</m:t>
        </m:r>
      </m:oMath>
      <w:r w:rsidR="00827743">
        <w:t xml:space="preserve">, крутизна </w:t>
      </w:r>
      <m:oMath>
        <m:r>
          <w:rPr>
            <w:rFonts w:ascii="Cambria Math" w:hAnsi="Cambria Math"/>
          </w:rPr>
          <m:t>S=</m:t>
        </m:r>
        <m:r>
          <w:rPr>
            <w:rFonts w:ascii="Cambria Math" w:hAnsi="Cambria Math"/>
          </w:rPr>
          <m:t>112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мА</m:t>
            </m:r>
          </m:num>
          <m:den>
            <m:r>
              <w:rPr>
                <w:rFonts w:ascii="Cambria Math" w:hAnsi="Cambria Math"/>
              </w:rPr>
              <m:t>В</m:t>
            </m:r>
          </m:den>
        </m:f>
      </m:oMath>
    </w:p>
    <w:p w14:paraId="4337EA47" w14:textId="77777777" w:rsidR="003A381F" w:rsidRDefault="003A381F" w:rsidP="005C6A75"/>
    <w:p w14:paraId="60ABB6A0" w14:textId="35E455C9" w:rsidR="002E24F6" w:rsidRPr="00707163" w:rsidRDefault="003A381F" w:rsidP="00707163">
      <w:pPr>
        <w:pStyle w:val="af0"/>
        <w:rPr>
          <w:i/>
        </w:rPr>
      </w:pPr>
      <w:r w:rsidRPr="003A381F">
        <w:drawing>
          <wp:inline distT="0" distB="0" distL="0" distR="0" wp14:anchorId="13BBD7C3" wp14:editId="614120F9">
            <wp:extent cx="6129020" cy="219202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63">
        <w:br/>
        <w:t xml:space="preserve">Рисунок 9 – ВАХ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urch</m:t>
            </m:r>
          </m:sub>
        </m:sSub>
      </m:oMath>
    </w:p>
    <w:p w14:paraId="6FE9B34B" w14:textId="1FE9CE71" w:rsidR="0040104B" w:rsidRPr="00056E3C" w:rsidRDefault="0040104B" w:rsidP="0040104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89.28</m:t>
        </m:r>
        <m:r>
          <m:rPr>
            <m:sty m:val="p"/>
          </m:rPr>
          <w:rPr>
            <w:rFonts w:ascii="Cambria Math" w:hAnsi="Cambria Math"/>
          </w:rPr>
          <m:t xml:space="preserve">6 </m:t>
        </m:r>
        <m:r>
          <m:rPr>
            <m:sty m:val="p"/>
          </m:rPr>
          <w:rPr>
            <w:rFonts w:ascii="Cambria Math" w:hAnsi="Cambria Math"/>
          </w:rPr>
          <m:t>Ом</m:t>
        </m:r>
      </m:oMath>
      <w:r>
        <w:rPr>
          <w:iCs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</w:rPr>
          <m:t>=50 кОм</m:t>
        </m:r>
      </m:oMath>
      <w:r>
        <w:rPr>
          <w:iCs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экв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экв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87.71</m:t>
        </m:r>
        <m:r>
          <m:rPr>
            <m:sty m:val="p"/>
          </m:rPr>
          <w:rPr>
            <w:rFonts w:ascii="Cambria Math" w:hAnsi="Cambria Math"/>
          </w:rPr>
          <m:t>9</m:t>
        </m:r>
        <m:r>
          <m:rPr>
            <m:sty m:val="p"/>
          </m:rPr>
          <w:rPr>
            <w:rFonts w:ascii="Cambria Math" w:hAnsi="Cambria Math"/>
          </w:rPr>
          <m:t xml:space="preserve"> Ом</m:t>
        </m:r>
      </m:oMath>
      <w:r>
        <w:t xml:space="preserve"> </w:t>
      </w:r>
    </w:p>
    <w:p w14:paraId="280284D6" w14:textId="05E9FD29" w:rsidR="00D94B54" w:rsidRPr="0066643F" w:rsidRDefault="00D94B54" w:rsidP="00D94B54">
      <w:pPr>
        <w:rPr>
          <w:rFonts w:eastAsia="Times New Roman"/>
          <w:i/>
        </w:rPr>
      </w:pPr>
      <w:r>
        <w:rPr>
          <w:rFonts w:eastAsia="Times New Roman"/>
          <w:iCs/>
          <w:szCs w:val="28"/>
        </w:rPr>
        <w:t xml:space="preserve">Добротность избирательной нагрузки выберем, исходя из полосы сигнала, равной </w:t>
      </w:r>
      <m:oMath>
        <m:r>
          <w:rPr>
            <w:rFonts w:ascii="Cambria Math" w:eastAsia="Times New Roman" w:hAnsi="Cambria Math"/>
            <w:szCs w:val="28"/>
          </w:rPr>
          <m:t>2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mod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szCs w:val="28"/>
              </w:rPr>
              <m:t>1+m+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iCs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szCs w:val="28"/>
                  </w:rPr>
                  <m:t>m</m:t>
                </m:r>
              </m:e>
            </m:rad>
          </m:e>
        </m:d>
        <m:r>
          <w:rPr>
            <w:rFonts w:ascii="Cambria Math" w:eastAsia="Times New Roman" w:hAnsi="Cambria Math"/>
            <w:szCs w:val="28"/>
          </w:rPr>
          <m:t>=0.946 МГц</m:t>
        </m:r>
      </m:oMath>
      <w:r>
        <w:rPr>
          <w:rFonts w:eastAsia="Times New Roman"/>
          <w:iCs/>
          <w:szCs w:val="28"/>
        </w:rPr>
        <w:t xml:space="preserve">. Выберем полосу пропускания чуть больше полосы сигнала, а именно 1 МГц. Тогда добротность </w:t>
      </w:r>
      <m:oMath>
        <m:r>
          <w:rPr>
            <w:rFonts w:ascii="Cambria Math" w:eastAsia="Times New Roman" w:hAnsi="Cambria Math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1 МГц</m:t>
            </m:r>
          </m:den>
        </m:f>
        <m:r>
          <w:rPr>
            <w:rFonts w:ascii="Cambria Math" w:hAnsi="Cambria Math"/>
          </w:rPr>
          <m:t>≈250</m:t>
        </m:r>
      </m:oMath>
      <w:r w:rsidR="00503C89">
        <w:rPr>
          <w:rFonts w:eastAsia="Times New Roman"/>
        </w:rPr>
        <w:t xml:space="preserve">, а следовательно, элементы резонансного контура: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C</m:t>
            </m:r>
          </m:e>
          <m:sub>
            <m:r>
              <w:rPr>
                <w:rFonts w:ascii="Cambria Math" w:eastAsia="Times New Roman" w:hAnsi="Cambria Math"/>
              </w:rPr>
              <m:t>k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Q</m:t>
            </m:r>
          </m:num>
          <m:den>
            <m:r>
              <w:rPr>
                <w:rFonts w:ascii="Cambria Math" w:eastAsia="Times New Roman" w:hAnsi="Cambria Math"/>
              </w:rPr>
              <m:t>2π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/>
                  </w:rPr>
                  <m:t>c</m:t>
                </m:r>
              </m:sub>
            </m:sSub>
          </m:den>
        </m:f>
        <m:r>
          <w:rPr>
            <w:rFonts w:ascii="Cambria Math" w:eastAsia="Times New Roman" w:hAnsi="Cambria Math"/>
          </w:rPr>
          <m:t>=</m:t>
        </m:r>
        <m:r>
          <w:rPr>
            <w:rFonts w:ascii="Cambria Math" w:eastAsia="Times New Roman" w:hAnsi="Cambria Math"/>
          </w:rPr>
          <m:t>1.809</m:t>
        </m:r>
        <m:r>
          <w:rPr>
            <w:rFonts w:ascii="Cambria Math" w:eastAsia="Times New Roman" w:hAnsi="Cambria Math"/>
          </w:rPr>
          <m:t xml:space="preserve"> нФ</m:t>
        </m:r>
      </m:oMath>
      <w:r w:rsidR="00503C89">
        <w:rPr>
          <w:rFonts w:eastAsia="Times New Roman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/>
              </w:rPr>
              <m:t>k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/>
          </w:rPr>
          <m:t>=</m:t>
        </m:r>
        <m:r>
          <w:rPr>
            <w:rFonts w:ascii="Cambria Math" w:eastAsia="Times New Roman" w:hAnsi="Cambria Math"/>
          </w:rPr>
          <m:t>0.</m:t>
        </m:r>
        <m:r>
          <w:rPr>
            <w:rFonts w:ascii="Cambria Math" w:eastAsia="Times New Roman" w:hAnsi="Cambria Math"/>
          </w:rPr>
          <m:t>22</m:t>
        </m:r>
        <m:r>
          <w:rPr>
            <w:rFonts w:ascii="Cambria Math" w:eastAsia="Times New Roman" w:hAnsi="Cambria Math"/>
          </w:rPr>
          <m:t xml:space="preserve">3 </m:t>
        </m:r>
        <m:r>
          <w:rPr>
            <w:rFonts w:ascii="Cambria Math" w:eastAsia="Times New Roman" w:hAnsi="Cambria Math"/>
          </w:rPr>
          <m:t>нГн</m:t>
        </m:r>
      </m:oMath>
    </w:p>
    <w:p w14:paraId="0AD892F9" w14:textId="0E1C4F7A" w:rsidR="00D94B54" w:rsidRDefault="00D94B54" w:rsidP="00056E3C">
      <w:pPr>
        <w:rPr>
          <w:rFonts w:eastAsia="Times New Roman"/>
          <w:iCs/>
          <w:szCs w:val="28"/>
        </w:rPr>
      </w:pPr>
      <w:r>
        <w:rPr>
          <w:rFonts w:eastAsia="Times New Roman"/>
          <w:szCs w:val="28"/>
        </w:rPr>
        <w:t xml:space="preserve">Для минимизации нелинейных искажений рассеиваемая постоянная мощность транзистора должна быть примерно в </w:t>
      </w:r>
      <w:r>
        <w:rPr>
          <w:rFonts w:eastAsia="Times New Roman"/>
          <w:iCs/>
          <w:szCs w:val="28"/>
        </w:rPr>
        <w:t xml:space="preserve">10 раз больше переменной составляющей выходной мощности: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=</m:t>
            </m:r>
          </m:sub>
        </m:sSub>
        <m:r>
          <w:rPr>
            <w:rFonts w:ascii="Cambria Math" w:eastAsia="Times New Roman" w:hAnsi="Cambria Math"/>
            <w:szCs w:val="28"/>
          </w:rPr>
          <m:t>≈10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~</m:t>
            </m:r>
          </m:sub>
        </m:sSub>
      </m:oMath>
    </w:p>
    <w:p w14:paraId="0FD203B1" w14:textId="10C9F24D" w:rsidR="000A4823" w:rsidRPr="00EB2010" w:rsidRDefault="00D94B54" w:rsidP="00056E3C">
      <w:pPr>
        <w:rPr>
          <w:rFonts w:eastAsia="Times New Roman"/>
          <w:i/>
          <w:szCs w:val="28"/>
        </w:rPr>
      </w:pPr>
      <w:r>
        <w:rPr>
          <w:rFonts w:eastAsia="Times New Roman"/>
          <w:iCs/>
          <w:szCs w:val="28"/>
        </w:rPr>
        <w:t xml:space="preserve">Максимальный </w:t>
      </w:r>
      <w:r w:rsidR="00056E3C">
        <w:rPr>
          <w:rFonts w:eastAsia="Times New Roman"/>
          <w:iCs/>
          <w:szCs w:val="28"/>
        </w:rPr>
        <w:t xml:space="preserve">выходной </w:t>
      </w:r>
      <w:r>
        <w:rPr>
          <w:rFonts w:eastAsia="Times New Roman"/>
          <w:iCs/>
          <w:szCs w:val="28"/>
        </w:rPr>
        <w:t xml:space="preserve">ток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Cs w:val="28"/>
                    <w:lang w:val="en-US"/>
                  </w:rPr>
                  <m:t>c</m:t>
                </m:r>
                <m:r>
                  <w:rPr>
                    <w:rFonts w:ascii="Cambria Math" w:eastAsia="Times New Roman" w:hAnsi="Cambria Math"/>
                    <w:szCs w:val="28"/>
                  </w:rPr>
                  <m:t>=</m:t>
                </m:r>
              </m:sub>
            </m:sSub>
          </m:num>
          <m:den>
            <m:r>
              <w:rPr>
                <w:rFonts w:ascii="Cambria Math" w:eastAsia="Times New Roman" w:hAnsi="Cambria Math"/>
                <w:szCs w:val="28"/>
              </w:rPr>
              <m:t>3</m:t>
            </m:r>
          </m:den>
        </m:f>
        <m:r>
          <w:rPr>
            <w:rFonts w:ascii="Cambria Math" w:eastAsia="Times New Roman" w:hAnsi="Cambria Math"/>
            <w:szCs w:val="28"/>
          </w:rPr>
          <m:t>=</m:t>
        </m:r>
        <m:r>
          <w:rPr>
            <w:rFonts w:ascii="Cambria Math" w:eastAsia="Times New Roman" w:hAnsi="Cambria Math"/>
            <w:szCs w:val="28"/>
          </w:rPr>
          <m:t>1.7</m:t>
        </m:r>
        <m:r>
          <w:rPr>
            <w:rFonts w:ascii="Cambria Math" w:eastAsia="Times New Roman" w:hAnsi="Cambria Math"/>
            <w:szCs w:val="28"/>
          </w:rPr>
          <m:t xml:space="preserve"> мА</m:t>
        </m:r>
      </m:oMath>
      <w:r w:rsidR="00056E3C">
        <w:rPr>
          <w:rFonts w:eastAsia="Times New Roman"/>
          <w:iCs/>
          <w:szCs w:val="28"/>
        </w:rPr>
        <w:t xml:space="preserve">, максимальное выходное напряжение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ce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eastAsia="Times New Roman" w:hAnsi="Cambria Math"/>
                <w:szCs w:val="28"/>
                <w:lang w:val="en-US" w:eastAsia="en-US"/>
              </w:rPr>
              <m:t>c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*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</w:rPr>
          <m:t>=0.1</m:t>
        </m:r>
        <m:r>
          <w:rPr>
            <w:rFonts w:ascii="Cambria Math" w:eastAsia="Times New Roman" w:hAnsi="Cambria Math"/>
            <w:szCs w:val="28"/>
          </w:rPr>
          <m:t>46</m:t>
        </m:r>
        <m:r>
          <w:rPr>
            <w:rFonts w:ascii="Cambria Math" w:eastAsia="Times New Roman" w:hAnsi="Cambria Math"/>
            <w:szCs w:val="28"/>
          </w:rPr>
          <m:t xml:space="preserve"> В</m:t>
        </m:r>
      </m:oMath>
      <w:r w:rsidR="000A4823">
        <w:rPr>
          <w:rFonts w:eastAsia="Times New Roman"/>
          <w:iCs/>
          <w:szCs w:val="28"/>
        </w:rPr>
        <w:t>, о</w:t>
      </w:r>
      <w:r>
        <w:rPr>
          <w:rFonts w:eastAsia="Times New Roman"/>
          <w:szCs w:val="28"/>
        </w:rPr>
        <w:t xml:space="preserve">тсюда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  <w:lang w:val="en-US"/>
              </w:rPr>
              <m:t>ce</m:t>
            </m:r>
            <m:r>
              <w:rPr>
                <w:rFonts w:ascii="Cambria Math" w:eastAsia="Times New Roman" w:hAnsi="Cambria Math"/>
                <w:szCs w:val="28"/>
              </w:rPr>
              <m:t>=</m:t>
            </m:r>
          </m:sub>
        </m:sSub>
        <m:r>
          <w:rPr>
            <w:rFonts w:ascii="Cambria Math" w:eastAsia="Times New Roman" w:hAnsi="Cambria Math"/>
            <w:szCs w:val="28"/>
          </w:rPr>
          <m:t>=3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ce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=0.</m:t>
        </m:r>
        <m:r>
          <w:rPr>
            <w:rFonts w:ascii="Cambria Math" w:eastAsia="Times New Roman" w:hAnsi="Cambria Math"/>
            <w:szCs w:val="28"/>
            <w:lang w:eastAsia="en-US"/>
          </w:rPr>
          <m:t>439</m:t>
        </m:r>
        <m:r>
          <w:rPr>
            <w:rFonts w:ascii="Cambria Math" w:eastAsia="Times New Roman" w:hAnsi="Cambria Math"/>
            <w:szCs w:val="28"/>
            <w:lang w:eastAsia="en-US"/>
          </w:rPr>
          <m:t xml:space="preserve"> В</m:t>
        </m:r>
      </m:oMath>
    </w:p>
    <w:p w14:paraId="45EF563B" w14:textId="55817264" w:rsidR="00EB2010" w:rsidRPr="00503C89" w:rsidRDefault="00503C89" w:rsidP="00056E3C">
      <w:pPr>
        <w:rPr>
          <w:rFonts w:eastAsia="Times New Roman"/>
        </w:rPr>
      </w:pPr>
      <w:r>
        <w:rPr>
          <w:rFonts w:eastAsia="Times New Roman"/>
        </w:rPr>
        <w:t xml:space="preserve">Эмиттерное сопротивление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ce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524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</w:rPr>
          <m:t>561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Ом</m:t>
        </m:r>
      </m:oMath>
    </w:p>
    <w:p w14:paraId="5E92A7A9" w14:textId="0BC3DFCA" w:rsidR="00503C89" w:rsidRDefault="00503C89" w:rsidP="00503C89">
      <w:r>
        <w:t>Н</w:t>
      </w:r>
      <w:r>
        <w:rPr>
          <w:iCs/>
        </w:rPr>
        <w:t xml:space="preserve">апряжение на базе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be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3.39</m:t>
        </m:r>
        <m:r>
          <m:rPr>
            <m:sty m:val="p"/>
          </m:rPr>
          <w:rPr>
            <w:rFonts w:ascii="Cambria Math" w:hAnsi="Cambria Math"/>
          </w:rPr>
          <m:t xml:space="preserve">7 </m:t>
        </m:r>
        <m:r>
          <m:rPr>
            <m:sty m:val="p"/>
          </m:rPr>
          <w:rPr>
            <w:rFonts w:ascii="Cambria Math" w:hAnsi="Cambria Math"/>
          </w:rPr>
          <m:t xml:space="preserve">В </m:t>
        </m:r>
      </m:oMath>
    </w:p>
    <w:p w14:paraId="637A6074" w14:textId="77BD8725" w:rsidR="00AF2976" w:rsidRPr="00931909" w:rsidRDefault="00503C89" w:rsidP="00AF2976">
      <w:r>
        <w:rPr>
          <w:iCs/>
        </w:rPr>
        <w:t xml:space="preserve">Зададим </w:t>
      </w:r>
      <w:r w:rsidRPr="00503C89">
        <w:rPr>
          <w:iCs/>
        </w:rPr>
        <w:t>для делителя напряжения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 кОм</m:t>
        </m:r>
      </m:oMath>
      <w:r>
        <w:rPr>
          <w:iCs/>
        </w:rPr>
        <w:t xml:space="preserve">, отсюда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301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795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Ом</m:t>
        </m:r>
      </m:oMath>
    </w:p>
    <w:p w14:paraId="3CF69CCA" w14:textId="3561CD32" w:rsidR="00931909" w:rsidRDefault="00931909" w:rsidP="00AF2976">
      <w:pPr>
        <w:rPr>
          <w:iCs/>
        </w:rPr>
      </w:pPr>
    </w:p>
    <w:p w14:paraId="0409BB47" w14:textId="04624A8B" w:rsidR="00393141" w:rsidRDefault="00393141" w:rsidP="00AF2976">
      <w:pPr>
        <w:rPr>
          <w:iCs/>
        </w:rPr>
      </w:pPr>
    </w:p>
    <w:p w14:paraId="49D26F5E" w14:textId="29073DD2" w:rsidR="00393141" w:rsidRDefault="00393141" w:rsidP="00AF2976">
      <w:pPr>
        <w:rPr>
          <w:iCs/>
        </w:rPr>
      </w:pPr>
    </w:p>
    <w:p w14:paraId="15DB5E82" w14:textId="1BC56411" w:rsidR="00393141" w:rsidRDefault="00393141" w:rsidP="00AF2976">
      <w:pPr>
        <w:rPr>
          <w:iCs/>
        </w:rPr>
      </w:pPr>
    </w:p>
    <w:p w14:paraId="7E9C948C" w14:textId="57FBBDC9" w:rsidR="00393141" w:rsidRDefault="00393141" w:rsidP="00AF2976">
      <w:pPr>
        <w:rPr>
          <w:iCs/>
        </w:rPr>
      </w:pPr>
    </w:p>
    <w:p w14:paraId="6FACBCD5" w14:textId="50D51809" w:rsidR="00393141" w:rsidRDefault="00393141" w:rsidP="00AF2976">
      <w:pPr>
        <w:rPr>
          <w:iCs/>
        </w:rPr>
      </w:pPr>
    </w:p>
    <w:p w14:paraId="1A07F766" w14:textId="3EAACDA2" w:rsidR="00393141" w:rsidRDefault="00393141" w:rsidP="00AF2976">
      <w:pPr>
        <w:rPr>
          <w:iCs/>
        </w:rPr>
      </w:pPr>
    </w:p>
    <w:p w14:paraId="399FA7ED" w14:textId="3CFA1467" w:rsidR="00393141" w:rsidRDefault="00393141" w:rsidP="00AF2976">
      <w:pPr>
        <w:rPr>
          <w:iCs/>
        </w:rPr>
      </w:pPr>
    </w:p>
    <w:p w14:paraId="60ED7D12" w14:textId="11E40A96" w:rsidR="00393141" w:rsidRDefault="00393141" w:rsidP="00AF2976">
      <w:pPr>
        <w:rPr>
          <w:iCs/>
        </w:rPr>
      </w:pPr>
    </w:p>
    <w:p w14:paraId="7476D74F" w14:textId="77777777" w:rsidR="00393141" w:rsidRPr="00931909" w:rsidRDefault="00393141" w:rsidP="00AF2976">
      <w:pPr>
        <w:rPr>
          <w:iCs/>
        </w:rPr>
      </w:pPr>
    </w:p>
    <w:p w14:paraId="0B0F825E" w14:textId="0F638066" w:rsidR="00AF2976" w:rsidRDefault="00AF2976" w:rsidP="00AF2976">
      <w:r>
        <w:lastRenderedPageBreak/>
        <w:t>Проведем анализ по постоянному току:</w:t>
      </w:r>
    </w:p>
    <w:p w14:paraId="15D61FF4" w14:textId="74526C61" w:rsidR="00AF2976" w:rsidRPr="00AF2976" w:rsidRDefault="00931909" w:rsidP="00AF2976">
      <w:pPr>
        <w:pStyle w:val="af0"/>
        <w:rPr>
          <w:lang w:eastAsia="en-US"/>
        </w:rPr>
      </w:pPr>
      <w:r w:rsidRPr="00931909">
        <w:rPr>
          <w:lang w:eastAsia="en-US"/>
        </w:rPr>
        <w:drawing>
          <wp:inline distT="0" distB="0" distL="0" distR="0" wp14:anchorId="1914BD6D" wp14:editId="2F1FF278">
            <wp:extent cx="6129020" cy="4279900"/>
            <wp:effectExtent l="0" t="0" r="508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976">
        <w:rPr>
          <w:lang w:eastAsia="en-US"/>
        </w:rPr>
        <w:br/>
        <w:t xml:space="preserve">Рисунок </w:t>
      </w:r>
      <w:r w:rsidR="00F17AB2">
        <w:rPr>
          <w:lang w:eastAsia="en-US"/>
        </w:rPr>
        <w:t>10</w:t>
      </w:r>
      <w:r w:rsidR="00AF2976">
        <w:rPr>
          <w:lang w:eastAsia="en-US"/>
        </w:rPr>
        <w:t xml:space="preserve"> – Анализ УРЧ по постоянному току</w:t>
      </w:r>
    </w:p>
    <w:p w14:paraId="2ED906D8" w14:textId="3E473062" w:rsidR="00AF2976" w:rsidRDefault="00C603CC" w:rsidP="00056E3C">
      <w:r>
        <w:t xml:space="preserve"> </w:t>
      </w:r>
    </w:p>
    <w:p w14:paraId="4C17F59E" w14:textId="4C9EF2DF" w:rsidR="00C603CC" w:rsidRDefault="00C603CC" w:rsidP="00056E3C">
      <w:pPr>
        <w:rPr>
          <w:sz w:val="24"/>
          <w:szCs w:val="24"/>
        </w:rPr>
      </w:pPr>
      <w:r>
        <w:rPr>
          <w:sz w:val="24"/>
          <w:szCs w:val="24"/>
        </w:rPr>
        <w:t>Таблица 3 – Сравнение расчетов и моделирования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2443"/>
        <w:gridCol w:w="2761"/>
        <w:gridCol w:w="2219"/>
      </w:tblGrid>
      <w:tr w:rsidR="00C603CC" w14:paraId="672F8425" w14:textId="4390412B" w:rsidTr="00C603CC">
        <w:tc>
          <w:tcPr>
            <w:tcW w:w="2219" w:type="dxa"/>
            <w:vAlign w:val="center"/>
          </w:tcPr>
          <w:p w14:paraId="53CFEB47" w14:textId="43434694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Величина</w:t>
            </w:r>
          </w:p>
        </w:tc>
        <w:tc>
          <w:tcPr>
            <w:tcW w:w="2443" w:type="dxa"/>
            <w:vAlign w:val="center"/>
          </w:tcPr>
          <w:p w14:paraId="6A81E429" w14:textId="3C938F1D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Расчет</w:t>
            </w:r>
          </w:p>
        </w:tc>
        <w:tc>
          <w:tcPr>
            <w:tcW w:w="2761" w:type="dxa"/>
            <w:vAlign w:val="center"/>
          </w:tcPr>
          <w:p w14:paraId="141AE77E" w14:textId="5C9F57FE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Моделирование</w:t>
            </w:r>
          </w:p>
        </w:tc>
        <w:tc>
          <w:tcPr>
            <w:tcW w:w="2219" w:type="dxa"/>
          </w:tcPr>
          <w:p w14:paraId="1020D6C8" w14:textId="3BD7778E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Разница</w:t>
            </w:r>
          </w:p>
        </w:tc>
      </w:tr>
      <w:tr w:rsidR="00C603CC" w14:paraId="7B618222" w14:textId="56DC670F" w:rsidTr="00C603CC">
        <w:tc>
          <w:tcPr>
            <w:tcW w:w="2219" w:type="dxa"/>
            <w:vAlign w:val="center"/>
          </w:tcPr>
          <w:p w14:paraId="24ED6233" w14:textId="36FD3E66" w:rsidR="00C603CC" w:rsidRP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41DD0170" w14:textId="3CDF63CA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5 мА</w:t>
            </w:r>
          </w:p>
        </w:tc>
        <w:tc>
          <w:tcPr>
            <w:tcW w:w="2761" w:type="dxa"/>
            <w:vAlign w:val="center"/>
          </w:tcPr>
          <w:p w14:paraId="568D0765" w14:textId="23F2B30D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4.891 мА</w:t>
            </w:r>
          </w:p>
        </w:tc>
        <w:tc>
          <w:tcPr>
            <w:tcW w:w="2219" w:type="dxa"/>
          </w:tcPr>
          <w:p w14:paraId="606A9153" w14:textId="2DE4B67C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2%</w:t>
            </w:r>
          </w:p>
        </w:tc>
      </w:tr>
      <w:tr w:rsidR="00C603CC" w14:paraId="0CCBEE19" w14:textId="7356060D" w:rsidTr="00C603CC">
        <w:tc>
          <w:tcPr>
            <w:tcW w:w="2219" w:type="dxa"/>
            <w:vAlign w:val="center"/>
          </w:tcPr>
          <w:p w14:paraId="66CA4763" w14:textId="65DF93A6" w:rsidR="00C603CC" w:rsidRP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792196AD" w14:textId="1AABCDF3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 w:rsidRPr="00C603CC">
              <w:rPr>
                <w:iCs/>
                <w:sz w:val="24"/>
                <w:szCs w:val="24"/>
              </w:rPr>
              <w:t>3.397 В</w:t>
            </w:r>
          </w:p>
        </w:tc>
        <w:tc>
          <w:tcPr>
            <w:tcW w:w="2761" w:type="dxa"/>
            <w:vAlign w:val="center"/>
          </w:tcPr>
          <w:p w14:paraId="189E5267" w14:textId="444C7EAC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 w:rsidRPr="00C603CC">
              <w:rPr>
                <w:iCs/>
                <w:sz w:val="24"/>
                <w:szCs w:val="24"/>
              </w:rPr>
              <w:t>3.3</w:t>
            </w:r>
            <w:r>
              <w:rPr>
                <w:iCs/>
                <w:sz w:val="24"/>
                <w:szCs w:val="24"/>
              </w:rPr>
              <w:t>7</w:t>
            </w:r>
            <w:r w:rsidRPr="00C603CC">
              <w:rPr>
                <w:iCs/>
                <w:sz w:val="24"/>
                <w:szCs w:val="24"/>
              </w:rPr>
              <w:t>7 В</w:t>
            </w:r>
          </w:p>
        </w:tc>
        <w:tc>
          <w:tcPr>
            <w:tcW w:w="2219" w:type="dxa"/>
          </w:tcPr>
          <w:p w14:paraId="463305F3" w14:textId="4EA2F393" w:rsid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1%</w:t>
            </w:r>
          </w:p>
        </w:tc>
      </w:tr>
      <w:tr w:rsidR="00C603CC" w14:paraId="370E1CEC" w14:textId="77777777" w:rsidTr="00C603CC">
        <w:tc>
          <w:tcPr>
            <w:tcW w:w="2219" w:type="dxa"/>
            <w:vAlign w:val="center"/>
          </w:tcPr>
          <w:p w14:paraId="67CF719C" w14:textId="4D62FA62" w:rsidR="00C603CC" w:rsidRPr="00C603CC" w:rsidRDefault="00C603CC" w:rsidP="00C603CC">
            <w:pPr>
              <w:ind w:firstLine="0"/>
              <w:jc w:val="center"/>
              <w:rPr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1C466C61" w14:textId="006E6A63" w:rsidR="00C603CC" w:rsidRPr="00C603CC" w:rsidRDefault="00B93DE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  <w:lang w:val="en-US"/>
              </w:rPr>
              <w:t>0.</w:t>
            </w:r>
            <w:r w:rsidRPr="00B93DEC">
              <w:rPr>
                <w:iCs/>
                <w:sz w:val="24"/>
                <w:szCs w:val="24"/>
              </w:rPr>
              <w:t>77</w:t>
            </w:r>
            <w:r>
              <w:rPr>
                <w:iCs/>
                <w:sz w:val="24"/>
                <w:szCs w:val="24"/>
                <w:lang w:val="en-US"/>
              </w:rPr>
              <w:t>5</w:t>
            </w:r>
            <w:r w:rsidRPr="00B93DE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761" w:type="dxa"/>
            <w:vAlign w:val="center"/>
          </w:tcPr>
          <w:p w14:paraId="54B87EA2" w14:textId="27375F64" w:rsidR="00C603CC" w:rsidRPr="00C603CC" w:rsidRDefault="00B93DEC" w:rsidP="00C603CC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  <w:lang w:val="en-US"/>
              </w:rPr>
              <w:t>0.</w:t>
            </w:r>
            <w:r w:rsidRPr="00B93DEC">
              <w:rPr>
                <w:iCs/>
                <w:sz w:val="24"/>
                <w:szCs w:val="24"/>
              </w:rPr>
              <w:t>77</w:t>
            </w:r>
            <w:r>
              <w:rPr>
                <w:iCs/>
                <w:sz w:val="24"/>
                <w:szCs w:val="24"/>
                <w:lang w:val="en-US"/>
              </w:rPr>
              <w:t>5</w:t>
            </w:r>
            <w:r w:rsidRPr="00B93DE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219" w:type="dxa"/>
          </w:tcPr>
          <w:p w14:paraId="44DEEBF0" w14:textId="2068B120" w:rsidR="00C603CC" w:rsidRPr="00B93DEC" w:rsidRDefault="00B93DEC" w:rsidP="00C603CC">
            <w:pPr>
              <w:ind w:firstLine="0"/>
              <w:jc w:val="center"/>
              <w:rPr>
                <w:iCs/>
                <w:sz w:val="24"/>
                <w:szCs w:val="24"/>
                <w:lang w:val="en-US"/>
              </w:rPr>
            </w:pPr>
            <w:r>
              <w:rPr>
                <w:iCs/>
                <w:sz w:val="24"/>
                <w:szCs w:val="24"/>
                <w:lang w:val="en-US"/>
              </w:rPr>
              <w:t>0%</w:t>
            </w:r>
          </w:p>
        </w:tc>
      </w:tr>
    </w:tbl>
    <w:p w14:paraId="08D82ABC" w14:textId="77777777" w:rsidR="00C603CC" w:rsidRPr="00C603CC" w:rsidRDefault="00C603CC" w:rsidP="00056E3C">
      <w:pPr>
        <w:rPr>
          <w:iCs/>
          <w:sz w:val="24"/>
          <w:szCs w:val="24"/>
        </w:rPr>
      </w:pPr>
    </w:p>
    <w:p w14:paraId="37A477E1" w14:textId="77777777" w:rsidR="00393141" w:rsidRDefault="00393141" w:rsidP="00AF2976">
      <w:pPr>
        <w:rPr>
          <w:iCs/>
        </w:rPr>
      </w:pPr>
    </w:p>
    <w:p w14:paraId="47935254" w14:textId="77777777" w:rsidR="00393141" w:rsidRDefault="00393141" w:rsidP="00AF2976">
      <w:pPr>
        <w:rPr>
          <w:iCs/>
        </w:rPr>
      </w:pPr>
    </w:p>
    <w:p w14:paraId="5E306699" w14:textId="77777777" w:rsidR="00393141" w:rsidRDefault="00393141" w:rsidP="00AF2976">
      <w:pPr>
        <w:rPr>
          <w:iCs/>
        </w:rPr>
      </w:pPr>
    </w:p>
    <w:p w14:paraId="1507A774" w14:textId="77777777" w:rsidR="00393141" w:rsidRDefault="00393141" w:rsidP="00AF2976">
      <w:pPr>
        <w:rPr>
          <w:iCs/>
        </w:rPr>
      </w:pPr>
    </w:p>
    <w:p w14:paraId="30FB795D" w14:textId="77777777" w:rsidR="00393141" w:rsidRDefault="00393141" w:rsidP="00AF2976">
      <w:pPr>
        <w:rPr>
          <w:iCs/>
        </w:rPr>
      </w:pPr>
    </w:p>
    <w:p w14:paraId="51EFF822" w14:textId="77777777" w:rsidR="00393141" w:rsidRDefault="00393141" w:rsidP="00AF2976">
      <w:pPr>
        <w:rPr>
          <w:iCs/>
        </w:rPr>
      </w:pPr>
    </w:p>
    <w:p w14:paraId="23799ACB" w14:textId="77777777" w:rsidR="00393141" w:rsidRDefault="00393141" w:rsidP="00AF2976">
      <w:pPr>
        <w:rPr>
          <w:iCs/>
        </w:rPr>
      </w:pPr>
    </w:p>
    <w:p w14:paraId="0747821F" w14:textId="7E0F13DA" w:rsidR="00AF2976" w:rsidRDefault="005C6A75" w:rsidP="00AF2976">
      <w:pPr>
        <w:rPr>
          <w:iCs/>
        </w:rPr>
      </w:pPr>
      <w:r>
        <w:rPr>
          <w:iCs/>
        </w:rPr>
        <w:lastRenderedPageBreak/>
        <w:t xml:space="preserve">Проведем анализ в </w:t>
      </w:r>
      <w:r w:rsidR="00AF2976">
        <w:rPr>
          <w:iCs/>
        </w:rPr>
        <w:t>частотной</w:t>
      </w:r>
      <w:r>
        <w:rPr>
          <w:iCs/>
        </w:rPr>
        <w:t xml:space="preserve"> области.</w:t>
      </w:r>
    </w:p>
    <w:p w14:paraId="51F71813" w14:textId="465F681D" w:rsidR="00AF2976" w:rsidRDefault="00C74B8F" w:rsidP="00AF2976">
      <w:pPr>
        <w:pStyle w:val="af0"/>
      </w:pPr>
      <w:r w:rsidRPr="00C74B8F">
        <w:rPr>
          <w:noProof/>
        </w:rPr>
        <w:drawing>
          <wp:inline distT="0" distB="0" distL="0" distR="0" wp14:anchorId="77BF7A55" wp14:editId="07C51814">
            <wp:extent cx="6129020" cy="214693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B8F">
        <w:rPr>
          <w:noProof/>
        </w:rPr>
        <w:t xml:space="preserve"> </w:t>
      </w:r>
      <w:r w:rsidR="00AF2976">
        <w:br/>
        <w:t>Рисунок 1</w:t>
      </w:r>
      <w:r w:rsidR="00F17AB2">
        <w:t>1</w:t>
      </w:r>
      <w:r w:rsidR="00AF2976">
        <w:t xml:space="preserve"> – АЧХ УРЧ</w:t>
      </w:r>
    </w:p>
    <w:p w14:paraId="68490095" w14:textId="77777777" w:rsidR="00393141" w:rsidRPr="00393141" w:rsidRDefault="00393141" w:rsidP="00393141"/>
    <w:p w14:paraId="05AE2CBE" w14:textId="29D9A8C3" w:rsidR="00AF2976" w:rsidRDefault="00AF2976" w:rsidP="00AF2976">
      <w:r>
        <w:t>Как видно из рисунка 1</w:t>
      </w:r>
      <w:r w:rsidR="00F17AB2">
        <w:t>1</w:t>
      </w:r>
      <w:r>
        <w:t>, УРЧ обеспечивает заданный коэффициент усиления несущей с достаточно высокой точностью (</w:t>
      </w:r>
      <w:r w:rsidR="00C74B8F">
        <w:t>19.7</w:t>
      </w:r>
      <w:r w:rsidRPr="00AF2976">
        <w:t xml:space="preserve"> </w:t>
      </w:r>
      <w:r>
        <w:t xml:space="preserve">дБ при заданных </w:t>
      </w:r>
      <w:r w:rsidR="00C74B8F">
        <w:t>20</w:t>
      </w:r>
      <w:r>
        <w:t xml:space="preserve"> дБ), а подавление помехи по зеркальному каналу составляет </w:t>
      </w:r>
      <w:r w:rsidR="00C74B8F">
        <w:t>13.3</w:t>
      </w:r>
      <w:r>
        <w:t xml:space="preserve"> дБ.</w:t>
      </w:r>
    </w:p>
    <w:p w14:paraId="79E66780" w14:textId="77777777" w:rsidR="00393141" w:rsidRPr="00AF2976" w:rsidRDefault="00393141" w:rsidP="00AF2976"/>
    <w:p w14:paraId="1E2589A5" w14:textId="134774CE" w:rsidR="005C6A75" w:rsidRDefault="00287D06" w:rsidP="00056E3C">
      <w:pPr>
        <w:rPr>
          <w:iCs/>
        </w:rPr>
      </w:pPr>
      <w:r>
        <w:rPr>
          <w:iCs/>
        </w:rPr>
        <w:t xml:space="preserve">Проведем </w:t>
      </w:r>
      <w:r w:rsidR="00FF387A">
        <w:rPr>
          <w:iCs/>
        </w:rPr>
        <w:t>анализ во временной области:</w:t>
      </w:r>
    </w:p>
    <w:p w14:paraId="3758CA18" w14:textId="4C50626D" w:rsidR="00FF387A" w:rsidRDefault="00200727" w:rsidP="00FF387A">
      <w:pPr>
        <w:pStyle w:val="af0"/>
      </w:pPr>
      <w:r w:rsidRPr="00200727">
        <w:drawing>
          <wp:inline distT="0" distB="0" distL="0" distR="0" wp14:anchorId="43A09F83" wp14:editId="044E1EDE">
            <wp:extent cx="6129020" cy="2188210"/>
            <wp:effectExtent l="0" t="0" r="508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A">
        <w:br/>
        <w:t>Рисунок 1</w:t>
      </w:r>
      <w:r w:rsidR="00F17AB2">
        <w:t>2</w:t>
      </w:r>
      <w:r w:rsidR="00FF387A">
        <w:t xml:space="preserve"> – Входной и выходной сигналы УРЧ</w:t>
      </w:r>
      <w:r w:rsidR="00FF387A">
        <w:br/>
      </w:r>
    </w:p>
    <w:p w14:paraId="42DCDB6B" w14:textId="6E31CFBA" w:rsidR="00200727" w:rsidRPr="00200727" w:rsidRDefault="00200727" w:rsidP="00200727">
      <w:r>
        <w:t>Видим усилени</w:t>
      </w:r>
      <w:r w:rsidR="00C710BB">
        <w:t>е</w:t>
      </w:r>
      <w:r>
        <w:t xml:space="preserve"> в 9.7 раз</w:t>
      </w:r>
    </w:p>
    <w:p w14:paraId="621D887C" w14:textId="2209F130" w:rsidR="00393141" w:rsidRDefault="00393141" w:rsidP="00393141"/>
    <w:p w14:paraId="727686BE" w14:textId="481C0BBA" w:rsidR="00393141" w:rsidRDefault="00393141" w:rsidP="00393141"/>
    <w:p w14:paraId="76FABD34" w14:textId="0C395D8B" w:rsidR="00393141" w:rsidRDefault="00393141" w:rsidP="00393141"/>
    <w:p w14:paraId="0FC65579" w14:textId="4402E17F" w:rsidR="00393141" w:rsidRDefault="00393141" w:rsidP="00393141"/>
    <w:p w14:paraId="4E992AC5" w14:textId="56CDBF38" w:rsidR="00C85260" w:rsidRDefault="00C85260" w:rsidP="00C85260">
      <w:r>
        <w:lastRenderedPageBreak/>
        <w:t xml:space="preserve">Определим уровень шумов преселектора: </w:t>
      </w:r>
    </w:p>
    <w:p w14:paraId="204D890F" w14:textId="49A7C801" w:rsidR="00C85260" w:rsidRDefault="00F8519F" w:rsidP="00C85260">
      <w:pPr>
        <w:pStyle w:val="af0"/>
      </w:pPr>
      <w:r>
        <w:rPr>
          <w:noProof/>
        </w:rPr>
        <w:drawing>
          <wp:inline distT="0" distB="0" distL="0" distR="0" wp14:anchorId="44B0B7F0" wp14:editId="77334394">
            <wp:extent cx="6129020" cy="2453640"/>
            <wp:effectExtent l="0" t="0" r="508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260">
        <w:rPr>
          <w:rFonts w:eastAsiaTheme="minorHAnsi"/>
        </w:rPr>
        <w:br/>
        <w:t>Рисунок 1</w:t>
      </w:r>
      <w:r w:rsidR="00F17AB2">
        <w:rPr>
          <w:rFonts w:eastAsiaTheme="minorHAnsi"/>
        </w:rPr>
        <w:t>3</w:t>
      </w:r>
      <w:r w:rsidR="00C85260">
        <w:rPr>
          <w:rFonts w:eastAsiaTheme="minorHAnsi"/>
        </w:rPr>
        <w:t xml:space="preserve"> – </w:t>
      </w:r>
      <w:r w:rsidR="00C85260">
        <w:t>Спектральная плотность мощности шума и среднеквадратичное шумовое напряжение на выходе УРЧ</w:t>
      </w:r>
    </w:p>
    <w:p w14:paraId="650AB3B0" w14:textId="598FBD52" w:rsidR="00C85260" w:rsidRDefault="00C85260" w:rsidP="00C85260">
      <w:pPr>
        <w:pStyle w:val="af0"/>
        <w:rPr>
          <w:rFonts w:eastAsiaTheme="minorHAnsi"/>
        </w:rPr>
      </w:pPr>
    </w:p>
    <w:p w14:paraId="140BFCDB" w14:textId="77777777" w:rsidR="00C85260" w:rsidRDefault="00C85260" w:rsidP="00C85260">
      <w:r>
        <w:t>Соответственно,</w:t>
      </w:r>
    </w:p>
    <w:p w14:paraId="2AF0141C" w14:textId="379329C1" w:rsidR="00C85260" w:rsidRDefault="00A0133E" w:rsidP="00C85260">
      <m:oMath>
        <m:rad>
          <m:radPr>
            <m:degHide m:val="1"/>
            <m:ctrlPr>
              <w:rPr>
                <w:rFonts w:ascii="Cambria Math" w:hAnsi="Cambria Math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lang w:eastAsia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lang w:eastAsia="en-US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ш вых</m:t>
                            </m:r>
                          </m:sub>
                        </m:sSub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85260">
        <w:t xml:space="preserve">= </w:t>
      </w:r>
      <w:r w:rsidR="00F8519F">
        <w:t>4</w:t>
      </w:r>
      <w:r w:rsidR="00C85260">
        <w:t>.</w:t>
      </w:r>
      <w:r w:rsidR="00F8519F">
        <w:t>313</w:t>
      </w:r>
      <w:r w:rsidR="00C85260">
        <w:t xml:space="preserve"> мкВ.</w:t>
      </w:r>
    </w:p>
    <w:p w14:paraId="574032A3" w14:textId="77777777" w:rsidR="00C85260" w:rsidRDefault="00C85260" w:rsidP="00C85260">
      <w:r>
        <w:t>Нижняя граница диапазона:</w:t>
      </w:r>
    </w:p>
    <w:p w14:paraId="54E38775" w14:textId="173FAB25" w:rsidR="00C85260" w:rsidRDefault="00A0133E" w:rsidP="00C8526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ш вх</m:t>
              </m:r>
              <m:r>
                <w:rPr>
                  <w:rFonts w:ascii="Cambria Math" w:hAnsi="Cambria Math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lang w:eastAsia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lang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ш вых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K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31</m:t>
          </m:r>
          <m:r>
            <m:rPr>
              <m:sty m:val="p"/>
            </m:rPr>
            <w:rPr>
              <w:rFonts w:ascii="Cambria Math" w:hAnsi="Cambria Math"/>
            </w:rPr>
            <m:t xml:space="preserve"> мкВ.</m:t>
          </m:r>
        </m:oMath>
      </m:oMathPara>
    </w:p>
    <w:p w14:paraId="5F9D0D80" w14:textId="415F9916" w:rsidR="00C85260" w:rsidRDefault="00953695" w:rsidP="00466F65">
      <w:pPr>
        <w:pStyle w:val="af0"/>
      </w:pPr>
      <w:r>
        <w:rPr>
          <w:noProof/>
        </w:rPr>
        <w:drawing>
          <wp:inline distT="0" distB="0" distL="0" distR="0" wp14:anchorId="0B80A8A1" wp14:editId="5B28F183">
            <wp:extent cx="6129020" cy="2436495"/>
            <wp:effectExtent l="0" t="0" r="508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65">
        <w:br/>
      </w:r>
      <w:r w:rsidR="00C85260">
        <w:t>Рисунок 1</w:t>
      </w:r>
      <w:r w:rsidR="00F17AB2">
        <w:t>4</w:t>
      </w:r>
      <w:r w:rsidR="00C85260">
        <w:t xml:space="preserve"> – Точка компрессии на 1 дБ</w:t>
      </w:r>
    </w:p>
    <w:p w14:paraId="4B4E0529" w14:textId="77777777" w:rsidR="008A680A" w:rsidRPr="008A680A" w:rsidRDefault="008A680A" w:rsidP="008A680A"/>
    <w:p w14:paraId="271BC876" w14:textId="65B16531" w:rsidR="00C85260" w:rsidRDefault="00C85260" w:rsidP="00C85260">
      <w:r>
        <w:t xml:space="preserve">Отклонение на 1 дБ соответствует входному значению: </w:t>
      </w:r>
      <m:oMath>
        <m:sSub>
          <m:sSubPr>
            <m:ctrlPr>
              <w:rPr>
                <w:rFonts w:ascii="Cambria Math" w:hAnsi="Cambria Math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 xml:space="preserve">вх </m:t>
            </m:r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31</m:t>
        </m:r>
        <m:r>
          <w:rPr>
            <w:rFonts w:ascii="Cambria Math" w:hAnsi="Cambria Math"/>
            <w:lang w:val="en-US"/>
          </w:rPr>
          <m:t>.856</m:t>
        </m:r>
        <m:r>
          <m:rPr>
            <m:sty m:val="p"/>
          </m:rPr>
          <w:rPr>
            <w:rFonts w:ascii="Cambria Math" w:hAnsi="Cambria Math"/>
          </w:rPr>
          <m:t xml:space="preserve"> мВ.</m:t>
        </m:r>
      </m:oMath>
    </w:p>
    <w:p w14:paraId="6FE60BFD" w14:textId="77777777" w:rsidR="00C85260" w:rsidRDefault="00C85260" w:rsidP="00C85260">
      <w:r>
        <w:lastRenderedPageBreak/>
        <w:t>Рассчитаем динамический диапазон:</w:t>
      </w:r>
    </w:p>
    <w:p w14:paraId="6766E0CB" w14:textId="2E65A62D" w:rsidR="00C85260" w:rsidRDefault="00C85260" w:rsidP="00C85260">
      <m:oMath>
        <m:r>
          <w:rPr>
            <w:rFonts w:ascii="Cambria Math" w:hAnsi="Cambria Math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Cs w:val="28"/>
          </w:rPr>
          <m:t>=20</m:t>
        </m:r>
        <m:r>
          <w:rPr>
            <w:rFonts w:ascii="Cambria Math" w:hAnsi="Cambria Math"/>
            <w:szCs w:val="28"/>
          </w:rPr>
          <m:t>log</m:t>
        </m:r>
        <m:f>
          <m:fPr>
            <m:ctrlPr>
              <w:rPr>
                <w:rFonts w:ascii="Cambria Math" w:hAnsi="Cambria Math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вх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ш вх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min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8"/>
          </w:rPr>
          <m:t>= 20</m:t>
        </m:r>
        <m:r>
          <w:rPr>
            <w:rFonts w:ascii="Cambria Math" w:hAnsi="Cambria Math"/>
            <w:szCs w:val="28"/>
          </w:rPr>
          <m:t>log</m:t>
        </m:r>
        <m:f>
          <m:fPr>
            <m:ctrlPr>
              <w:rPr>
                <w:rFonts w:ascii="Cambria Math" w:hAnsi="Cambria Math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31</m:t>
            </m:r>
            <m:r>
              <w:rPr>
                <w:rFonts w:ascii="Cambria Math" w:hAnsi="Cambria Math"/>
                <w:szCs w:val="28"/>
              </w:rPr>
              <m:t>.</m:t>
            </m:r>
            <m:r>
              <w:rPr>
                <w:rFonts w:ascii="Cambria Math" w:hAnsi="Cambria Math"/>
                <w:szCs w:val="28"/>
              </w:rPr>
              <m:t>856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мВ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0.4</m:t>
            </m:r>
            <m:r>
              <m:rPr>
                <m:sty m:val="p"/>
              </m:rPr>
              <w:rPr>
                <w:rFonts w:ascii="Cambria Math" w:hAnsi="Cambria Math"/>
              </w:rPr>
              <m:t>31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мкВ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 </m:t>
        </m:r>
      </m:oMath>
      <w:r>
        <w:t xml:space="preserve">= </w:t>
      </w:r>
      <w:r w:rsidR="00A035BB">
        <w:t>9</w:t>
      </w:r>
      <w:r w:rsidR="00953695">
        <w:t>7</w:t>
      </w:r>
      <w:r w:rsidR="00A035BB">
        <w:t>.</w:t>
      </w:r>
      <w:r w:rsidR="00953695">
        <w:t>4</w:t>
      </w:r>
      <w:r>
        <w:t xml:space="preserve"> дБ</w:t>
      </w:r>
    </w:p>
    <w:p w14:paraId="0CD9D72A" w14:textId="77777777" w:rsidR="00C85260" w:rsidRPr="00C85260" w:rsidRDefault="00C85260" w:rsidP="00C85260"/>
    <w:p w14:paraId="28DDC39E" w14:textId="688BB79A" w:rsidR="00FF387A" w:rsidRDefault="00FF387A" w:rsidP="00FF387A">
      <w:r>
        <w:t xml:space="preserve">В процессе анализа всего преселектора скорректировали величину емкости в резонансном контуре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1.80828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нФ</m:t>
        </m:r>
      </m:oMath>
      <w:r>
        <w:t>, чтобы АЧХ всего преселектора имел пик ровно на несущей:</w:t>
      </w:r>
    </w:p>
    <w:p w14:paraId="587FA3B0" w14:textId="5630E2A2" w:rsidR="00A035BB" w:rsidRDefault="00720051" w:rsidP="00C77D42">
      <w:pPr>
        <w:pStyle w:val="af0"/>
      </w:pPr>
      <w:r w:rsidRPr="00720051">
        <w:drawing>
          <wp:inline distT="0" distB="0" distL="0" distR="0" wp14:anchorId="2C7337B2" wp14:editId="0482C972">
            <wp:extent cx="6129020" cy="2202815"/>
            <wp:effectExtent l="0" t="0" r="508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A">
        <w:br/>
        <w:t xml:space="preserve">Рисунок </w:t>
      </w:r>
      <w:r w:rsidR="00A035BB">
        <w:t>1</w:t>
      </w:r>
      <w:r w:rsidR="00F17AB2">
        <w:t>5</w:t>
      </w:r>
      <w:r w:rsidR="00C85260">
        <w:t xml:space="preserve"> – АЧХ преселектора</w:t>
      </w:r>
    </w:p>
    <w:p w14:paraId="39AD3A56" w14:textId="77777777" w:rsidR="008A680A" w:rsidRPr="008A680A" w:rsidRDefault="008A680A" w:rsidP="008A680A"/>
    <w:p w14:paraId="1089A213" w14:textId="78F47EB8" w:rsidR="00C77D42" w:rsidRDefault="00A035BB" w:rsidP="000202FE">
      <w:r>
        <w:t>Как видно из рисунка 1</w:t>
      </w:r>
      <w:r w:rsidR="00F17AB2">
        <w:t>5</w:t>
      </w:r>
      <w:r>
        <w:t>, суммарное подавление по зеркальному каналу составило 4</w:t>
      </w:r>
      <w:r w:rsidR="00720051">
        <w:t>4.55</w:t>
      </w:r>
      <w:r>
        <w:t xml:space="preserve"> дБ (что больше требуемого 38 дБ).</w:t>
      </w:r>
    </w:p>
    <w:p w14:paraId="56AE5200" w14:textId="77777777" w:rsidR="00720051" w:rsidRPr="00A035BB" w:rsidRDefault="00720051" w:rsidP="000202FE"/>
    <w:p w14:paraId="26E1D18A" w14:textId="13F64103" w:rsidR="005C6A75" w:rsidRDefault="00FF387A" w:rsidP="00056E3C">
      <w:r>
        <w:t>Проведем анализ преселектора в спектральной области:</w:t>
      </w:r>
    </w:p>
    <w:p w14:paraId="188F44FC" w14:textId="752B4DF9" w:rsidR="00720051" w:rsidRDefault="00E86BFC" w:rsidP="00A035BB">
      <w:pPr>
        <w:pStyle w:val="af0"/>
        <w:rPr>
          <w:color w:val="000000"/>
        </w:rPr>
      </w:pPr>
      <w:r w:rsidRPr="00E86BFC">
        <w:rPr>
          <w:color w:val="000000"/>
        </w:rPr>
        <w:drawing>
          <wp:inline distT="0" distB="0" distL="0" distR="0" wp14:anchorId="71A8BCC1" wp14:editId="47A6E9EC">
            <wp:extent cx="6129020" cy="2252980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BB">
        <w:rPr>
          <w:color w:val="000000"/>
        </w:rPr>
        <w:br/>
      </w:r>
      <w:r w:rsidR="005C6A75">
        <w:rPr>
          <w:color w:val="000000"/>
        </w:rPr>
        <w:t>Рисунок 1</w:t>
      </w:r>
      <w:r w:rsidR="00F17AB2">
        <w:rPr>
          <w:color w:val="000000"/>
        </w:rPr>
        <w:t>6</w:t>
      </w:r>
      <w:r w:rsidR="005C6A75">
        <w:rPr>
          <w:color w:val="000000"/>
        </w:rPr>
        <w:t xml:space="preserve"> – Спектр сигнала на выходе </w:t>
      </w:r>
      <w:r>
        <w:rPr>
          <w:color w:val="000000"/>
        </w:rPr>
        <w:t>преселектора</w:t>
      </w:r>
    </w:p>
    <w:p w14:paraId="663C1103" w14:textId="77777777" w:rsidR="00720051" w:rsidRDefault="00720051">
      <w:pPr>
        <w:spacing w:line="240" w:lineRule="auto"/>
        <w:ind w:firstLine="0"/>
        <w:jc w:val="left"/>
        <w:rPr>
          <w:color w:val="000000"/>
          <w:szCs w:val="28"/>
        </w:rPr>
      </w:pPr>
      <w:r>
        <w:rPr>
          <w:color w:val="000000"/>
        </w:rPr>
        <w:br w:type="page"/>
      </w:r>
    </w:p>
    <w:p w14:paraId="19A6264D" w14:textId="05353352" w:rsidR="00D5037D" w:rsidRPr="00D5037D" w:rsidRDefault="00D5037D" w:rsidP="00D5037D">
      <w:pPr>
        <w:pStyle w:val="1"/>
      </w:pPr>
      <w:r>
        <w:lastRenderedPageBreak/>
        <w:t>Смеситель</w:t>
      </w:r>
    </w:p>
    <w:p w14:paraId="2BD71998" w14:textId="52335CCB" w:rsidR="00C43320" w:rsidRDefault="002043EF" w:rsidP="002043EF">
      <w:pPr>
        <w:pStyle w:val="af0"/>
      </w:pPr>
      <w:r w:rsidRPr="002043EF">
        <w:drawing>
          <wp:inline distT="0" distB="0" distL="0" distR="0" wp14:anchorId="3AC88C10" wp14:editId="6459E8C1">
            <wp:extent cx="6129020" cy="314452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43320">
        <w:t xml:space="preserve">Рисунок </w:t>
      </w:r>
      <w:r w:rsidR="00B72794">
        <w:t>2</w:t>
      </w:r>
      <w:r w:rsidR="00F17AB2">
        <w:t>3</w:t>
      </w:r>
      <w:r w:rsidR="00C43320">
        <w:t xml:space="preserve"> – Схема </w:t>
      </w:r>
      <w:r w:rsidR="00B72794">
        <w:t>смесителя</w:t>
      </w:r>
      <w:r w:rsidR="00C43320">
        <w:t xml:space="preserve"> по схеме Гильберта</w:t>
      </w:r>
    </w:p>
    <w:p w14:paraId="280FA71D" w14:textId="77777777" w:rsidR="00476401" w:rsidRDefault="00476401" w:rsidP="00C57994">
      <w:pPr>
        <w:rPr>
          <w:szCs w:val="28"/>
        </w:rPr>
      </w:pPr>
    </w:p>
    <w:p w14:paraId="36B36321" w14:textId="7FDCD1CC" w:rsidR="00E21870" w:rsidRDefault="002043EF" w:rsidP="002043EF">
      <w:pPr>
        <w:pStyle w:val="af0"/>
      </w:pPr>
      <w:r w:rsidRPr="002043EF">
        <w:drawing>
          <wp:inline distT="0" distB="0" distL="0" distR="0" wp14:anchorId="33662FB3" wp14:editId="7FCBD781">
            <wp:extent cx="6129020" cy="305244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936A4">
        <w:t>Рисунок 2</w:t>
      </w:r>
      <w:r w:rsidR="00F17AB2">
        <w:t>4</w:t>
      </w:r>
      <w:r w:rsidR="008936A4">
        <w:t xml:space="preserve"> – Анализ смесителя по постоянному току</w:t>
      </w:r>
    </w:p>
    <w:p w14:paraId="74E25567" w14:textId="376DC124" w:rsidR="008756FB" w:rsidRDefault="008756FB" w:rsidP="00C57994">
      <w:pPr>
        <w:rPr>
          <w:szCs w:val="28"/>
        </w:rPr>
      </w:pPr>
    </w:p>
    <w:p w14:paraId="08975BD9" w14:textId="31AB382C" w:rsidR="000E67C8" w:rsidRDefault="000E67C8" w:rsidP="00C57994">
      <w:pPr>
        <w:rPr>
          <w:szCs w:val="28"/>
        </w:rPr>
      </w:pPr>
    </w:p>
    <w:p w14:paraId="1096CD80" w14:textId="77777777" w:rsidR="000E67C8" w:rsidRDefault="000E67C8" w:rsidP="00C57994">
      <w:pPr>
        <w:rPr>
          <w:szCs w:val="28"/>
        </w:rPr>
      </w:pPr>
    </w:p>
    <w:p w14:paraId="49FBE296" w14:textId="671011E3" w:rsidR="0066643F" w:rsidRDefault="00B1250D" w:rsidP="00B1250D">
      <w:r>
        <w:lastRenderedPageBreak/>
        <w:t>Рассчитаем коэффициент передачи смесителя. Для этого определяется передаточная проводимость транзистора в режиме насыщения:</w:t>
      </w:r>
    </w:p>
    <w:p w14:paraId="6E8B236E" w14:textId="724D2CEB" w:rsidR="00B1250D" w:rsidRPr="0022468D" w:rsidRDefault="00A0133E" w:rsidP="0022468D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m3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Cs w:val="28"/>
                    </w:rPr>
                    <m:t>W3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L3</m:t>
                  </m:r>
                </m:den>
              </m:f>
            </m:e>
          </m:rad>
          <m:r>
            <w:rPr>
              <w:rFonts w:ascii="Cambria Math" w:hAnsi="Cambria Math"/>
            </w:rPr>
            <m:t>= 0.004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А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В</m:t>
              </m:r>
            </m:den>
          </m:f>
        </m:oMath>
      </m:oMathPara>
    </w:p>
    <w:p w14:paraId="6E1366B5" w14:textId="3103D338" w:rsidR="0022468D" w:rsidRDefault="0022468D" w:rsidP="0022468D">
      <w:pPr>
        <w:jc w:val="left"/>
      </w:pPr>
      <w:r>
        <w:t>Тогда коэффициент передачи смесителя:</w:t>
      </w:r>
    </w:p>
    <w:p w14:paraId="7ACACF3A" w14:textId="25C7A1C5" w:rsidR="0022468D" w:rsidRPr="0058766B" w:rsidRDefault="0022468D" w:rsidP="0022468D">
      <w:pPr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K=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m3</m:t>
              </m:r>
            </m:sub>
          </m:sSub>
          <m:r>
            <w:rPr>
              <w:rFonts w:ascii="Cambria Math" w:hAnsi="Cambria Math"/>
            </w:rPr>
            <m:t>=1.018</m:t>
          </m:r>
        </m:oMath>
      </m:oMathPara>
    </w:p>
    <w:p w14:paraId="56104F27" w14:textId="41196D15" w:rsidR="0022468D" w:rsidRPr="006B26BD" w:rsidRDefault="0022468D" w:rsidP="0022468D">
      <w:pPr>
        <w:jc w:val="left"/>
      </w:pPr>
    </w:p>
    <w:p w14:paraId="303D5F30" w14:textId="62C011FC" w:rsidR="0022468D" w:rsidRDefault="00DC0D97" w:rsidP="00B1250D">
      <w:r>
        <w:t>На рисунках 2</w:t>
      </w:r>
      <w:r w:rsidR="00F17AB2">
        <w:t>5</w:t>
      </w:r>
      <w:r>
        <w:t xml:space="preserve"> и 2</w:t>
      </w:r>
      <w:r w:rsidR="00F17AB2">
        <w:t>6</w:t>
      </w:r>
      <w:r>
        <w:t xml:space="preserve"> показаны сигнал на выходе смесителя и спектр выходного колебания</w:t>
      </w:r>
      <w:r w:rsidR="00455928">
        <w:t>.</w:t>
      </w:r>
      <w:r w:rsidR="00947E68">
        <w:t xml:space="preserve"> </w:t>
      </w:r>
    </w:p>
    <w:p w14:paraId="7E0AE140" w14:textId="02703EBA" w:rsidR="00E91B6D" w:rsidRDefault="00E91B6D" w:rsidP="00B1250D"/>
    <w:p w14:paraId="27231D65" w14:textId="724024D5" w:rsidR="00E91B6D" w:rsidRDefault="000E67C8" w:rsidP="00E91B6D">
      <w:pPr>
        <w:ind w:firstLine="0"/>
        <w:jc w:val="center"/>
      </w:pPr>
      <w:r w:rsidRPr="000E67C8">
        <w:drawing>
          <wp:inline distT="0" distB="0" distL="0" distR="0" wp14:anchorId="21D1F565" wp14:editId="6D94D06F">
            <wp:extent cx="6129020" cy="2185670"/>
            <wp:effectExtent l="0" t="0" r="508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9BE8" w14:textId="055A9BCD" w:rsidR="00E91B6D" w:rsidRDefault="00E91B6D" w:rsidP="00E91B6D">
      <w:pPr>
        <w:ind w:firstLine="0"/>
        <w:jc w:val="center"/>
      </w:pPr>
      <w:r>
        <w:t>Рисунок 2</w:t>
      </w:r>
      <w:r w:rsidR="00F17AB2">
        <w:t>5</w:t>
      </w:r>
      <w:r>
        <w:t xml:space="preserve"> – Сигнал на выходе смесителя</w:t>
      </w:r>
    </w:p>
    <w:p w14:paraId="75B2291F" w14:textId="4EE0714A" w:rsidR="00E91B6D" w:rsidRDefault="00E91B6D" w:rsidP="00E91B6D">
      <w:pPr>
        <w:ind w:firstLine="0"/>
        <w:jc w:val="center"/>
      </w:pPr>
    </w:p>
    <w:p w14:paraId="1366F46F" w14:textId="33965272" w:rsidR="00E91B6D" w:rsidRDefault="000E67C8" w:rsidP="00E91B6D">
      <w:pPr>
        <w:ind w:firstLine="0"/>
        <w:jc w:val="center"/>
      </w:pPr>
      <w:r>
        <w:rPr>
          <w:noProof/>
        </w:rPr>
        <w:drawing>
          <wp:inline distT="0" distB="0" distL="0" distR="0" wp14:anchorId="28E5B476" wp14:editId="29D3DC26">
            <wp:extent cx="6129020" cy="2242820"/>
            <wp:effectExtent l="0" t="0" r="508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D677" w14:textId="151CA82C" w:rsidR="00E91B6D" w:rsidRDefault="00E91B6D" w:rsidP="00E91B6D">
      <w:pPr>
        <w:ind w:firstLine="0"/>
        <w:jc w:val="center"/>
      </w:pPr>
      <w:r>
        <w:t>Рисунок 2</w:t>
      </w:r>
      <w:r w:rsidR="00F17AB2">
        <w:t>6</w:t>
      </w:r>
      <w:r>
        <w:t xml:space="preserve"> – Спектр выходного колебания</w:t>
      </w:r>
      <w:r w:rsidR="000E67C8">
        <w:t xml:space="preserve"> смесителя</w:t>
      </w:r>
    </w:p>
    <w:p w14:paraId="6226A7B4" w14:textId="0B5DC212" w:rsidR="00E50466" w:rsidRDefault="00E50466" w:rsidP="00E504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EAD633" wp14:editId="646898A0">
            <wp:extent cx="6129020" cy="2256790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2C2" w14:textId="53773334" w:rsidR="00E50466" w:rsidRDefault="00E50466" w:rsidP="00E50466">
      <w:pPr>
        <w:ind w:firstLine="0"/>
        <w:jc w:val="center"/>
      </w:pPr>
      <w:r>
        <w:t>Рисунок 26 – Спектр входного колебания</w:t>
      </w:r>
      <w:r>
        <w:t xml:space="preserve"> смесителя</w:t>
      </w:r>
    </w:p>
    <w:p w14:paraId="1EF437CC" w14:textId="1A0D41C9" w:rsidR="00E50466" w:rsidRDefault="00E50466" w:rsidP="00E50466">
      <w:pPr>
        <w:ind w:firstLine="0"/>
        <w:jc w:val="center"/>
      </w:pPr>
    </w:p>
    <w:p w14:paraId="639C87C4" w14:textId="0049ADC1" w:rsidR="00811579" w:rsidRDefault="00E50466" w:rsidP="00811579">
      <w:r>
        <w:t xml:space="preserve">Реальный коэффициент передачи: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 xml:space="preserve">666 </m:t>
            </m:r>
            <m:r>
              <w:rPr>
                <w:rFonts w:ascii="Cambria Math" w:hAnsi="Cambria Math"/>
              </w:rPr>
              <m:t>мкВ</m:t>
            </m:r>
          </m:num>
          <m:den>
            <m:r>
              <w:rPr>
                <w:rFonts w:ascii="Cambria Math" w:hAnsi="Cambria Math"/>
              </w:rPr>
              <m:t>824 мкВ</m:t>
            </m:r>
          </m:den>
        </m:f>
        <m:r>
          <w:rPr>
            <w:rFonts w:ascii="Cambria Math" w:hAnsi="Cambria Math"/>
          </w:rPr>
          <m:t>=0.81</m:t>
        </m:r>
      </m:oMath>
      <w:r>
        <w:t>, различие с расчетным составляет 1</w:t>
      </w:r>
      <w:r w:rsidRPr="00E50466">
        <w:t>.</w:t>
      </w:r>
      <w:r>
        <w:t>83 дБ.</w:t>
      </w:r>
    </w:p>
    <w:p w14:paraId="259B8854" w14:textId="77777777" w:rsidR="00811579" w:rsidRDefault="00811579">
      <w:pPr>
        <w:spacing w:line="240" w:lineRule="auto"/>
        <w:ind w:firstLine="0"/>
        <w:jc w:val="left"/>
      </w:pPr>
      <w:r>
        <w:br w:type="page"/>
      </w:r>
    </w:p>
    <w:p w14:paraId="42DA7F16" w14:textId="2C00512A" w:rsidR="00455928" w:rsidRDefault="00FD225A" w:rsidP="00FD225A">
      <w:pPr>
        <w:pStyle w:val="1"/>
      </w:pPr>
      <w:r>
        <w:lastRenderedPageBreak/>
        <w:t>УПЧ</w:t>
      </w:r>
    </w:p>
    <w:p w14:paraId="2657CB5C" w14:textId="5BBD873B" w:rsidR="002E24F6" w:rsidRDefault="002A1EE0" w:rsidP="002E24F6">
      <w:pPr>
        <w:pStyle w:val="af0"/>
      </w:pPr>
      <w:r w:rsidRPr="002A1EE0">
        <w:drawing>
          <wp:inline distT="0" distB="0" distL="0" distR="0" wp14:anchorId="10F9B9BA" wp14:editId="292D63D7">
            <wp:extent cx="4765574" cy="299950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506" cy="30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F6">
        <w:br/>
        <w:t>Рисунок 2</w:t>
      </w:r>
      <w:r w:rsidR="00F17AB2">
        <w:t>7</w:t>
      </w:r>
      <w:r w:rsidR="002E24F6">
        <w:t xml:space="preserve"> – Принципиальная схема УПЧ</w:t>
      </w:r>
    </w:p>
    <w:p w14:paraId="55776F3B" w14:textId="77777777" w:rsidR="002E24F6" w:rsidRDefault="002E24F6" w:rsidP="002E24F6">
      <w:pPr>
        <w:pStyle w:val="af0"/>
      </w:pPr>
    </w:p>
    <w:p w14:paraId="38EA902F" w14:textId="400FBE30" w:rsidR="002E24F6" w:rsidRDefault="002E24F6" w:rsidP="002E24F6">
      <w:pPr>
        <w:pStyle w:val="ab"/>
      </w:pPr>
      <w:r>
        <w:t>Расчет УПЧ:</w:t>
      </w:r>
    </w:p>
    <w:p w14:paraId="7C7D4888" w14:textId="2DCFE01B" w:rsidR="00AB05A4" w:rsidRDefault="002E24F6" w:rsidP="00AB05A4">
      <w:pPr>
        <w:rPr>
          <w:szCs w:val="28"/>
        </w:rPr>
      </w:pPr>
      <w:r>
        <w:rPr>
          <w:szCs w:val="28"/>
        </w:rPr>
        <w:t xml:space="preserve">Зададим коэффициент усиления по напряжению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25</m:t>
        </m:r>
      </m:oMath>
      <w:r w:rsidR="00AB05A4">
        <w:rPr>
          <w:szCs w:val="28"/>
        </w:rPr>
        <w:t>.</w:t>
      </w:r>
    </w:p>
    <w:p w14:paraId="7E9C53FD" w14:textId="0E203A9A" w:rsidR="00AB05A4" w:rsidRDefault="00AB05A4" w:rsidP="00AB05A4">
      <w:r>
        <w:rPr>
          <w:szCs w:val="28"/>
        </w:rPr>
        <w:t>Выберем рабочую точку на линейном участке ВАХ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</m:t>
        </m:r>
        <m:r>
          <w:rPr>
            <w:rFonts w:ascii="Cambria Math" w:hAnsi="Cambria Math"/>
          </w:rPr>
          <m:t xml:space="preserve"> мА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be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831.621</m:t>
        </m:r>
        <m:r>
          <w:rPr>
            <w:rFonts w:ascii="Cambria Math" w:hAnsi="Cambria Math"/>
          </w:rPr>
          <m:t xml:space="preserve"> мВ</m:t>
        </m:r>
      </m:oMath>
      <w:r>
        <w:t xml:space="preserve">, крутизна </w:t>
      </w:r>
      <m:oMath>
        <m:r>
          <w:rPr>
            <w:rFonts w:ascii="Cambria Math" w:hAnsi="Cambria Math"/>
          </w:rPr>
          <m:t>S=</m:t>
        </m:r>
        <m:r>
          <w:rPr>
            <w:rFonts w:ascii="Cambria Math" w:hAnsi="Cambria Math"/>
          </w:rPr>
          <m:t>431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мА</m:t>
            </m:r>
          </m:num>
          <m:den>
            <m:r>
              <w:rPr>
                <w:rFonts w:ascii="Cambria Math" w:hAnsi="Cambria Math"/>
              </w:rPr>
              <m:t>В</m:t>
            </m:r>
          </m:den>
        </m:f>
      </m:oMath>
    </w:p>
    <w:p w14:paraId="4E4F05A6" w14:textId="77777777" w:rsidR="00AB05A4" w:rsidRDefault="00AB05A4" w:rsidP="00AB05A4"/>
    <w:p w14:paraId="48988B25" w14:textId="2327E9EC" w:rsidR="00AB05A4" w:rsidRPr="00707163" w:rsidRDefault="00F827B4" w:rsidP="00AB05A4">
      <w:pPr>
        <w:pStyle w:val="af0"/>
        <w:rPr>
          <w:i/>
        </w:rPr>
      </w:pPr>
      <w:r w:rsidRPr="00F827B4">
        <w:drawing>
          <wp:inline distT="0" distB="0" distL="0" distR="0" wp14:anchorId="4D45C2CC" wp14:editId="0DDB20C7">
            <wp:extent cx="6129020" cy="2205990"/>
            <wp:effectExtent l="0" t="0" r="508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5A4">
        <w:br/>
        <w:t xml:space="preserve">Рисунок 9 – ВАХ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u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ch</m:t>
            </m:r>
          </m:sub>
        </m:sSub>
      </m:oMath>
    </w:p>
    <w:p w14:paraId="1AD52941" w14:textId="77777777" w:rsidR="00AB05A4" w:rsidRDefault="00AB05A4" w:rsidP="00AB05A4">
      <w:pPr>
        <w:rPr>
          <w:szCs w:val="28"/>
        </w:rPr>
      </w:pPr>
    </w:p>
    <w:p w14:paraId="30F2C0F1" w14:textId="0D927CF7" w:rsidR="002A1EE0" w:rsidRPr="00056E3C" w:rsidRDefault="002A1EE0" w:rsidP="002A1EE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экв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57.87</m:t>
        </m:r>
        <m:r>
          <m:rPr>
            <m:sty m:val="p"/>
          </m:rPr>
          <w:rPr>
            <w:rFonts w:ascii="Cambria Math" w:hAnsi="Cambria Math"/>
          </w:rPr>
          <m:t xml:space="preserve"> Ом</m:t>
        </m:r>
      </m:oMath>
      <w:r>
        <w:rPr>
          <w:iCs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</w:rPr>
          <m:t>=50 кОм</m:t>
        </m:r>
      </m:oMath>
      <w:r>
        <w:rPr>
          <w:iCs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экв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экв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44.88</m:t>
        </m:r>
        <m:r>
          <m:rPr>
            <m:sty m:val="p"/>
          </m:rPr>
          <w:rPr>
            <w:rFonts w:ascii="Cambria Math" w:hAnsi="Cambria Math"/>
          </w:rPr>
          <m:t xml:space="preserve"> Ом</m:t>
        </m:r>
      </m:oMath>
      <w:r>
        <w:t xml:space="preserve"> </w:t>
      </w:r>
    </w:p>
    <w:p w14:paraId="5BC49AFC" w14:textId="026F7781" w:rsidR="002E24F6" w:rsidRPr="0066643F" w:rsidRDefault="002E24F6" w:rsidP="002E24F6">
      <w:pPr>
        <w:rPr>
          <w:rFonts w:eastAsia="Times New Roman"/>
          <w:i/>
        </w:rPr>
      </w:pPr>
      <w:r>
        <w:rPr>
          <w:rFonts w:eastAsia="Times New Roman"/>
          <w:iCs/>
          <w:szCs w:val="28"/>
        </w:rPr>
        <w:t xml:space="preserve">Добротность избирательной нагрузки выберем, исходя из полосы сигнала, равной </w:t>
      </w:r>
      <m:oMath>
        <m:r>
          <w:rPr>
            <w:rFonts w:ascii="Cambria Math" w:eastAsia="Times New Roman" w:hAnsi="Cambria Math"/>
            <w:szCs w:val="28"/>
          </w:rPr>
          <m:t>2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mod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/>
                <w:szCs w:val="28"/>
              </w:rPr>
              <m:t>1+m+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iCs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szCs w:val="28"/>
                  </w:rPr>
                  <m:t>m</m:t>
                </m:r>
              </m:e>
            </m:rad>
          </m:e>
        </m:d>
        <m:r>
          <w:rPr>
            <w:rFonts w:ascii="Cambria Math" w:eastAsia="Times New Roman" w:hAnsi="Cambria Math"/>
            <w:szCs w:val="28"/>
          </w:rPr>
          <m:t>=0.946 МГц</m:t>
        </m:r>
      </m:oMath>
      <w:r>
        <w:rPr>
          <w:rFonts w:eastAsia="Times New Roman"/>
          <w:iCs/>
          <w:szCs w:val="28"/>
        </w:rPr>
        <w:t xml:space="preserve">. Выберем полосу пропускания чуть больше полосы сигнала, а именно 1 МГц. Тогда добротность </w:t>
      </w:r>
      <m:oMath>
        <m:r>
          <w:rPr>
            <w:rFonts w:ascii="Cambria Math" w:eastAsia="Times New Roman" w:hAnsi="Cambria Math"/>
            <w:szCs w:val="28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10.7 МГц</m:t>
            </m:r>
          </m:num>
          <m:den>
            <m:r>
              <w:rPr>
                <w:rFonts w:ascii="Cambria Math" w:hAnsi="Cambria Math"/>
              </w:rPr>
              <m:t>1 МГц</m:t>
            </m:r>
          </m:den>
        </m:f>
        <m:r>
          <w:rPr>
            <w:rFonts w:ascii="Cambria Math" w:hAnsi="Cambria Math"/>
          </w:rPr>
          <m:t>≈10</m:t>
        </m:r>
      </m:oMath>
      <w:r>
        <w:rPr>
          <w:rFonts w:eastAsia="Times New Roman"/>
        </w:rPr>
        <w:t xml:space="preserve">, а следовательно, элементы резонансного контура: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C</m:t>
            </m:r>
          </m:e>
          <m:sub>
            <m:r>
              <w:rPr>
                <w:rFonts w:ascii="Cambria Math" w:eastAsia="Times New Roman" w:hAnsi="Cambria Math"/>
              </w:rPr>
              <m:t>k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Q</m:t>
            </m:r>
          </m:num>
          <m:den>
            <m:r>
              <w:rPr>
                <w:rFonts w:ascii="Cambria Math" w:eastAsia="Times New Roman" w:hAnsi="Cambria Math"/>
              </w:rPr>
              <m:t>2π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/>
                  </w:rPr>
                  <m:t>c</m:t>
                </m:r>
              </m:sub>
            </m:sSub>
          </m:den>
        </m:f>
        <m:r>
          <w:rPr>
            <w:rFonts w:ascii="Cambria Math" w:eastAsia="Times New Roman" w:hAnsi="Cambria Math"/>
          </w:rPr>
          <m:t>=</m:t>
        </m:r>
        <m:r>
          <w:rPr>
            <w:rFonts w:ascii="Cambria Math" w:eastAsia="Times New Roman" w:hAnsi="Cambria Math"/>
          </w:rPr>
          <m:t>3.31</m:t>
        </m:r>
        <m:r>
          <w:rPr>
            <w:rFonts w:ascii="Cambria Math" w:eastAsia="Times New Roman" w:hAnsi="Cambria Math"/>
          </w:rPr>
          <m:t xml:space="preserve">4 </m:t>
        </m:r>
        <m:r>
          <w:rPr>
            <w:rFonts w:ascii="Cambria Math" w:eastAsia="Times New Roman" w:hAnsi="Cambria Math"/>
          </w:rPr>
          <m:t>нФ</m:t>
        </m:r>
      </m:oMath>
      <w:r>
        <w:rPr>
          <w:rFonts w:eastAsia="Times New Roman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/>
              </w:rPr>
              <m:t>k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r>
              <w:rPr>
                <w:rFonts w:ascii="Cambria Math" w:eastAsia="Times New Roman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(2π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/>
          </w:rPr>
          <m:t>=</m:t>
        </m:r>
        <m:r>
          <w:rPr>
            <w:rFonts w:ascii="Cambria Math" w:eastAsia="Times New Roman" w:hAnsi="Cambria Math"/>
          </w:rPr>
          <m:t>66</m:t>
        </m:r>
        <m:r>
          <w:rPr>
            <w:rFonts w:ascii="Cambria Math" w:eastAsia="Times New Roman" w:hAnsi="Cambria Math"/>
          </w:rPr>
          <m:t>.</m:t>
        </m:r>
        <m:r>
          <w:rPr>
            <w:rFonts w:ascii="Cambria Math" w:eastAsia="Times New Roman" w:hAnsi="Cambria Math"/>
          </w:rPr>
          <m:t>76</m:t>
        </m:r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 New Roman" w:hAnsi="Cambria Math"/>
          </w:rPr>
          <m:t>н</m:t>
        </m:r>
        <m:r>
          <w:rPr>
            <w:rFonts w:ascii="Cambria Math" w:eastAsia="Times New Roman" w:hAnsi="Cambria Math"/>
          </w:rPr>
          <m:t>Гн</m:t>
        </m:r>
      </m:oMath>
    </w:p>
    <w:p w14:paraId="1D3F95B6" w14:textId="77777777" w:rsidR="002E24F6" w:rsidRDefault="002E24F6" w:rsidP="002E24F6">
      <w:pPr>
        <w:rPr>
          <w:rFonts w:eastAsia="Times New Roman"/>
          <w:iCs/>
          <w:szCs w:val="28"/>
        </w:rPr>
      </w:pPr>
      <w:r>
        <w:rPr>
          <w:rFonts w:eastAsia="Times New Roman"/>
          <w:szCs w:val="28"/>
        </w:rPr>
        <w:t xml:space="preserve">Для минимизации нелинейных искажений рассеиваемая постоянная мощность транзистора должна быть примерно в </w:t>
      </w:r>
      <w:r>
        <w:rPr>
          <w:rFonts w:eastAsia="Times New Roman"/>
          <w:iCs/>
          <w:szCs w:val="28"/>
        </w:rPr>
        <w:t xml:space="preserve">10 раз больше переменной составляющей выходной мощности: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=</m:t>
            </m:r>
          </m:sub>
        </m:sSub>
        <m:r>
          <w:rPr>
            <w:rFonts w:ascii="Cambria Math" w:eastAsia="Times New Roman" w:hAnsi="Cambria Math"/>
            <w:szCs w:val="28"/>
          </w:rPr>
          <m:t>≈10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~</m:t>
            </m:r>
          </m:sub>
        </m:sSub>
      </m:oMath>
    </w:p>
    <w:p w14:paraId="2B5F1C51" w14:textId="7D3C348F" w:rsidR="002E24F6" w:rsidRPr="00EB2010" w:rsidRDefault="002E24F6" w:rsidP="002E24F6">
      <w:pPr>
        <w:rPr>
          <w:rFonts w:eastAsia="Times New Roman"/>
          <w:i/>
          <w:szCs w:val="28"/>
        </w:rPr>
      </w:pPr>
      <w:r>
        <w:rPr>
          <w:rFonts w:eastAsia="Times New Roman"/>
          <w:iCs/>
          <w:szCs w:val="28"/>
        </w:rPr>
        <w:t xml:space="preserve">Максимальный выходной ток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Cs w:val="28"/>
                    <w:lang w:val="en-US"/>
                  </w:rPr>
                  <m:t>c</m:t>
                </m:r>
                <m:r>
                  <w:rPr>
                    <w:rFonts w:ascii="Cambria Math" w:eastAsia="Times New Roman" w:hAnsi="Cambria Math"/>
                    <w:szCs w:val="28"/>
                  </w:rPr>
                  <m:t>=</m:t>
                </m:r>
              </m:sub>
            </m:sSub>
          </m:num>
          <m:den>
            <m:r>
              <w:rPr>
                <w:rFonts w:ascii="Cambria Math" w:eastAsia="Times New Roman" w:hAnsi="Cambria Math"/>
                <w:szCs w:val="28"/>
              </w:rPr>
              <m:t>3</m:t>
            </m:r>
          </m:den>
        </m:f>
        <m:r>
          <w:rPr>
            <w:rFonts w:ascii="Cambria Math" w:eastAsia="Times New Roman" w:hAnsi="Cambria Math"/>
            <w:szCs w:val="28"/>
          </w:rPr>
          <m:t>=6</m:t>
        </m:r>
        <m:r>
          <w:rPr>
            <w:rFonts w:ascii="Cambria Math" w:eastAsia="Times New Roman" w:hAnsi="Cambria Math"/>
            <w:szCs w:val="28"/>
          </w:rPr>
          <m:t>.</m:t>
        </m:r>
        <m:r>
          <w:rPr>
            <w:rFonts w:ascii="Cambria Math" w:eastAsia="Times New Roman" w:hAnsi="Cambria Math"/>
            <w:szCs w:val="28"/>
          </w:rPr>
          <m:t>67 мА</m:t>
        </m:r>
      </m:oMath>
      <w:r>
        <w:rPr>
          <w:rFonts w:eastAsia="Times New Roman"/>
          <w:iCs/>
          <w:szCs w:val="28"/>
        </w:rPr>
        <w:t xml:space="preserve">, максимальное выходное напряжение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ce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eastAsia="Times New Roman" w:hAnsi="Cambria Math"/>
                <w:szCs w:val="28"/>
                <w:lang w:val="en-US" w:eastAsia="en-US"/>
              </w:rPr>
              <m:t>c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*</m:t>
        </m:r>
        <m:sSub>
          <m:sSub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</w:rPr>
          <m:t>=</m:t>
        </m:r>
        <m:r>
          <w:rPr>
            <w:rFonts w:ascii="Cambria Math" w:eastAsia="Times New Roman" w:hAnsi="Cambria Math"/>
            <w:szCs w:val="28"/>
          </w:rPr>
          <m:t>0.299</m:t>
        </m:r>
        <m:r>
          <w:rPr>
            <w:rFonts w:ascii="Cambria Math" w:eastAsia="Times New Roman" w:hAnsi="Cambria Math"/>
            <w:szCs w:val="28"/>
          </w:rPr>
          <m:t xml:space="preserve"> В</m:t>
        </m:r>
      </m:oMath>
      <w:r>
        <w:rPr>
          <w:rFonts w:eastAsia="Times New Roman"/>
          <w:iCs/>
          <w:szCs w:val="28"/>
        </w:rPr>
        <w:t>, о</w:t>
      </w:r>
      <w:r>
        <w:rPr>
          <w:rFonts w:eastAsia="Times New Roman"/>
          <w:szCs w:val="28"/>
        </w:rPr>
        <w:t xml:space="preserve">тсюда </w:t>
      </w:r>
      <m:oMath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  <w:lang w:val="en-US"/>
              </w:rPr>
              <m:t>ce</m:t>
            </m:r>
            <m:r>
              <w:rPr>
                <w:rFonts w:ascii="Cambria Math" w:eastAsia="Times New Roman" w:hAnsi="Cambria Math"/>
                <w:szCs w:val="28"/>
              </w:rPr>
              <m:t>=</m:t>
            </m:r>
          </m:sub>
        </m:sSub>
        <m:r>
          <w:rPr>
            <w:rFonts w:ascii="Cambria Math" w:eastAsia="Times New Roman" w:hAnsi="Cambria Math"/>
            <w:szCs w:val="28"/>
          </w:rPr>
          <m:t>=3</m:t>
        </m:r>
        <m:sSub>
          <m:sSubPr>
            <m:ctrlPr>
              <w:rPr>
                <w:rFonts w:ascii="Cambria Math" w:eastAsia="Times New Roman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 xml:space="preserve">ce </m:t>
            </m:r>
            <m:r>
              <w:rPr>
                <w:rFonts w:ascii="Cambria Math" w:eastAsia="Times New Roman" w:hAnsi="Cambria Math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/>
            <w:szCs w:val="28"/>
            <w:lang w:eastAsia="en-US"/>
          </w:rPr>
          <m:t>=</m:t>
        </m:r>
        <m:r>
          <w:rPr>
            <w:rFonts w:ascii="Cambria Math" w:eastAsia="Times New Roman" w:hAnsi="Cambria Math"/>
            <w:szCs w:val="28"/>
            <w:lang w:eastAsia="en-US"/>
          </w:rPr>
          <m:t>0.89</m:t>
        </m:r>
        <m:r>
          <w:rPr>
            <w:rFonts w:ascii="Cambria Math" w:eastAsia="Times New Roman" w:hAnsi="Cambria Math"/>
            <w:szCs w:val="28"/>
            <w:lang w:eastAsia="en-US"/>
          </w:rPr>
          <m:t xml:space="preserve">8 </m:t>
        </m:r>
        <m:r>
          <w:rPr>
            <w:rFonts w:ascii="Cambria Math" w:eastAsia="Times New Roman" w:hAnsi="Cambria Math"/>
            <w:szCs w:val="28"/>
            <w:lang w:eastAsia="en-US"/>
          </w:rPr>
          <m:t>В</m:t>
        </m:r>
      </m:oMath>
    </w:p>
    <w:p w14:paraId="7ACE27EA" w14:textId="656A4E36" w:rsidR="002E24F6" w:rsidRPr="00503C89" w:rsidRDefault="002E24F6" w:rsidP="002E24F6">
      <w:pPr>
        <w:rPr>
          <w:rFonts w:eastAsia="Times New Roman"/>
        </w:rPr>
      </w:pPr>
      <w:r>
        <w:rPr>
          <w:rFonts w:eastAsia="Times New Roman"/>
        </w:rPr>
        <w:t xml:space="preserve">Эмиттерное сопротивление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ce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85.233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Ом</m:t>
        </m:r>
      </m:oMath>
    </w:p>
    <w:p w14:paraId="51DE29B4" w14:textId="44C3FAF8" w:rsidR="002E24F6" w:rsidRDefault="002E24F6" w:rsidP="002E24F6">
      <w:r>
        <w:t>Н</w:t>
      </w:r>
      <w:r>
        <w:rPr>
          <w:iCs/>
        </w:rPr>
        <w:t xml:space="preserve">апряжение на базе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be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2.536</m:t>
        </m:r>
        <m:r>
          <m:rPr>
            <m:sty m:val="p"/>
          </m:rPr>
          <w:rPr>
            <w:rFonts w:ascii="Cambria Math" w:hAnsi="Cambria Math"/>
          </w:rPr>
          <m:t xml:space="preserve"> В </m:t>
        </m:r>
      </m:oMath>
    </w:p>
    <w:p w14:paraId="52F2B53B" w14:textId="1553F81C" w:rsidR="002E24F6" w:rsidRDefault="002E24F6" w:rsidP="002E24F6">
      <w:pPr>
        <w:rPr>
          <w:iCs/>
        </w:rPr>
      </w:pPr>
      <w:r>
        <w:rPr>
          <w:iCs/>
        </w:rPr>
        <w:t>Зададим</w:t>
      </w:r>
      <w:r w:rsidR="00F827B4">
        <w:rPr>
          <w:iCs/>
        </w:rPr>
        <w:t xml:space="preserve"> </w:t>
      </w:r>
      <w:r w:rsidRPr="00503C89">
        <w:rPr>
          <w:iCs/>
        </w:rPr>
        <w:t>для делителя напряжения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 кОм</m:t>
        </m:r>
      </m:oMath>
      <w:r>
        <w:rPr>
          <w:iCs/>
        </w:rPr>
        <w:t xml:space="preserve">, отсюда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*(</m:t>
            </m:r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3.</m:t>
        </m:r>
        <m:r>
          <w:rPr>
            <w:rFonts w:ascii="Cambria Math" w:hAnsi="Cambria Math"/>
          </w:rPr>
          <m:t>8 к</m:t>
        </m:r>
        <m:r>
          <w:rPr>
            <w:rFonts w:ascii="Cambria Math" w:hAnsi="Cambria Math"/>
          </w:rPr>
          <m:t>Ом</m:t>
        </m:r>
      </m:oMath>
    </w:p>
    <w:p w14:paraId="1CE9A97A" w14:textId="1F44BEF2" w:rsidR="00453699" w:rsidRDefault="00453699" w:rsidP="002E24F6"/>
    <w:p w14:paraId="2B5E1871" w14:textId="11DDD8E6" w:rsidR="0067231F" w:rsidRDefault="0067231F" w:rsidP="002E24F6">
      <w:r>
        <w:t xml:space="preserve">Для достижения требуемых величин токов и напряжений элементы схемы были скорректированы: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55</m:t>
        </m:r>
        <m:r>
          <m:rPr>
            <m:sty m:val="p"/>
          </m:rPr>
          <w:rPr>
            <w:rFonts w:ascii="Cambria Math" w:hAnsi="Cambria Math"/>
          </w:rPr>
          <m:t xml:space="preserve"> Ом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85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Ом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.</m:t>
        </m:r>
        <m:r>
          <w:rPr>
            <w:rFonts w:ascii="Cambria Math" w:hAnsi="Cambria Math"/>
          </w:rPr>
          <m:t>8 кОм</m:t>
        </m:r>
      </m:oMath>
    </w:p>
    <w:p w14:paraId="443EA163" w14:textId="31C23892" w:rsidR="0067231F" w:rsidRDefault="0067231F" w:rsidP="002E24F6"/>
    <w:p w14:paraId="0300F835" w14:textId="573EC173" w:rsidR="0067231F" w:rsidRDefault="0067231F" w:rsidP="002E24F6"/>
    <w:p w14:paraId="1D903B76" w14:textId="4145F0D0" w:rsidR="0067231F" w:rsidRDefault="0067231F" w:rsidP="002E24F6"/>
    <w:p w14:paraId="33343853" w14:textId="75619D0B" w:rsidR="0067231F" w:rsidRDefault="0067231F" w:rsidP="002E24F6"/>
    <w:p w14:paraId="3CD2A77B" w14:textId="786FF684" w:rsidR="0067231F" w:rsidRDefault="0067231F" w:rsidP="002E24F6"/>
    <w:p w14:paraId="7A51282D" w14:textId="167F3ADD" w:rsidR="0067231F" w:rsidRDefault="0067231F" w:rsidP="002E24F6"/>
    <w:p w14:paraId="2A01F525" w14:textId="28266383" w:rsidR="0067231F" w:rsidRDefault="0067231F" w:rsidP="002E24F6"/>
    <w:p w14:paraId="63C44E9C" w14:textId="77777777" w:rsidR="0067231F" w:rsidRDefault="0067231F" w:rsidP="002E24F6"/>
    <w:p w14:paraId="6A22990C" w14:textId="490D43AA" w:rsidR="002E24F6" w:rsidRDefault="002E24F6" w:rsidP="002E24F6">
      <w:r>
        <w:t>Проведем анализ по постоянному току:</w:t>
      </w:r>
    </w:p>
    <w:p w14:paraId="4C5651FA" w14:textId="6795B9D5" w:rsidR="002E24F6" w:rsidRDefault="00E54FAE" w:rsidP="002E24F6">
      <w:pPr>
        <w:pStyle w:val="af0"/>
        <w:rPr>
          <w:lang w:eastAsia="en-US"/>
        </w:rPr>
      </w:pPr>
      <w:r w:rsidRPr="00E54FAE">
        <w:rPr>
          <w:lang w:eastAsia="en-US"/>
        </w:rPr>
        <w:drawing>
          <wp:inline distT="0" distB="0" distL="0" distR="0" wp14:anchorId="4D9EB8E2" wp14:editId="0A58D80B">
            <wp:extent cx="5076649" cy="369916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962" cy="37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F6">
        <w:rPr>
          <w:lang w:eastAsia="en-US"/>
        </w:rPr>
        <w:br/>
        <w:t xml:space="preserve">Рисунок </w:t>
      </w:r>
      <w:r w:rsidR="00F17AB2">
        <w:rPr>
          <w:lang w:eastAsia="en-US"/>
        </w:rPr>
        <w:t>28</w:t>
      </w:r>
      <w:r w:rsidR="002E24F6">
        <w:rPr>
          <w:lang w:eastAsia="en-US"/>
        </w:rPr>
        <w:t xml:space="preserve"> – Анализ У</w:t>
      </w:r>
      <w:r w:rsidR="00813D5F">
        <w:rPr>
          <w:lang w:eastAsia="en-US"/>
        </w:rPr>
        <w:t>П</w:t>
      </w:r>
      <w:r w:rsidR="002E24F6">
        <w:rPr>
          <w:lang w:eastAsia="en-US"/>
        </w:rPr>
        <w:t>Ч по постоянному току</w:t>
      </w:r>
    </w:p>
    <w:p w14:paraId="760706E1" w14:textId="77777777" w:rsidR="00E54FAE" w:rsidRPr="00E54FAE" w:rsidRDefault="00E54FAE" w:rsidP="00E54FAE">
      <w:pPr>
        <w:rPr>
          <w:lang w:eastAsia="en-US"/>
        </w:rPr>
      </w:pPr>
    </w:p>
    <w:p w14:paraId="65EB6837" w14:textId="5026479A" w:rsidR="00E54FAE" w:rsidRDefault="00E54FAE" w:rsidP="00E54FAE">
      <w:pPr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Сравнение расчетов и моделирования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19"/>
        <w:gridCol w:w="2443"/>
        <w:gridCol w:w="2761"/>
        <w:gridCol w:w="2219"/>
      </w:tblGrid>
      <w:tr w:rsidR="00E54FAE" w14:paraId="5E4DE5E9" w14:textId="77777777" w:rsidTr="0055314A">
        <w:tc>
          <w:tcPr>
            <w:tcW w:w="2219" w:type="dxa"/>
            <w:vAlign w:val="center"/>
          </w:tcPr>
          <w:p w14:paraId="1309EA63" w14:textId="77777777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Величина</w:t>
            </w:r>
          </w:p>
        </w:tc>
        <w:tc>
          <w:tcPr>
            <w:tcW w:w="2443" w:type="dxa"/>
            <w:vAlign w:val="center"/>
          </w:tcPr>
          <w:p w14:paraId="7E719AB9" w14:textId="77777777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Расчет</w:t>
            </w:r>
          </w:p>
        </w:tc>
        <w:tc>
          <w:tcPr>
            <w:tcW w:w="2761" w:type="dxa"/>
            <w:vAlign w:val="center"/>
          </w:tcPr>
          <w:p w14:paraId="6749A557" w14:textId="77777777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Моделирование</w:t>
            </w:r>
          </w:p>
        </w:tc>
        <w:tc>
          <w:tcPr>
            <w:tcW w:w="2219" w:type="dxa"/>
          </w:tcPr>
          <w:p w14:paraId="0F58D772" w14:textId="77777777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Разница</w:t>
            </w:r>
          </w:p>
        </w:tc>
      </w:tr>
      <w:tr w:rsidR="00E54FAE" w14:paraId="4A974D6D" w14:textId="77777777" w:rsidTr="0055314A">
        <w:tc>
          <w:tcPr>
            <w:tcW w:w="2219" w:type="dxa"/>
            <w:vAlign w:val="center"/>
          </w:tcPr>
          <w:p w14:paraId="6D7A1001" w14:textId="77777777" w:rsidR="00E54FAE" w:rsidRPr="00C603CC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7EC4F9EF" w14:textId="2157B0D6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20</w:t>
            </w:r>
            <w:r>
              <w:rPr>
                <w:iCs/>
                <w:sz w:val="24"/>
                <w:szCs w:val="24"/>
              </w:rPr>
              <w:t xml:space="preserve"> мА</w:t>
            </w:r>
          </w:p>
        </w:tc>
        <w:tc>
          <w:tcPr>
            <w:tcW w:w="2761" w:type="dxa"/>
            <w:vAlign w:val="center"/>
          </w:tcPr>
          <w:p w14:paraId="65B54487" w14:textId="607C6089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19.73</w:t>
            </w:r>
            <w:r>
              <w:rPr>
                <w:iCs/>
                <w:sz w:val="24"/>
                <w:szCs w:val="24"/>
              </w:rPr>
              <w:t xml:space="preserve"> мА</w:t>
            </w:r>
          </w:p>
        </w:tc>
        <w:tc>
          <w:tcPr>
            <w:tcW w:w="2219" w:type="dxa"/>
          </w:tcPr>
          <w:p w14:paraId="7612CEE0" w14:textId="6B92CFD5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1</w:t>
            </w:r>
            <w:r>
              <w:rPr>
                <w:iCs/>
                <w:sz w:val="24"/>
                <w:szCs w:val="24"/>
              </w:rPr>
              <w:t>%</w:t>
            </w:r>
          </w:p>
        </w:tc>
      </w:tr>
      <w:tr w:rsidR="00E54FAE" w14:paraId="70080168" w14:textId="77777777" w:rsidTr="0055314A">
        <w:tc>
          <w:tcPr>
            <w:tcW w:w="2219" w:type="dxa"/>
            <w:vAlign w:val="center"/>
          </w:tcPr>
          <w:p w14:paraId="298237B9" w14:textId="77777777" w:rsidR="00E54FAE" w:rsidRPr="00C603CC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03A087FB" w14:textId="7932D27C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2.536</w:t>
            </w:r>
            <w:r w:rsidRPr="00C603C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761" w:type="dxa"/>
            <w:vAlign w:val="center"/>
          </w:tcPr>
          <w:p w14:paraId="408D5E82" w14:textId="654BECC2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2.533</w:t>
            </w:r>
            <w:r w:rsidRPr="00C603C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219" w:type="dxa"/>
          </w:tcPr>
          <w:p w14:paraId="0A6F6F28" w14:textId="21A452E7" w:rsidR="00E54FAE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0</w:t>
            </w:r>
            <w:r>
              <w:rPr>
                <w:iCs/>
                <w:sz w:val="24"/>
                <w:szCs w:val="24"/>
              </w:rPr>
              <w:t>%</w:t>
            </w:r>
          </w:p>
        </w:tc>
      </w:tr>
      <w:tr w:rsidR="00E54FAE" w14:paraId="43848EA5" w14:textId="77777777" w:rsidTr="0055314A">
        <w:tc>
          <w:tcPr>
            <w:tcW w:w="2219" w:type="dxa"/>
            <w:vAlign w:val="center"/>
          </w:tcPr>
          <w:p w14:paraId="7E2AF59A" w14:textId="77777777" w:rsidR="00E54FAE" w:rsidRPr="00C603CC" w:rsidRDefault="00E54FAE" w:rsidP="0055314A">
            <w:pPr>
              <w:ind w:firstLine="0"/>
              <w:jc w:val="center"/>
              <w:rPr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443" w:type="dxa"/>
            <w:vAlign w:val="center"/>
          </w:tcPr>
          <w:p w14:paraId="511D1AD7" w14:textId="0370E186" w:rsidR="00E54FAE" w:rsidRPr="00C603CC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  <w:lang w:val="en-US"/>
              </w:rPr>
              <w:t>0.</w:t>
            </w:r>
            <w:r>
              <w:rPr>
                <w:iCs/>
                <w:sz w:val="24"/>
                <w:szCs w:val="24"/>
              </w:rPr>
              <w:t>832</w:t>
            </w:r>
            <w:r w:rsidRPr="00B93DE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761" w:type="dxa"/>
            <w:vAlign w:val="center"/>
          </w:tcPr>
          <w:p w14:paraId="649B9AB9" w14:textId="4D5D382A" w:rsidR="00E54FAE" w:rsidRPr="00C603CC" w:rsidRDefault="00E54FAE" w:rsidP="0055314A">
            <w:pPr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  <w:lang w:val="en-US"/>
              </w:rPr>
              <w:t>0.</w:t>
            </w:r>
            <w:r>
              <w:rPr>
                <w:iCs/>
                <w:sz w:val="24"/>
                <w:szCs w:val="24"/>
              </w:rPr>
              <w:t>832</w:t>
            </w:r>
            <w:r w:rsidRPr="00B93DEC">
              <w:rPr>
                <w:iCs/>
                <w:sz w:val="24"/>
                <w:szCs w:val="24"/>
              </w:rPr>
              <w:t xml:space="preserve"> В</w:t>
            </w:r>
          </w:p>
        </w:tc>
        <w:tc>
          <w:tcPr>
            <w:tcW w:w="2219" w:type="dxa"/>
          </w:tcPr>
          <w:p w14:paraId="408B8545" w14:textId="77777777" w:rsidR="00E54FAE" w:rsidRPr="00B93DEC" w:rsidRDefault="00E54FAE" w:rsidP="0055314A">
            <w:pPr>
              <w:ind w:firstLine="0"/>
              <w:jc w:val="center"/>
              <w:rPr>
                <w:iCs/>
                <w:sz w:val="24"/>
                <w:szCs w:val="24"/>
                <w:lang w:val="en-US"/>
              </w:rPr>
            </w:pPr>
            <w:r>
              <w:rPr>
                <w:iCs/>
                <w:sz w:val="24"/>
                <w:szCs w:val="24"/>
                <w:lang w:val="en-US"/>
              </w:rPr>
              <w:t>0%</w:t>
            </w:r>
          </w:p>
        </w:tc>
      </w:tr>
    </w:tbl>
    <w:p w14:paraId="4F611CF8" w14:textId="77777777" w:rsidR="00E54FAE" w:rsidRPr="00C603CC" w:rsidRDefault="00E54FAE" w:rsidP="00E54FAE">
      <w:pPr>
        <w:rPr>
          <w:iCs/>
          <w:sz w:val="24"/>
          <w:szCs w:val="24"/>
        </w:rPr>
      </w:pPr>
    </w:p>
    <w:p w14:paraId="5B453FA4" w14:textId="0D64C470" w:rsidR="00453699" w:rsidRDefault="00453699" w:rsidP="00453699">
      <w:pPr>
        <w:rPr>
          <w:lang w:eastAsia="en-US"/>
        </w:rPr>
      </w:pPr>
    </w:p>
    <w:p w14:paraId="6DD0B721" w14:textId="12836646" w:rsidR="00E54FAE" w:rsidRDefault="00E54FAE" w:rsidP="00453699">
      <w:pPr>
        <w:rPr>
          <w:lang w:eastAsia="en-US"/>
        </w:rPr>
      </w:pPr>
    </w:p>
    <w:p w14:paraId="55F73D08" w14:textId="08ED3F31" w:rsidR="00DD4C1F" w:rsidRDefault="00DD4C1F" w:rsidP="00453699">
      <w:pPr>
        <w:rPr>
          <w:lang w:eastAsia="en-US"/>
        </w:rPr>
      </w:pPr>
    </w:p>
    <w:p w14:paraId="109DE1C4" w14:textId="13EAE111" w:rsidR="00DD4C1F" w:rsidRDefault="00DD4C1F" w:rsidP="00453699">
      <w:pPr>
        <w:rPr>
          <w:lang w:eastAsia="en-US"/>
        </w:rPr>
      </w:pPr>
    </w:p>
    <w:p w14:paraId="34C8F9E1" w14:textId="1D270921" w:rsidR="00DD4C1F" w:rsidRDefault="00DD4C1F" w:rsidP="00453699">
      <w:pPr>
        <w:rPr>
          <w:lang w:eastAsia="en-US"/>
        </w:rPr>
      </w:pPr>
    </w:p>
    <w:p w14:paraId="7D95E909" w14:textId="7B1A0B5B" w:rsidR="00DD4C1F" w:rsidRDefault="00DD4C1F" w:rsidP="00453699">
      <w:pPr>
        <w:rPr>
          <w:lang w:eastAsia="en-US"/>
        </w:rPr>
      </w:pPr>
    </w:p>
    <w:p w14:paraId="3132A376" w14:textId="7EB5B404" w:rsidR="00DD4C1F" w:rsidRDefault="00DD4C1F" w:rsidP="00453699">
      <w:pPr>
        <w:rPr>
          <w:lang w:eastAsia="en-US"/>
        </w:rPr>
      </w:pPr>
    </w:p>
    <w:p w14:paraId="1BC7E89A" w14:textId="77777777" w:rsidR="00DD4C1F" w:rsidRPr="00453699" w:rsidRDefault="00DD4C1F" w:rsidP="00453699">
      <w:pPr>
        <w:rPr>
          <w:lang w:eastAsia="en-US"/>
        </w:rPr>
      </w:pPr>
    </w:p>
    <w:p w14:paraId="4BC4793D" w14:textId="77777777" w:rsidR="002E24F6" w:rsidRDefault="002E24F6" w:rsidP="002E24F6">
      <w:pPr>
        <w:rPr>
          <w:iCs/>
        </w:rPr>
      </w:pPr>
      <w:r>
        <w:rPr>
          <w:iCs/>
        </w:rPr>
        <w:lastRenderedPageBreak/>
        <w:t>Проведем анализ в частотной области.</w:t>
      </w:r>
    </w:p>
    <w:p w14:paraId="4B6BE882" w14:textId="4BEAB064" w:rsidR="002E24F6" w:rsidRDefault="00377D45" w:rsidP="002E24F6">
      <w:pPr>
        <w:pStyle w:val="af0"/>
      </w:pPr>
      <w:r w:rsidRPr="00377D45">
        <w:drawing>
          <wp:inline distT="0" distB="0" distL="0" distR="0" wp14:anchorId="27EF1486" wp14:editId="33B7CFFF">
            <wp:extent cx="6129020" cy="2199005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F6">
        <w:br/>
        <w:t xml:space="preserve">Рисунок </w:t>
      </w:r>
      <w:r w:rsidR="00F17AB2">
        <w:t>29</w:t>
      </w:r>
      <w:r w:rsidR="002E24F6">
        <w:t xml:space="preserve"> – АЧХ У</w:t>
      </w:r>
      <w:r>
        <w:t>П</w:t>
      </w:r>
      <w:r w:rsidR="002E24F6">
        <w:t>Ч</w:t>
      </w:r>
    </w:p>
    <w:p w14:paraId="085B44A7" w14:textId="77777777" w:rsidR="00837841" w:rsidRPr="00837841" w:rsidRDefault="00837841" w:rsidP="00837841"/>
    <w:p w14:paraId="05C3AAC8" w14:textId="419E2057" w:rsidR="002E24F6" w:rsidRDefault="002E24F6" w:rsidP="002E24F6">
      <w:r>
        <w:t xml:space="preserve">Как видно из рисунка </w:t>
      </w:r>
      <w:r w:rsidR="00F17AB2">
        <w:t>29</w:t>
      </w:r>
      <w:r>
        <w:t>, УРЧ обеспечивает заданный коэффициент усиления несущей с достаточно высокой точностью (</w:t>
      </w:r>
      <w:r w:rsidR="00590686">
        <w:t>2</w:t>
      </w:r>
      <w:r w:rsidR="00377D45">
        <w:t>7</w:t>
      </w:r>
      <w:r w:rsidR="00590686">
        <w:t>.</w:t>
      </w:r>
      <w:r w:rsidR="00581395">
        <w:t>3</w:t>
      </w:r>
      <w:r w:rsidRPr="00AF2976">
        <w:t xml:space="preserve"> </w:t>
      </w:r>
      <w:r>
        <w:t xml:space="preserve">дБ при заданных </w:t>
      </w:r>
      <w:r w:rsidR="00590686">
        <w:t>2</w:t>
      </w:r>
      <w:r w:rsidR="00581395">
        <w:t xml:space="preserve">8 </w:t>
      </w:r>
      <w:r>
        <w:t>дБ)</w:t>
      </w:r>
      <w:r w:rsidR="001B2FE6">
        <w:t>.</w:t>
      </w:r>
    </w:p>
    <w:p w14:paraId="5EC97F49" w14:textId="77777777" w:rsidR="00590686" w:rsidRPr="00590686" w:rsidRDefault="00590686" w:rsidP="00590686"/>
    <w:p w14:paraId="67F2B0C3" w14:textId="68274FD8" w:rsidR="002E24F6" w:rsidRDefault="002E24F6" w:rsidP="002E24F6">
      <w:r>
        <w:t xml:space="preserve">Проведем анализ </w:t>
      </w:r>
      <w:r w:rsidR="00590686">
        <w:t>УПЧ</w:t>
      </w:r>
      <w:r>
        <w:t xml:space="preserve"> в спектральной области:</w:t>
      </w:r>
    </w:p>
    <w:p w14:paraId="64742991" w14:textId="5B407289" w:rsidR="002E24F6" w:rsidRDefault="00930466" w:rsidP="002E24F6">
      <w:pPr>
        <w:pStyle w:val="af0"/>
        <w:rPr>
          <w:color w:val="000000"/>
        </w:rPr>
      </w:pPr>
      <w:r w:rsidRPr="00930466">
        <w:rPr>
          <w:color w:val="000000"/>
        </w:rPr>
        <w:drawing>
          <wp:inline distT="0" distB="0" distL="0" distR="0" wp14:anchorId="5276C696" wp14:editId="64A3EF55">
            <wp:extent cx="6129020" cy="2229485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F6">
        <w:rPr>
          <w:color w:val="000000"/>
        </w:rPr>
        <w:br/>
        <w:t xml:space="preserve">Рисунок </w:t>
      </w:r>
      <w:r w:rsidR="00F17AB2">
        <w:rPr>
          <w:color w:val="000000"/>
        </w:rPr>
        <w:t>31</w:t>
      </w:r>
      <w:r w:rsidR="002E24F6">
        <w:rPr>
          <w:color w:val="000000"/>
        </w:rPr>
        <w:t xml:space="preserve"> – Спектр сигнала на входе и выходе У</w:t>
      </w:r>
      <w:r w:rsidR="007E033C">
        <w:rPr>
          <w:color w:val="000000"/>
        </w:rPr>
        <w:t>П</w:t>
      </w:r>
      <w:r w:rsidR="002E24F6">
        <w:rPr>
          <w:color w:val="000000"/>
        </w:rPr>
        <w:t>Ч</w:t>
      </w:r>
    </w:p>
    <w:p w14:paraId="21F1A9E4" w14:textId="4F0F4C85" w:rsidR="007E033C" w:rsidRDefault="007E033C" w:rsidP="007E033C"/>
    <w:p w14:paraId="2A90A069" w14:textId="3AE242A8" w:rsidR="00480BCC" w:rsidRDefault="00480BCC" w:rsidP="00480BCC">
      <w:r>
        <w:t>На рисунке 31 в</w:t>
      </w:r>
      <w:r w:rsidR="007E033C">
        <w:t xml:space="preserve">идим усиление спектральных составляющих в </w:t>
      </w:r>
      <w:r w:rsidR="00930466">
        <w:t>22.4</w:t>
      </w:r>
      <w:r w:rsidR="007E033C">
        <w:t xml:space="preserve"> раз</w:t>
      </w:r>
    </w:p>
    <w:p w14:paraId="0D780643" w14:textId="77777777" w:rsidR="00480BCC" w:rsidRDefault="00480BCC">
      <w:pPr>
        <w:spacing w:line="240" w:lineRule="auto"/>
        <w:ind w:firstLine="0"/>
        <w:jc w:val="left"/>
      </w:pPr>
      <w:r>
        <w:br w:type="page"/>
      </w:r>
    </w:p>
    <w:p w14:paraId="5094EB4A" w14:textId="77777777" w:rsidR="00480BCC" w:rsidRDefault="00480BCC" w:rsidP="00480BCC">
      <w:pPr>
        <w:pStyle w:val="1"/>
      </w:pPr>
      <w:r>
        <w:lastRenderedPageBreak/>
        <w:t>ДЕТЕКТОР</w:t>
      </w:r>
    </w:p>
    <w:p w14:paraId="1DEFDB1E" w14:textId="4D392C15" w:rsidR="00480BCC" w:rsidRDefault="00A02AB3" w:rsidP="00480BCC">
      <w:r>
        <w:t>Покажем, что вся схема работает для нижней и верхней границы динамического диапазона из ТЗ.</w:t>
      </w:r>
    </w:p>
    <w:p w14:paraId="255D0DD4" w14:textId="77777777" w:rsidR="008176DE" w:rsidRDefault="008176DE" w:rsidP="00480BCC"/>
    <w:p w14:paraId="36D9AC5C" w14:textId="6DC5F2FE" w:rsidR="008176DE" w:rsidRPr="000950DF" w:rsidRDefault="001534E8" w:rsidP="008176DE">
      <w:pPr>
        <w:pStyle w:val="af0"/>
      </w:pPr>
      <w:r w:rsidRPr="001534E8">
        <w:drawing>
          <wp:inline distT="0" distB="0" distL="0" distR="0" wp14:anchorId="5E07EABD" wp14:editId="2A3A8704">
            <wp:extent cx="6129020" cy="2210435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DE">
        <w:br/>
        <w:t>Рисунок 38 – Сигнал на выходе детектора при амплитуде входного сигнала</w:t>
      </w:r>
      <w:r w:rsidR="000950DF">
        <w:t xml:space="preserve"> 0</w:t>
      </w:r>
      <w:r w:rsidR="000950DF" w:rsidRPr="000950DF">
        <w:t>.5</w:t>
      </w:r>
      <w:r w:rsidR="000950DF">
        <w:t> мВ</w:t>
      </w:r>
    </w:p>
    <w:p w14:paraId="413B2725" w14:textId="5E7C0DF6" w:rsidR="008176DE" w:rsidRDefault="001534E8" w:rsidP="008176DE">
      <w:pPr>
        <w:pStyle w:val="af0"/>
      </w:pPr>
      <w:r w:rsidRPr="001534E8">
        <w:drawing>
          <wp:inline distT="0" distB="0" distL="0" distR="0" wp14:anchorId="5830821D" wp14:editId="664E4E28">
            <wp:extent cx="6129020" cy="2241550"/>
            <wp:effectExtent l="0" t="0" r="5080" b="635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DE">
        <w:br/>
        <w:t>Рисунок 3</w:t>
      </w:r>
      <w:r w:rsidR="008176DE" w:rsidRPr="008176DE">
        <w:t>9</w:t>
      </w:r>
      <w:r w:rsidR="008176DE">
        <w:t xml:space="preserve"> – Спектр на выходе детектора при амплитуде входного сигнала</w:t>
      </w:r>
      <w:r w:rsidR="008C7FCD">
        <w:t xml:space="preserve"> 0</w:t>
      </w:r>
      <w:r w:rsidR="008C7FCD" w:rsidRPr="000950DF">
        <w:t>.5</w:t>
      </w:r>
      <w:r w:rsidR="008C7FCD">
        <w:t> мВ</w:t>
      </w:r>
    </w:p>
    <w:p w14:paraId="030A2EFE" w14:textId="10273E29" w:rsidR="008176DE" w:rsidRDefault="00AC4BA8" w:rsidP="008176DE">
      <w:pPr>
        <w:pStyle w:val="af0"/>
      </w:pPr>
      <w:r w:rsidRPr="00AC4BA8">
        <w:lastRenderedPageBreak/>
        <w:drawing>
          <wp:inline distT="0" distB="0" distL="0" distR="0" wp14:anchorId="4C8871C7" wp14:editId="11BB77E8">
            <wp:extent cx="6129020" cy="2179320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DE">
        <w:br/>
        <w:t>Рисунок 40 – Сигнал на выходе детектора при амплитуде входного сигнала</w:t>
      </w:r>
      <w:r w:rsidR="008C7FCD">
        <w:t xml:space="preserve"> 1</w:t>
      </w:r>
      <w:r w:rsidR="008C7FCD" w:rsidRPr="000950DF">
        <w:t>5</w:t>
      </w:r>
      <w:r w:rsidR="008C7FCD">
        <w:t> мВ</w:t>
      </w:r>
    </w:p>
    <w:p w14:paraId="38B96811" w14:textId="03D8C187" w:rsidR="008176DE" w:rsidRDefault="00A77B06" w:rsidP="008176DE">
      <w:pPr>
        <w:pStyle w:val="af0"/>
      </w:pPr>
      <w:r w:rsidRPr="00A77B06">
        <w:drawing>
          <wp:inline distT="0" distB="0" distL="0" distR="0" wp14:anchorId="2D850C32" wp14:editId="385CCB9A">
            <wp:extent cx="6129020" cy="2263775"/>
            <wp:effectExtent l="0" t="0" r="5080" b="317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6DE">
        <w:br/>
        <w:t>Рисунок 41 – Спектр на выходе детектора при амплитуде входного сигнала</w:t>
      </w:r>
      <w:r w:rsidR="008C7FCD">
        <w:t xml:space="preserve"> 1</w:t>
      </w:r>
      <w:r w:rsidR="008C7FCD" w:rsidRPr="000950DF">
        <w:t>5</w:t>
      </w:r>
      <w:r w:rsidR="008C7FCD">
        <w:t> мВ</w:t>
      </w:r>
    </w:p>
    <w:p w14:paraId="543E1655" w14:textId="6CEB8E6C" w:rsidR="002E3717" w:rsidRDefault="002E3717" w:rsidP="002E3717"/>
    <w:p w14:paraId="1BAC7FAD" w14:textId="3D898C03" w:rsidR="00480BCC" w:rsidRPr="007E033C" w:rsidRDefault="00480BCC" w:rsidP="00930466">
      <w:pPr>
        <w:spacing w:line="240" w:lineRule="auto"/>
        <w:ind w:firstLine="0"/>
        <w:jc w:val="left"/>
      </w:pPr>
    </w:p>
    <w:sectPr w:rsidR="00480BCC" w:rsidRPr="007E033C" w:rsidSect="00105E48">
      <w:footerReference w:type="default" r:id="rId31"/>
      <w:footerReference w:type="first" r:id="rId32"/>
      <w:pgSz w:w="11920" w:h="16840"/>
      <w:pgMar w:top="1134" w:right="1134" w:bottom="1134" w:left="1134" w:header="0" w:footer="39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EA8D2" w14:textId="77777777" w:rsidR="00A0133E" w:rsidRDefault="00A0133E">
      <w:r>
        <w:separator/>
      </w:r>
    </w:p>
  </w:endnote>
  <w:endnote w:type="continuationSeparator" w:id="0">
    <w:p w14:paraId="7459395E" w14:textId="77777777" w:rsidR="00A0133E" w:rsidRDefault="00A01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1288858"/>
      <w:docPartObj>
        <w:docPartGallery w:val="Page Numbers (Bottom of Page)"/>
        <w:docPartUnique/>
      </w:docPartObj>
    </w:sdtPr>
    <w:sdtEndPr/>
    <w:sdtContent>
      <w:p w14:paraId="5748E84F" w14:textId="10525CB9" w:rsidR="00105E48" w:rsidRDefault="00105E48" w:rsidP="00105E48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A4511E" w14:textId="77777777" w:rsidR="00A96FC8" w:rsidRDefault="00A96FC8" w:rsidP="00A96FC8">
    <w:pPr>
      <w:pStyle w:val="a9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192645"/>
      <w:docPartObj>
        <w:docPartGallery w:val="Page Numbers (Bottom of Page)"/>
        <w:docPartUnique/>
      </w:docPartObj>
    </w:sdtPr>
    <w:sdtEndPr/>
    <w:sdtContent>
      <w:p w14:paraId="71B94F49" w14:textId="06F17423" w:rsidR="00366B7C" w:rsidRDefault="00366B7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FFCB2D" w14:textId="2FE776A7" w:rsidR="00A96FC8" w:rsidRDefault="00A96FC8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F6123" w14:textId="77777777" w:rsidR="00A0133E" w:rsidRDefault="00A0133E">
      <w:r>
        <w:separator/>
      </w:r>
    </w:p>
  </w:footnote>
  <w:footnote w:type="continuationSeparator" w:id="0">
    <w:p w14:paraId="5B61E8E0" w14:textId="77777777" w:rsidR="00A0133E" w:rsidRDefault="00A01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7BA"/>
    <w:multiLevelType w:val="hybridMultilevel"/>
    <w:tmpl w:val="0AF2353E"/>
    <w:lvl w:ilvl="0" w:tplc="1D687632">
      <w:start w:val="1"/>
      <w:numFmt w:val="decimal"/>
      <w:lvlText w:val="%1."/>
      <w:lvlJc w:val="left"/>
      <w:pPr>
        <w:ind w:left="928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A8687D"/>
    <w:multiLevelType w:val="hybridMultilevel"/>
    <w:tmpl w:val="7DD0F6AC"/>
    <w:lvl w:ilvl="0" w:tplc="78548E36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" w15:restartNumberingAfterBreak="0">
    <w:nsid w:val="097F10AA"/>
    <w:multiLevelType w:val="hybridMultilevel"/>
    <w:tmpl w:val="02F81E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B3B1A36"/>
    <w:multiLevelType w:val="multilevel"/>
    <w:tmpl w:val="F3222508"/>
    <w:lvl w:ilvl="0">
      <w:start w:val="1"/>
      <w:numFmt w:val="decimal"/>
      <w:lvlText w:val="%1."/>
      <w:lvlJc w:val="left"/>
      <w:pPr>
        <w:ind w:left="0" w:firstLine="0"/>
      </w:pPr>
      <w:rPr>
        <w:strike w:val="0"/>
        <w:dstrike w:val="0"/>
        <w:u w:val="none"/>
        <w:effect w:val="none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0" w:firstLine="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0" w:firstLine="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0" w:firstLine="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0" w:firstLine="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56E5F41"/>
    <w:multiLevelType w:val="hybridMultilevel"/>
    <w:tmpl w:val="FFE22FB6"/>
    <w:lvl w:ilvl="0" w:tplc="DF0C88F8">
      <w:start w:val="1"/>
      <w:numFmt w:val="bullet"/>
      <w:pStyle w:val="a"/>
      <w:lvlText w:val=""/>
      <w:lvlJc w:val="left"/>
      <w:pPr>
        <w:ind w:left="532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6042" w:hanging="360"/>
      </w:pPr>
    </w:lvl>
    <w:lvl w:ilvl="2" w:tplc="0419001B" w:tentative="1">
      <w:start w:val="1"/>
      <w:numFmt w:val="lowerRoman"/>
      <w:lvlText w:val="%3."/>
      <w:lvlJc w:val="right"/>
      <w:pPr>
        <w:ind w:left="6762" w:hanging="180"/>
      </w:pPr>
    </w:lvl>
    <w:lvl w:ilvl="3" w:tplc="0419000F" w:tentative="1">
      <w:start w:val="1"/>
      <w:numFmt w:val="decimal"/>
      <w:lvlText w:val="%4."/>
      <w:lvlJc w:val="left"/>
      <w:pPr>
        <w:ind w:left="7482" w:hanging="360"/>
      </w:pPr>
    </w:lvl>
    <w:lvl w:ilvl="4" w:tplc="04190019" w:tentative="1">
      <w:start w:val="1"/>
      <w:numFmt w:val="lowerLetter"/>
      <w:lvlText w:val="%5."/>
      <w:lvlJc w:val="left"/>
      <w:pPr>
        <w:ind w:left="8202" w:hanging="360"/>
      </w:pPr>
    </w:lvl>
    <w:lvl w:ilvl="5" w:tplc="0419001B" w:tentative="1">
      <w:start w:val="1"/>
      <w:numFmt w:val="lowerRoman"/>
      <w:lvlText w:val="%6."/>
      <w:lvlJc w:val="right"/>
      <w:pPr>
        <w:ind w:left="8922" w:hanging="180"/>
      </w:pPr>
    </w:lvl>
    <w:lvl w:ilvl="6" w:tplc="0419000F" w:tentative="1">
      <w:start w:val="1"/>
      <w:numFmt w:val="decimal"/>
      <w:lvlText w:val="%7."/>
      <w:lvlJc w:val="left"/>
      <w:pPr>
        <w:ind w:left="9642" w:hanging="360"/>
      </w:pPr>
    </w:lvl>
    <w:lvl w:ilvl="7" w:tplc="04190019" w:tentative="1">
      <w:start w:val="1"/>
      <w:numFmt w:val="lowerLetter"/>
      <w:lvlText w:val="%8."/>
      <w:lvlJc w:val="left"/>
      <w:pPr>
        <w:ind w:left="10362" w:hanging="360"/>
      </w:pPr>
    </w:lvl>
    <w:lvl w:ilvl="8" w:tplc="0419001B" w:tentative="1">
      <w:start w:val="1"/>
      <w:numFmt w:val="lowerRoman"/>
      <w:lvlText w:val="%9."/>
      <w:lvlJc w:val="right"/>
      <w:pPr>
        <w:ind w:left="11082" w:hanging="180"/>
      </w:pPr>
    </w:lvl>
  </w:abstractNum>
  <w:abstractNum w:abstractNumId="5" w15:restartNumberingAfterBreak="0">
    <w:nsid w:val="209B00EF"/>
    <w:multiLevelType w:val="hybridMultilevel"/>
    <w:tmpl w:val="FFE22FB6"/>
    <w:lvl w:ilvl="0" w:tplc="DF0C88F8">
      <w:numFmt w:val="decimal"/>
      <w:lvlText w:val=""/>
      <w:lvlJc w:val="left"/>
      <w:pPr>
        <w:ind w:left="532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6042" w:hanging="360"/>
      </w:pPr>
    </w:lvl>
    <w:lvl w:ilvl="2" w:tplc="0419001B">
      <w:start w:val="1"/>
      <w:numFmt w:val="lowerRoman"/>
      <w:lvlText w:val="%3."/>
      <w:lvlJc w:val="right"/>
      <w:pPr>
        <w:ind w:left="6762" w:hanging="180"/>
      </w:pPr>
    </w:lvl>
    <w:lvl w:ilvl="3" w:tplc="0419000F">
      <w:start w:val="1"/>
      <w:numFmt w:val="decimal"/>
      <w:lvlText w:val="%4."/>
      <w:lvlJc w:val="left"/>
      <w:pPr>
        <w:ind w:left="7482" w:hanging="360"/>
      </w:pPr>
    </w:lvl>
    <w:lvl w:ilvl="4" w:tplc="04190019">
      <w:start w:val="1"/>
      <w:numFmt w:val="lowerLetter"/>
      <w:lvlText w:val="%5."/>
      <w:lvlJc w:val="left"/>
      <w:pPr>
        <w:ind w:left="8202" w:hanging="360"/>
      </w:pPr>
    </w:lvl>
    <w:lvl w:ilvl="5" w:tplc="0419001B">
      <w:start w:val="1"/>
      <w:numFmt w:val="lowerRoman"/>
      <w:lvlText w:val="%6."/>
      <w:lvlJc w:val="right"/>
      <w:pPr>
        <w:ind w:left="8922" w:hanging="180"/>
      </w:pPr>
    </w:lvl>
    <w:lvl w:ilvl="6" w:tplc="0419000F">
      <w:start w:val="1"/>
      <w:numFmt w:val="decimal"/>
      <w:lvlText w:val="%7."/>
      <w:lvlJc w:val="left"/>
      <w:pPr>
        <w:ind w:left="9642" w:hanging="360"/>
      </w:pPr>
    </w:lvl>
    <w:lvl w:ilvl="7" w:tplc="04190019">
      <w:start w:val="1"/>
      <w:numFmt w:val="lowerLetter"/>
      <w:lvlText w:val="%8."/>
      <w:lvlJc w:val="left"/>
      <w:pPr>
        <w:ind w:left="10362" w:hanging="360"/>
      </w:pPr>
    </w:lvl>
    <w:lvl w:ilvl="8" w:tplc="0419001B">
      <w:start w:val="1"/>
      <w:numFmt w:val="lowerRoman"/>
      <w:lvlText w:val="%9."/>
      <w:lvlJc w:val="right"/>
      <w:pPr>
        <w:ind w:left="11082" w:hanging="180"/>
      </w:pPr>
    </w:lvl>
  </w:abstractNum>
  <w:abstractNum w:abstractNumId="6" w15:restartNumberingAfterBreak="0">
    <w:nsid w:val="2BE34DEE"/>
    <w:multiLevelType w:val="hybridMultilevel"/>
    <w:tmpl w:val="F61895B8"/>
    <w:lvl w:ilvl="0" w:tplc="C652DB0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3640E7F"/>
    <w:multiLevelType w:val="hybridMultilevel"/>
    <w:tmpl w:val="76BEF44A"/>
    <w:lvl w:ilvl="0" w:tplc="08060B8C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0107E5"/>
    <w:multiLevelType w:val="hybridMultilevel"/>
    <w:tmpl w:val="FDA8BC86"/>
    <w:lvl w:ilvl="0" w:tplc="22CC4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"/>
  </w:num>
  <w:num w:numId="5">
    <w:abstractNumId w:val="4"/>
  </w:num>
  <w:num w:numId="6">
    <w:abstractNumId w:val="4"/>
  </w:num>
  <w:num w:numId="7">
    <w:abstractNumId w:val="0"/>
  </w:num>
  <w:num w:numId="8">
    <w:abstractNumId w:val="2"/>
  </w:num>
  <w:num w:numId="9">
    <w:abstractNumId w:val="6"/>
  </w:num>
  <w:num w:numId="10">
    <w:abstractNumId w:val="5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rawingGridHorizontalSpacing w:val="140"/>
  <w:drawingGridVerticalSpacing w:val="381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DB0"/>
    <w:rsid w:val="00006071"/>
    <w:rsid w:val="000072FF"/>
    <w:rsid w:val="00014D9E"/>
    <w:rsid w:val="000202FE"/>
    <w:rsid w:val="00032090"/>
    <w:rsid w:val="00050FEF"/>
    <w:rsid w:val="000546E3"/>
    <w:rsid w:val="00056E3C"/>
    <w:rsid w:val="00070A45"/>
    <w:rsid w:val="0007227A"/>
    <w:rsid w:val="0009023B"/>
    <w:rsid w:val="00093E9D"/>
    <w:rsid w:val="000950DF"/>
    <w:rsid w:val="000A3C19"/>
    <w:rsid w:val="000A3ECC"/>
    <w:rsid w:val="000A4823"/>
    <w:rsid w:val="000C6DB0"/>
    <w:rsid w:val="000E065D"/>
    <w:rsid w:val="000E25C3"/>
    <w:rsid w:val="000E5FC6"/>
    <w:rsid w:val="000E67C8"/>
    <w:rsid w:val="000F693A"/>
    <w:rsid w:val="00105E48"/>
    <w:rsid w:val="00107DE6"/>
    <w:rsid w:val="0011226B"/>
    <w:rsid w:val="0014584B"/>
    <w:rsid w:val="001534E8"/>
    <w:rsid w:val="00154621"/>
    <w:rsid w:val="00173B4D"/>
    <w:rsid w:val="00180722"/>
    <w:rsid w:val="00183BC3"/>
    <w:rsid w:val="00185B4A"/>
    <w:rsid w:val="00195C9C"/>
    <w:rsid w:val="00197C03"/>
    <w:rsid w:val="001B2FE6"/>
    <w:rsid w:val="001D793C"/>
    <w:rsid w:val="001E3536"/>
    <w:rsid w:val="001F728E"/>
    <w:rsid w:val="0020059C"/>
    <w:rsid w:val="00200727"/>
    <w:rsid w:val="00203358"/>
    <w:rsid w:val="002043EF"/>
    <w:rsid w:val="0021080C"/>
    <w:rsid w:val="0022468D"/>
    <w:rsid w:val="002331AC"/>
    <w:rsid w:val="00236FF7"/>
    <w:rsid w:val="002375A4"/>
    <w:rsid w:val="0025463F"/>
    <w:rsid w:val="00274076"/>
    <w:rsid w:val="00274B74"/>
    <w:rsid w:val="00277E0B"/>
    <w:rsid w:val="00287D06"/>
    <w:rsid w:val="002927E0"/>
    <w:rsid w:val="002943D4"/>
    <w:rsid w:val="00297D8F"/>
    <w:rsid w:val="002A1EE0"/>
    <w:rsid w:val="002B76C4"/>
    <w:rsid w:val="002D71E7"/>
    <w:rsid w:val="002E24F6"/>
    <w:rsid w:val="002E3717"/>
    <w:rsid w:val="002E55F4"/>
    <w:rsid w:val="002F0E90"/>
    <w:rsid w:val="002F2078"/>
    <w:rsid w:val="002F6402"/>
    <w:rsid w:val="003046C8"/>
    <w:rsid w:val="00305ECF"/>
    <w:rsid w:val="0030745B"/>
    <w:rsid w:val="003503B5"/>
    <w:rsid w:val="00356A06"/>
    <w:rsid w:val="00366B7C"/>
    <w:rsid w:val="00373E24"/>
    <w:rsid w:val="00375156"/>
    <w:rsid w:val="00377D45"/>
    <w:rsid w:val="003804E9"/>
    <w:rsid w:val="00393141"/>
    <w:rsid w:val="003A381F"/>
    <w:rsid w:val="003D0F8B"/>
    <w:rsid w:val="003E07B9"/>
    <w:rsid w:val="003F348B"/>
    <w:rsid w:val="003F3AA9"/>
    <w:rsid w:val="0040104B"/>
    <w:rsid w:val="00401215"/>
    <w:rsid w:val="00407D39"/>
    <w:rsid w:val="00445932"/>
    <w:rsid w:val="004533A1"/>
    <w:rsid w:val="00453699"/>
    <w:rsid w:val="00455928"/>
    <w:rsid w:val="00464B4B"/>
    <w:rsid w:val="00466F65"/>
    <w:rsid w:val="00476401"/>
    <w:rsid w:val="00480BCC"/>
    <w:rsid w:val="0049471A"/>
    <w:rsid w:val="004A2586"/>
    <w:rsid w:val="004A25AA"/>
    <w:rsid w:val="004C35C7"/>
    <w:rsid w:val="004D1706"/>
    <w:rsid w:val="004E4BD5"/>
    <w:rsid w:val="004F47C8"/>
    <w:rsid w:val="00501259"/>
    <w:rsid w:val="005026FB"/>
    <w:rsid w:val="00503C89"/>
    <w:rsid w:val="0051090C"/>
    <w:rsid w:val="00514EEF"/>
    <w:rsid w:val="00520A61"/>
    <w:rsid w:val="00531EE8"/>
    <w:rsid w:val="005320E3"/>
    <w:rsid w:val="005336BC"/>
    <w:rsid w:val="00581395"/>
    <w:rsid w:val="0058766B"/>
    <w:rsid w:val="00590686"/>
    <w:rsid w:val="0059123A"/>
    <w:rsid w:val="005B2CC8"/>
    <w:rsid w:val="005B5997"/>
    <w:rsid w:val="005C5DB3"/>
    <w:rsid w:val="005C6A75"/>
    <w:rsid w:val="005D0D4E"/>
    <w:rsid w:val="005D292C"/>
    <w:rsid w:val="005F034C"/>
    <w:rsid w:val="0060110B"/>
    <w:rsid w:val="00623E26"/>
    <w:rsid w:val="0066643F"/>
    <w:rsid w:val="00667313"/>
    <w:rsid w:val="00670C91"/>
    <w:rsid w:val="0067231F"/>
    <w:rsid w:val="00692992"/>
    <w:rsid w:val="00695395"/>
    <w:rsid w:val="006A5435"/>
    <w:rsid w:val="006B0FF8"/>
    <w:rsid w:val="006B232B"/>
    <w:rsid w:val="006B26BD"/>
    <w:rsid w:val="006B60AC"/>
    <w:rsid w:val="006D526C"/>
    <w:rsid w:val="006E0513"/>
    <w:rsid w:val="006E2490"/>
    <w:rsid w:val="006F0F46"/>
    <w:rsid w:val="006F125B"/>
    <w:rsid w:val="006F1892"/>
    <w:rsid w:val="006F38B2"/>
    <w:rsid w:val="006F7DAD"/>
    <w:rsid w:val="007026B1"/>
    <w:rsid w:val="00707163"/>
    <w:rsid w:val="00720051"/>
    <w:rsid w:val="0072169C"/>
    <w:rsid w:val="00770DEC"/>
    <w:rsid w:val="00782594"/>
    <w:rsid w:val="007A75F3"/>
    <w:rsid w:val="007B19D7"/>
    <w:rsid w:val="007B5BBD"/>
    <w:rsid w:val="007C2CE4"/>
    <w:rsid w:val="007D51B1"/>
    <w:rsid w:val="007D51E5"/>
    <w:rsid w:val="007D6A1B"/>
    <w:rsid w:val="007D76D6"/>
    <w:rsid w:val="007E033C"/>
    <w:rsid w:val="007F6D36"/>
    <w:rsid w:val="00811579"/>
    <w:rsid w:val="00813D5F"/>
    <w:rsid w:val="008176DE"/>
    <w:rsid w:val="008241EC"/>
    <w:rsid w:val="00827743"/>
    <w:rsid w:val="00830198"/>
    <w:rsid w:val="008370F3"/>
    <w:rsid w:val="00837841"/>
    <w:rsid w:val="008473E4"/>
    <w:rsid w:val="00854720"/>
    <w:rsid w:val="0086358F"/>
    <w:rsid w:val="008756FB"/>
    <w:rsid w:val="00883815"/>
    <w:rsid w:val="008936A4"/>
    <w:rsid w:val="008A4FAD"/>
    <w:rsid w:val="008A680A"/>
    <w:rsid w:val="008C2C8D"/>
    <w:rsid w:val="008C7C07"/>
    <w:rsid w:val="008C7FCD"/>
    <w:rsid w:val="008D7C43"/>
    <w:rsid w:val="008E3D85"/>
    <w:rsid w:val="008E7FE8"/>
    <w:rsid w:val="00923D4B"/>
    <w:rsid w:val="009274CA"/>
    <w:rsid w:val="00930466"/>
    <w:rsid w:val="00931909"/>
    <w:rsid w:val="00947E68"/>
    <w:rsid w:val="00951C3F"/>
    <w:rsid w:val="00953695"/>
    <w:rsid w:val="00954A79"/>
    <w:rsid w:val="00984087"/>
    <w:rsid w:val="009916E8"/>
    <w:rsid w:val="0099481D"/>
    <w:rsid w:val="009B365F"/>
    <w:rsid w:val="009B6236"/>
    <w:rsid w:val="009C74A7"/>
    <w:rsid w:val="009E100B"/>
    <w:rsid w:val="00A002F2"/>
    <w:rsid w:val="00A0133E"/>
    <w:rsid w:val="00A02AB3"/>
    <w:rsid w:val="00A035BB"/>
    <w:rsid w:val="00A14342"/>
    <w:rsid w:val="00A34557"/>
    <w:rsid w:val="00A35211"/>
    <w:rsid w:val="00A51FE0"/>
    <w:rsid w:val="00A77237"/>
    <w:rsid w:val="00A77B06"/>
    <w:rsid w:val="00A92F6E"/>
    <w:rsid w:val="00A96FC8"/>
    <w:rsid w:val="00AB02FE"/>
    <w:rsid w:val="00AB05A4"/>
    <w:rsid w:val="00AB0C4A"/>
    <w:rsid w:val="00AC4B74"/>
    <w:rsid w:val="00AC4BA8"/>
    <w:rsid w:val="00AF2976"/>
    <w:rsid w:val="00AF7A69"/>
    <w:rsid w:val="00B004BC"/>
    <w:rsid w:val="00B01B31"/>
    <w:rsid w:val="00B04BA2"/>
    <w:rsid w:val="00B1250D"/>
    <w:rsid w:val="00B47285"/>
    <w:rsid w:val="00B54488"/>
    <w:rsid w:val="00B573D9"/>
    <w:rsid w:val="00B70E6D"/>
    <w:rsid w:val="00B72794"/>
    <w:rsid w:val="00B838A5"/>
    <w:rsid w:val="00B93DEC"/>
    <w:rsid w:val="00BB169C"/>
    <w:rsid w:val="00BC117C"/>
    <w:rsid w:val="00BC4588"/>
    <w:rsid w:val="00BC7DAB"/>
    <w:rsid w:val="00BD51BC"/>
    <w:rsid w:val="00BF6EF6"/>
    <w:rsid w:val="00C145A8"/>
    <w:rsid w:val="00C206A3"/>
    <w:rsid w:val="00C43320"/>
    <w:rsid w:val="00C43564"/>
    <w:rsid w:val="00C44478"/>
    <w:rsid w:val="00C474AC"/>
    <w:rsid w:val="00C502FC"/>
    <w:rsid w:val="00C55F5E"/>
    <w:rsid w:val="00C57994"/>
    <w:rsid w:val="00C603CC"/>
    <w:rsid w:val="00C710BB"/>
    <w:rsid w:val="00C74B8F"/>
    <w:rsid w:val="00C76F1B"/>
    <w:rsid w:val="00C77D42"/>
    <w:rsid w:val="00C8212C"/>
    <w:rsid w:val="00C85260"/>
    <w:rsid w:val="00C85AF8"/>
    <w:rsid w:val="00C93762"/>
    <w:rsid w:val="00CA00BD"/>
    <w:rsid w:val="00CA352E"/>
    <w:rsid w:val="00CA720E"/>
    <w:rsid w:val="00CE4714"/>
    <w:rsid w:val="00D04388"/>
    <w:rsid w:val="00D126C7"/>
    <w:rsid w:val="00D12B11"/>
    <w:rsid w:val="00D26EDD"/>
    <w:rsid w:val="00D33220"/>
    <w:rsid w:val="00D4326F"/>
    <w:rsid w:val="00D5037D"/>
    <w:rsid w:val="00D50F25"/>
    <w:rsid w:val="00D63DBC"/>
    <w:rsid w:val="00D66B79"/>
    <w:rsid w:val="00D72889"/>
    <w:rsid w:val="00D91EFE"/>
    <w:rsid w:val="00D94B54"/>
    <w:rsid w:val="00DA2EA8"/>
    <w:rsid w:val="00DA4AE3"/>
    <w:rsid w:val="00DA6D08"/>
    <w:rsid w:val="00DB6ADF"/>
    <w:rsid w:val="00DC0D97"/>
    <w:rsid w:val="00DC1460"/>
    <w:rsid w:val="00DD13CD"/>
    <w:rsid w:val="00DD4C1F"/>
    <w:rsid w:val="00DE4685"/>
    <w:rsid w:val="00DE6000"/>
    <w:rsid w:val="00DF253E"/>
    <w:rsid w:val="00E00CBA"/>
    <w:rsid w:val="00E01A43"/>
    <w:rsid w:val="00E21870"/>
    <w:rsid w:val="00E22601"/>
    <w:rsid w:val="00E32FDF"/>
    <w:rsid w:val="00E50466"/>
    <w:rsid w:val="00E54FAE"/>
    <w:rsid w:val="00E74AF3"/>
    <w:rsid w:val="00E86BFC"/>
    <w:rsid w:val="00E91B6D"/>
    <w:rsid w:val="00E95117"/>
    <w:rsid w:val="00EB2010"/>
    <w:rsid w:val="00EB2891"/>
    <w:rsid w:val="00ED5A95"/>
    <w:rsid w:val="00ED5DEB"/>
    <w:rsid w:val="00ED6188"/>
    <w:rsid w:val="00EE6833"/>
    <w:rsid w:val="00EF636B"/>
    <w:rsid w:val="00EF6B18"/>
    <w:rsid w:val="00F16F1F"/>
    <w:rsid w:val="00F17AB2"/>
    <w:rsid w:val="00F36ECB"/>
    <w:rsid w:val="00F41AB1"/>
    <w:rsid w:val="00F56D19"/>
    <w:rsid w:val="00F70A55"/>
    <w:rsid w:val="00F717CC"/>
    <w:rsid w:val="00F827B4"/>
    <w:rsid w:val="00F83D74"/>
    <w:rsid w:val="00F8519F"/>
    <w:rsid w:val="00F96E92"/>
    <w:rsid w:val="00FB6D89"/>
    <w:rsid w:val="00FD225A"/>
    <w:rsid w:val="00FF387A"/>
    <w:rsid w:val="00FF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42102C3"/>
  <w15:docId w15:val="{3AA89AF0-AA05-4EF5-A2DE-63A79EAB5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locked="1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004B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Глава"/>
    <w:basedOn w:val="a0"/>
    <w:next w:val="a0"/>
    <w:link w:val="10"/>
    <w:qFormat/>
    <w:locked/>
    <w:rsid w:val="00B004BC"/>
    <w:pPr>
      <w:keepNext/>
      <w:spacing w:before="120" w:after="480"/>
      <w:ind w:firstLine="0"/>
      <w:jc w:val="center"/>
      <w:outlineLvl w:val="0"/>
    </w:pPr>
    <w:rPr>
      <w:rFonts w:eastAsia="Times New Roman"/>
      <w:b/>
      <w:bCs/>
      <w:caps/>
      <w:kern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locked/>
    <w:rsid w:val="00D50F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semiHidden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uiPriority w:val="99"/>
    <w:rsid w:val="000C6DB0"/>
    <w:rPr>
      <w:rFonts w:cs="Times New Roman"/>
      <w:color w:val="0000FF"/>
      <w:u w:val="single"/>
    </w:rPr>
  </w:style>
  <w:style w:type="character" w:customStyle="1" w:styleId="apple-converted-space">
    <w:name w:val="apple-converted-space"/>
    <w:rsid w:val="000C6DB0"/>
    <w:rPr>
      <w:rFonts w:cs="Times New Roman"/>
    </w:rPr>
  </w:style>
  <w:style w:type="paragraph" w:styleId="a6">
    <w:name w:val="header"/>
    <w:basedOn w:val="a0"/>
    <w:link w:val="a7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locked/>
    <w:rsid w:val="009C74A7"/>
    <w:rPr>
      <w:rFonts w:ascii="Times New Roman" w:hAnsi="Times New Roman" w:cs="Times New Roman"/>
      <w:sz w:val="20"/>
      <w:szCs w:val="20"/>
      <w:lang w:val="x-none" w:eastAsia="ru-RU"/>
    </w:rPr>
  </w:style>
  <w:style w:type="character" w:styleId="a8">
    <w:name w:val="page number"/>
    <w:rsid w:val="009C74A7"/>
    <w:rPr>
      <w:rFonts w:cs="Times New Roman"/>
    </w:rPr>
  </w:style>
  <w:style w:type="paragraph" w:styleId="a9">
    <w:name w:val="footer"/>
    <w:basedOn w:val="a0"/>
    <w:link w:val="aa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9C74A7"/>
    <w:rPr>
      <w:rFonts w:ascii="Times New Roman" w:hAnsi="Times New Roman" w:cs="Times New Roman"/>
      <w:sz w:val="20"/>
      <w:szCs w:val="20"/>
      <w:lang w:val="x-none" w:eastAsia="ru-RU"/>
    </w:rPr>
  </w:style>
  <w:style w:type="character" w:customStyle="1" w:styleId="10">
    <w:name w:val="Заголовок 1 Знак"/>
    <w:aliases w:val="Глава Знак"/>
    <w:link w:val="1"/>
    <w:rsid w:val="00B004BC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paragraph" w:styleId="ab">
    <w:name w:val="Title"/>
    <w:aliases w:val="Подзаголовок 1"/>
    <w:basedOn w:val="a0"/>
    <w:next w:val="a0"/>
    <w:link w:val="ac"/>
    <w:qFormat/>
    <w:locked/>
    <w:rsid w:val="00B004BC"/>
    <w:pPr>
      <w:spacing w:before="240" w:after="60"/>
      <w:outlineLvl w:val="0"/>
    </w:pPr>
    <w:rPr>
      <w:rFonts w:eastAsia="Times New Roman"/>
      <w:b/>
      <w:bCs/>
      <w:kern w:val="28"/>
      <w:szCs w:val="32"/>
    </w:rPr>
  </w:style>
  <w:style w:type="character" w:customStyle="1" w:styleId="ac">
    <w:name w:val="Заголовок Знак"/>
    <w:aliases w:val="Подзаголовок 1 Знак"/>
    <w:link w:val="ab"/>
    <w:rsid w:val="00B004BC"/>
    <w:rPr>
      <w:rFonts w:ascii="Times New Roman" w:eastAsia="Times New Roman" w:hAnsi="Times New Roman" w:cs="Times New Roman"/>
      <w:b/>
      <w:bCs/>
      <w:kern w:val="28"/>
      <w:sz w:val="28"/>
      <w:szCs w:val="32"/>
    </w:rPr>
  </w:style>
  <w:style w:type="paragraph" w:styleId="ad">
    <w:name w:val="Subtitle"/>
    <w:aliases w:val="Подзаголовок 2"/>
    <w:basedOn w:val="a0"/>
    <w:next w:val="a0"/>
    <w:link w:val="ae"/>
    <w:qFormat/>
    <w:locked/>
    <w:rsid w:val="00B004BC"/>
    <w:pPr>
      <w:spacing w:before="120" w:after="120"/>
      <w:outlineLvl w:val="1"/>
    </w:pPr>
    <w:rPr>
      <w:rFonts w:eastAsia="Times New Roman"/>
      <w:i/>
      <w:szCs w:val="24"/>
    </w:rPr>
  </w:style>
  <w:style w:type="character" w:customStyle="1" w:styleId="ae">
    <w:name w:val="Подзаголовок Знак"/>
    <w:aliases w:val="Подзаголовок 2 Знак"/>
    <w:link w:val="ad"/>
    <w:rsid w:val="00B004BC"/>
    <w:rPr>
      <w:rFonts w:ascii="Times New Roman" w:eastAsia="Times New Roman" w:hAnsi="Times New Roman" w:cs="Times New Roman"/>
      <w:i/>
      <w:sz w:val="28"/>
      <w:szCs w:val="24"/>
    </w:rPr>
  </w:style>
  <w:style w:type="paragraph" w:styleId="a">
    <w:name w:val="List Paragraph"/>
    <w:aliases w:val="Списки"/>
    <w:basedOn w:val="a0"/>
    <w:uiPriority w:val="34"/>
    <w:qFormat/>
    <w:rsid w:val="00A96FC8"/>
    <w:pPr>
      <w:numPr>
        <w:numId w:val="2"/>
      </w:numPr>
    </w:pPr>
  </w:style>
  <w:style w:type="paragraph" w:styleId="af">
    <w:name w:val="TOC Heading"/>
    <w:basedOn w:val="1"/>
    <w:next w:val="a0"/>
    <w:uiPriority w:val="39"/>
    <w:semiHidden/>
    <w:unhideWhenUsed/>
    <w:qFormat/>
    <w:rsid w:val="00FF5475"/>
    <w:pPr>
      <w:keepLines/>
      <w:spacing w:before="480" w:after="0" w:line="276" w:lineRule="auto"/>
      <w:jc w:val="left"/>
      <w:outlineLvl w:val="9"/>
    </w:pPr>
    <w:rPr>
      <w:rFonts w:ascii="Cambria" w:hAnsi="Cambria"/>
      <w:caps w:val="0"/>
      <w:color w:val="365F91"/>
      <w:kern w:val="0"/>
      <w:szCs w:val="28"/>
    </w:rPr>
  </w:style>
  <w:style w:type="paragraph" w:styleId="11">
    <w:name w:val="toc 1"/>
    <w:basedOn w:val="a0"/>
    <w:next w:val="a0"/>
    <w:autoRedefine/>
    <w:uiPriority w:val="39"/>
    <w:locked/>
    <w:rsid w:val="00FF5475"/>
  </w:style>
  <w:style w:type="paragraph" w:customStyle="1" w:styleId="af0">
    <w:name w:val="Рисунок"/>
    <w:basedOn w:val="a0"/>
    <w:next w:val="a0"/>
    <w:link w:val="af1"/>
    <w:qFormat/>
    <w:rsid w:val="002E55F4"/>
    <w:pPr>
      <w:ind w:firstLine="0"/>
      <w:jc w:val="center"/>
    </w:pPr>
    <w:rPr>
      <w:szCs w:val="28"/>
    </w:rPr>
  </w:style>
  <w:style w:type="table" w:styleId="af2">
    <w:name w:val="Table Grid"/>
    <w:basedOn w:val="a2"/>
    <w:uiPriority w:val="59"/>
    <w:locked/>
    <w:rsid w:val="00DC1460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Рисунок Знак"/>
    <w:basedOn w:val="a1"/>
    <w:link w:val="af0"/>
    <w:rsid w:val="002E55F4"/>
    <w:rPr>
      <w:rFonts w:ascii="Times New Roman" w:hAnsi="Times New Roman"/>
      <w:sz w:val="28"/>
      <w:szCs w:val="28"/>
    </w:rPr>
  </w:style>
  <w:style w:type="paragraph" w:styleId="af3">
    <w:name w:val="No Spacing"/>
    <w:uiPriority w:val="1"/>
    <w:qFormat/>
    <w:rsid w:val="00DC1460"/>
    <w:pPr>
      <w:spacing w:line="360" w:lineRule="auto"/>
      <w:jc w:val="center"/>
    </w:pPr>
    <w:rPr>
      <w:rFonts w:ascii="Times New Roman" w:eastAsia="Times New Roman" w:hAnsi="Times New Roman"/>
      <w:i/>
      <w:sz w:val="28"/>
    </w:rPr>
  </w:style>
  <w:style w:type="paragraph" w:styleId="af4">
    <w:name w:val="Balloon Text"/>
    <w:basedOn w:val="a0"/>
    <w:link w:val="af5"/>
    <w:rsid w:val="00DC1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DC1460"/>
    <w:rPr>
      <w:rFonts w:ascii="Tahoma" w:hAnsi="Tahoma" w:cs="Tahoma"/>
      <w:sz w:val="16"/>
      <w:szCs w:val="16"/>
    </w:rPr>
  </w:style>
  <w:style w:type="paragraph" w:styleId="2">
    <w:name w:val="toc 2"/>
    <w:basedOn w:val="a0"/>
    <w:next w:val="a0"/>
    <w:autoRedefine/>
    <w:uiPriority w:val="39"/>
    <w:locked/>
    <w:rsid w:val="009274CA"/>
    <w:pPr>
      <w:spacing w:after="100"/>
      <w:ind w:left="280"/>
    </w:pPr>
  </w:style>
  <w:style w:type="character" w:styleId="af6">
    <w:name w:val="Placeholder Text"/>
    <w:basedOn w:val="a1"/>
    <w:uiPriority w:val="99"/>
    <w:semiHidden/>
    <w:rsid w:val="009E100B"/>
    <w:rPr>
      <w:color w:val="808080"/>
    </w:rPr>
  </w:style>
  <w:style w:type="character" w:customStyle="1" w:styleId="30">
    <w:name w:val="Заголовок 3 Знак"/>
    <w:basedOn w:val="a1"/>
    <w:link w:val="3"/>
    <w:semiHidden/>
    <w:rsid w:val="00D50F2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7">
    <w:name w:val="annotation reference"/>
    <w:basedOn w:val="a1"/>
    <w:semiHidden/>
    <w:unhideWhenUsed/>
    <w:rsid w:val="005C6A75"/>
    <w:rPr>
      <w:sz w:val="16"/>
      <w:szCs w:val="16"/>
    </w:rPr>
  </w:style>
  <w:style w:type="paragraph" w:styleId="af8">
    <w:name w:val="annotation text"/>
    <w:basedOn w:val="a0"/>
    <w:link w:val="af9"/>
    <w:semiHidden/>
    <w:unhideWhenUsed/>
    <w:rsid w:val="005C6A75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semiHidden/>
    <w:rsid w:val="005C6A75"/>
    <w:rPr>
      <w:rFonts w:ascii="Times New Roman" w:hAnsi="Times New Roman"/>
    </w:rPr>
  </w:style>
  <w:style w:type="paragraph" w:styleId="afa">
    <w:name w:val="annotation subject"/>
    <w:basedOn w:val="af8"/>
    <w:next w:val="af8"/>
    <w:link w:val="afb"/>
    <w:semiHidden/>
    <w:unhideWhenUsed/>
    <w:rsid w:val="005C6A75"/>
    <w:rPr>
      <w:b/>
      <w:bCs/>
    </w:rPr>
  </w:style>
  <w:style w:type="character" w:customStyle="1" w:styleId="afb">
    <w:name w:val="Тема примечания Знак"/>
    <w:basedOn w:val="af9"/>
    <w:link w:val="afa"/>
    <w:semiHidden/>
    <w:rsid w:val="005C6A75"/>
    <w:rPr>
      <w:rFonts w:ascii="Times New Roman" w:hAnsi="Times New Roman"/>
      <w:b/>
      <w:bCs/>
    </w:rPr>
  </w:style>
  <w:style w:type="paragraph" w:customStyle="1" w:styleId="afc">
    <w:name w:val="курсоваяобычн"/>
    <w:basedOn w:val="a0"/>
    <w:link w:val="afd"/>
    <w:rsid w:val="00297D8F"/>
    <w:rPr>
      <w:rFonts w:eastAsiaTheme="minorHAnsi" w:cstheme="minorBidi"/>
      <w:sz w:val="24"/>
      <w:szCs w:val="22"/>
      <w:lang w:eastAsia="en-US"/>
    </w:rPr>
  </w:style>
  <w:style w:type="character" w:customStyle="1" w:styleId="afd">
    <w:name w:val="курсоваяобычн Знак"/>
    <w:basedOn w:val="a1"/>
    <w:link w:val="afc"/>
    <w:rsid w:val="00297D8F"/>
    <w:rPr>
      <w:rFonts w:ascii="Times New Roman" w:eastAsiaTheme="minorHAnsi" w:hAnsi="Times New Roman" w:cstheme="minorBidi"/>
      <w:sz w:val="24"/>
      <w:szCs w:val="22"/>
      <w:lang w:eastAsia="en-US"/>
    </w:rPr>
  </w:style>
  <w:style w:type="paragraph" w:customStyle="1" w:styleId="Default">
    <w:name w:val="Default"/>
    <w:semiHidden/>
    <w:rsid w:val="00C44478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CB4A2-851F-4704-B8C7-1F8CFD8B3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16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 политехнический университет</vt:lpstr>
    </vt:vector>
  </TitlesOfParts>
  <Company>Организация</Company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 политехнический университет</dc:title>
  <dc:creator>dmo2</dc:creator>
  <cp:lastModifiedBy>Петряшев Илья Сергеевич</cp:lastModifiedBy>
  <cp:revision>42</cp:revision>
  <dcterms:created xsi:type="dcterms:W3CDTF">2022-02-27T10:35:00Z</dcterms:created>
  <dcterms:modified xsi:type="dcterms:W3CDTF">2022-03-08T22:38:00Z</dcterms:modified>
</cp:coreProperties>
</file>