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E4" w:rsidRPr="00667011" w:rsidRDefault="008B0CE4" w:rsidP="00667011">
      <w:pPr>
        <w:rPr>
          <w:b/>
          <w:sz w:val="24"/>
          <w:szCs w:val="24"/>
        </w:rPr>
      </w:pPr>
      <w:r w:rsidRPr="008B0CE4">
        <w:rPr>
          <w:b/>
          <w:sz w:val="32"/>
          <w:szCs w:val="32"/>
        </w:rPr>
        <w:t xml:space="preserve">ПРАКТИЧНЕ ЗАНЯТТЯ </w:t>
      </w:r>
      <w:proofErr w:type="spellStart"/>
      <w:r w:rsidRPr="008B0CE4">
        <w:rPr>
          <w:b/>
          <w:sz w:val="32"/>
          <w:szCs w:val="32"/>
        </w:rPr>
        <w:t>No</w:t>
      </w:r>
      <w:proofErr w:type="spellEnd"/>
      <w:r w:rsidRPr="008B0CE4">
        <w:rPr>
          <w:b/>
          <w:sz w:val="32"/>
          <w:szCs w:val="32"/>
        </w:rPr>
        <w:t xml:space="preserve"> 1</w:t>
      </w:r>
      <w:r w:rsidR="00667011" w:rsidRPr="00667011">
        <w:rPr>
          <w:b/>
          <w:sz w:val="24"/>
          <w:szCs w:val="24"/>
        </w:rPr>
        <w:t xml:space="preserve"> </w:t>
      </w:r>
      <w:r w:rsidR="00667011">
        <w:rPr>
          <w:b/>
          <w:sz w:val="24"/>
          <w:szCs w:val="24"/>
        </w:rPr>
        <w:t xml:space="preserve">- </w:t>
      </w:r>
      <w:r w:rsidR="00667011" w:rsidRPr="00667011">
        <w:rPr>
          <w:b/>
          <w:sz w:val="24"/>
          <w:szCs w:val="24"/>
        </w:rPr>
        <w:t xml:space="preserve">Виконав: </w:t>
      </w:r>
      <w:proofErr w:type="spellStart"/>
      <w:r w:rsidR="00667011" w:rsidRPr="00667011">
        <w:rPr>
          <w:b/>
          <w:sz w:val="24"/>
          <w:szCs w:val="24"/>
        </w:rPr>
        <w:t>Возбранний</w:t>
      </w:r>
      <w:proofErr w:type="spellEnd"/>
      <w:r w:rsidR="00667011" w:rsidRPr="00667011">
        <w:rPr>
          <w:b/>
          <w:sz w:val="24"/>
          <w:szCs w:val="24"/>
        </w:rPr>
        <w:t xml:space="preserve"> І.Є</w:t>
      </w:r>
      <w:bookmarkStart w:id="0" w:name="_GoBack"/>
      <w:bookmarkEnd w:id="0"/>
    </w:p>
    <w:p w:rsidR="008B0CE4" w:rsidRPr="008B0CE4" w:rsidRDefault="008B0CE4" w:rsidP="008B0CE4">
      <w:pPr>
        <w:rPr>
          <w:b/>
          <w:sz w:val="24"/>
          <w:szCs w:val="24"/>
        </w:rPr>
      </w:pPr>
      <w:proofErr w:type="spellStart"/>
      <w:r w:rsidRPr="008B0CE4">
        <w:rPr>
          <w:b/>
          <w:sz w:val="24"/>
          <w:szCs w:val="24"/>
        </w:rPr>
        <w:t>Тема:Створення</w:t>
      </w:r>
      <w:proofErr w:type="spellEnd"/>
      <w:r w:rsidRPr="008B0CE4">
        <w:rPr>
          <w:b/>
          <w:sz w:val="24"/>
          <w:szCs w:val="24"/>
        </w:rPr>
        <w:t>, редагування та форматування документів в MS</w:t>
      </w:r>
    </w:p>
    <w:p w:rsidR="00105820" w:rsidRDefault="008B0CE4" w:rsidP="008B0CE4">
      <w:pPr>
        <w:rPr>
          <w:b/>
          <w:sz w:val="24"/>
          <w:szCs w:val="24"/>
        </w:rPr>
      </w:pPr>
      <w:r w:rsidRPr="008B0CE4">
        <w:rPr>
          <w:b/>
          <w:sz w:val="24"/>
          <w:szCs w:val="24"/>
        </w:rPr>
        <w:t>Word. Робота з таблицями. Списки</w:t>
      </w:r>
    </w:p>
    <w:tbl>
      <w:tblPr>
        <w:tblStyle w:val="a3"/>
        <w:tblpPr w:leftFromText="180" w:rightFromText="180" w:vertAnchor="text" w:horzAnchor="margin" w:tblpXSpec="center" w:tblpY="345"/>
        <w:tblW w:w="8793" w:type="dxa"/>
        <w:tblLook w:val="04A0" w:firstRow="1" w:lastRow="0" w:firstColumn="1" w:lastColumn="0" w:noHBand="0" w:noVBand="1"/>
      </w:tblPr>
      <w:tblGrid>
        <w:gridCol w:w="587"/>
        <w:gridCol w:w="1716"/>
        <w:gridCol w:w="1861"/>
        <w:gridCol w:w="1622"/>
        <w:gridCol w:w="1593"/>
        <w:gridCol w:w="1414"/>
      </w:tblGrid>
      <w:tr w:rsidR="00062C5A" w:rsidRPr="008B0CE4" w:rsidTr="00667011">
        <w:trPr>
          <w:trHeight w:val="274"/>
        </w:trPr>
        <w:tc>
          <w:tcPr>
            <w:tcW w:w="587" w:type="dxa"/>
            <w:tcBorders>
              <w:bottom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>
              <w:rPr>
                <w:b/>
                <w:color w:val="FFE599" w:themeColor="accent4" w:themeTint="66"/>
                <w:sz w:val="24"/>
                <w:szCs w:val="24"/>
              </w:rPr>
              <w:t>№</w:t>
            </w:r>
          </w:p>
        </w:tc>
        <w:tc>
          <w:tcPr>
            <w:tcW w:w="1716" w:type="dxa"/>
            <w:tcBorders>
              <w:bottom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Позначення</w:t>
            </w:r>
          </w:p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механізмів</w:t>
            </w:r>
          </w:p>
        </w:tc>
        <w:tc>
          <w:tcPr>
            <w:tcW w:w="1861" w:type="dxa"/>
            <w:tcBorders>
              <w:right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 xml:space="preserve">Продуктивність </w:t>
            </w:r>
          </w:p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добова</w:t>
            </w:r>
          </w:p>
        </w:tc>
        <w:tc>
          <w:tcPr>
            <w:tcW w:w="162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</w:p>
        </w:tc>
        <w:tc>
          <w:tcPr>
            <w:tcW w:w="1593" w:type="dxa"/>
            <w:tcBorders>
              <w:left w:val="single" w:sz="4" w:space="0" w:color="auto"/>
              <w:bottom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Кількість</w:t>
            </w:r>
          </w:p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суток</w:t>
            </w:r>
          </w:p>
        </w:tc>
        <w:tc>
          <w:tcPr>
            <w:tcW w:w="1414" w:type="dxa"/>
            <w:tcBorders>
              <w:bottom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Економія</w:t>
            </w:r>
          </w:p>
          <w:p w:rsidR="00062C5A" w:rsidRPr="008B0CE4" w:rsidRDefault="00062C5A" w:rsidP="00062C5A">
            <w:pPr>
              <w:jc w:val="center"/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підсумкова</w:t>
            </w:r>
          </w:p>
        </w:tc>
      </w:tr>
      <w:tr w:rsidR="00062C5A" w:rsidRPr="008B0CE4" w:rsidTr="00667011">
        <w:tc>
          <w:tcPr>
            <w:tcW w:w="587" w:type="dxa"/>
            <w:tcBorders>
              <w:top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rPr>
                <w:b/>
                <w:color w:val="FFE599" w:themeColor="accent4" w:themeTint="66"/>
                <w:sz w:val="24"/>
                <w:szCs w:val="24"/>
              </w:rPr>
            </w:pPr>
          </w:p>
        </w:tc>
        <w:tc>
          <w:tcPr>
            <w:tcW w:w="1716" w:type="dxa"/>
            <w:tcBorders>
              <w:top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rPr>
                <w:b/>
                <w:color w:val="FFE599" w:themeColor="accent4" w:themeTint="66"/>
                <w:sz w:val="24"/>
                <w:szCs w:val="24"/>
              </w:rPr>
            </w:pPr>
          </w:p>
        </w:tc>
        <w:tc>
          <w:tcPr>
            <w:tcW w:w="1861" w:type="dxa"/>
            <w:shd w:val="clear" w:color="auto" w:fill="ACB9CA" w:themeFill="text2" w:themeFillTint="66"/>
          </w:tcPr>
          <w:p w:rsidR="00062C5A" w:rsidRPr="008B0CE4" w:rsidRDefault="00062C5A" w:rsidP="00062C5A">
            <w:pPr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Планова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rPr>
                <w:b/>
                <w:color w:val="FFE599" w:themeColor="accent4" w:themeTint="66"/>
                <w:sz w:val="24"/>
                <w:szCs w:val="24"/>
              </w:rPr>
            </w:pPr>
            <w:r w:rsidRPr="008B0CE4">
              <w:rPr>
                <w:b/>
                <w:color w:val="FFE599" w:themeColor="accent4" w:themeTint="66"/>
                <w:sz w:val="24"/>
                <w:szCs w:val="24"/>
              </w:rPr>
              <w:t>Фактична</w:t>
            </w:r>
          </w:p>
        </w:tc>
        <w:tc>
          <w:tcPr>
            <w:tcW w:w="1593" w:type="dxa"/>
            <w:tcBorders>
              <w:top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rPr>
                <w:b/>
                <w:color w:val="FFE599" w:themeColor="accent4" w:themeTint="66"/>
                <w:sz w:val="24"/>
                <w:szCs w:val="24"/>
              </w:rPr>
            </w:pPr>
          </w:p>
        </w:tc>
        <w:tc>
          <w:tcPr>
            <w:tcW w:w="1414" w:type="dxa"/>
            <w:tcBorders>
              <w:top w:val="nil"/>
            </w:tcBorders>
            <w:shd w:val="clear" w:color="auto" w:fill="ACB9CA" w:themeFill="text2" w:themeFillTint="66"/>
          </w:tcPr>
          <w:p w:rsidR="00062C5A" w:rsidRPr="008B0CE4" w:rsidRDefault="00062C5A" w:rsidP="00062C5A">
            <w:pPr>
              <w:rPr>
                <w:b/>
                <w:color w:val="FFE599" w:themeColor="accent4" w:themeTint="66"/>
                <w:sz w:val="24"/>
                <w:szCs w:val="24"/>
              </w:rPr>
            </w:pPr>
          </w:p>
        </w:tc>
      </w:tr>
      <w:tr w:rsidR="00667011" w:rsidRPr="008B0CE4" w:rsidTr="00667011">
        <w:tc>
          <w:tcPr>
            <w:tcW w:w="587" w:type="dxa"/>
          </w:tcPr>
          <w:p w:rsidR="00667011" w:rsidRPr="00667011" w:rsidRDefault="00667011" w:rsidP="00667011">
            <w:pPr>
              <w:pStyle w:val="a4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667011" w:rsidRPr="00062C5A" w:rsidRDefault="00667011" w:rsidP="00667011">
            <w:pPr>
              <w:ind w:left="360"/>
              <w:rPr>
                <w:sz w:val="24"/>
                <w:szCs w:val="24"/>
              </w:rPr>
            </w:pPr>
            <w:r w:rsidRPr="00062C5A">
              <w:rPr>
                <w:sz w:val="24"/>
                <w:szCs w:val="24"/>
              </w:rPr>
              <w:t>1ТМ</w:t>
            </w:r>
          </w:p>
        </w:tc>
        <w:tc>
          <w:tcPr>
            <w:tcW w:w="1861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125</w:t>
            </w:r>
          </w:p>
        </w:tc>
        <w:tc>
          <w:tcPr>
            <w:tcW w:w="1622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150</w:t>
            </w:r>
          </w:p>
        </w:tc>
        <w:tc>
          <w:tcPr>
            <w:tcW w:w="1593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30</w:t>
            </w:r>
          </w:p>
        </w:tc>
        <w:tc>
          <w:tcPr>
            <w:tcW w:w="1414" w:type="dxa"/>
          </w:tcPr>
          <w:p w:rsidR="00667011" w:rsidRPr="008B0CE4" w:rsidRDefault="00667011" w:rsidP="00667011">
            <w:pPr>
              <w:jc w:val="right"/>
              <w:rPr>
                <w:i/>
                <w:sz w:val="24"/>
                <w:szCs w:val="24"/>
              </w:rPr>
            </w:pPr>
            <w:r w:rsidRPr="008B0CE4">
              <w:rPr>
                <w:i/>
                <w:sz w:val="24"/>
                <w:szCs w:val="24"/>
              </w:rPr>
              <w:t>750</w:t>
            </w:r>
          </w:p>
        </w:tc>
      </w:tr>
      <w:tr w:rsidR="00667011" w:rsidRPr="008B0CE4" w:rsidTr="00667011">
        <w:tc>
          <w:tcPr>
            <w:tcW w:w="587" w:type="dxa"/>
          </w:tcPr>
          <w:p w:rsidR="00667011" w:rsidRPr="00667011" w:rsidRDefault="00667011" w:rsidP="00667011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667011" w:rsidRPr="00062C5A" w:rsidRDefault="00667011" w:rsidP="00667011">
            <w:pPr>
              <w:ind w:left="360"/>
              <w:rPr>
                <w:sz w:val="24"/>
                <w:szCs w:val="24"/>
              </w:rPr>
            </w:pPr>
            <w:r w:rsidRPr="00062C5A">
              <w:rPr>
                <w:sz w:val="24"/>
                <w:szCs w:val="24"/>
              </w:rPr>
              <w:t>1МБ</w:t>
            </w:r>
          </w:p>
        </w:tc>
        <w:tc>
          <w:tcPr>
            <w:tcW w:w="1861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500</w:t>
            </w:r>
          </w:p>
        </w:tc>
        <w:tc>
          <w:tcPr>
            <w:tcW w:w="1622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530</w:t>
            </w:r>
          </w:p>
        </w:tc>
        <w:tc>
          <w:tcPr>
            <w:tcW w:w="1593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20</w:t>
            </w:r>
          </w:p>
        </w:tc>
        <w:tc>
          <w:tcPr>
            <w:tcW w:w="1414" w:type="dxa"/>
          </w:tcPr>
          <w:p w:rsidR="00667011" w:rsidRPr="008B0CE4" w:rsidRDefault="00667011" w:rsidP="00667011">
            <w:pPr>
              <w:jc w:val="right"/>
              <w:rPr>
                <w:i/>
                <w:sz w:val="24"/>
                <w:szCs w:val="24"/>
              </w:rPr>
            </w:pPr>
            <w:r w:rsidRPr="008B0CE4">
              <w:rPr>
                <w:i/>
                <w:sz w:val="24"/>
                <w:szCs w:val="24"/>
              </w:rPr>
              <w:t>600</w:t>
            </w:r>
          </w:p>
        </w:tc>
      </w:tr>
      <w:tr w:rsidR="00667011" w:rsidRPr="008B0CE4" w:rsidTr="00667011">
        <w:tc>
          <w:tcPr>
            <w:tcW w:w="587" w:type="dxa"/>
          </w:tcPr>
          <w:p w:rsidR="00667011" w:rsidRPr="00667011" w:rsidRDefault="00667011" w:rsidP="00667011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667011" w:rsidRPr="00062C5A" w:rsidRDefault="00667011" w:rsidP="00667011">
            <w:pPr>
              <w:ind w:left="360"/>
              <w:rPr>
                <w:sz w:val="24"/>
                <w:szCs w:val="24"/>
              </w:rPr>
            </w:pPr>
            <w:r w:rsidRPr="00667011">
              <w:rPr>
                <w:sz w:val="24"/>
                <w:szCs w:val="24"/>
              </w:rPr>
              <w:t>1МА</w:t>
            </w:r>
          </w:p>
        </w:tc>
        <w:tc>
          <w:tcPr>
            <w:tcW w:w="1861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667011">
              <w:rPr>
                <w:sz w:val="24"/>
                <w:szCs w:val="24"/>
              </w:rPr>
              <w:t>350</w:t>
            </w:r>
          </w:p>
        </w:tc>
        <w:tc>
          <w:tcPr>
            <w:tcW w:w="1622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667011">
              <w:rPr>
                <w:sz w:val="24"/>
                <w:szCs w:val="24"/>
              </w:rPr>
              <w:t>360</w:t>
            </w:r>
          </w:p>
        </w:tc>
        <w:tc>
          <w:tcPr>
            <w:tcW w:w="1593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667011">
              <w:rPr>
                <w:sz w:val="24"/>
                <w:szCs w:val="24"/>
              </w:rPr>
              <w:t>50</w:t>
            </w:r>
          </w:p>
        </w:tc>
        <w:tc>
          <w:tcPr>
            <w:tcW w:w="1414" w:type="dxa"/>
          </w:tcPr>
          <w:p w:rsidR="00667011" w:rsidRPr="008B0CE4" w:rsidRDefault="00667011" w:rsidP="00667011">
            <w:pPr>
              <w:jc w:val="right"/>
              <w:rPr>
                <w:i/>
                <w:sz w:val="24"/>
                <w:szCs w:val="24"/>
              </w:rPr>
            </w:pPr>
            <w:r w:rsidRPr="00667011">
              <w:rPr>
                <w:i/>
                <w:sz w:val="24"/>
                <w:szCs w:val="24"/>
              </w:rPr>
              <w:t>500</w:t>
            </w:r>
          </w:p>
        </w:tc>
      </w:tr>
      <w:tr w:rsidR="00667011" w:rsidRPr="008B0CE4" w:rsidTr="00667011">
        <w:trPr>
          <w:trHeight w:val="58"/>
        </w:trPr>
        <w:tc>
          <w:tcPr>
            <w:tcW w:w="587" w:type="dxa"/>
          </w:tcPr>
          <w:p w:rsidR="00667011" w:rsidRPr="00667011" w:rsidRDefault="00667011" w:rsidP="00667011">
            <w:pPr>
              <w:pStyle w:val="a4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1716" w:type="dxa"/>
          </w:tcPr>
          <w:p w:rsidR="00667011" w:rsidRPr="00062C5A" w:rsidRDefault="00667011" w:rsidP="00667011">
            <w:pPr>
              <w:ind w:left="360"/>
              <w:rPr>
                <w:sz w:val="24"/>
                <w:szCs w:val="24"/>
              </w:rPr>
            </w:pPr>
            <w:r w:rsidRPr="00062C5A">
              <w:rPr>
                <w:sz w:val="24"/>
                <w:szCs w:val="24"/>
              </w:rPr>
              <w:t>2МТ</w:t>
            </w:r>
          </w:p>
        </w:tc>
        <w:tc>
          <w:tcPr>
            <w:tcW w:w="1861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470</w:t>
            </w:r>
          </w:p>
        </w:tc>
        <w:tc>
          <w:tcPr>
            <w:tcW w:w="1622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480</w:t>
            </w:r>
          </w:p>
        </w:tc>
        <w:tc>
          <w:tcPr>
            <w:tcW w:w="1593" w:type="dxa"/>
          </w:tcPr>
          <w:p w:rsidR="00667011" w:rsidRPr="008B0CE4" w:rsidRDefault="00667011" w:rsidP="00667011">
            <w:pPr>
              <w:rPr>
                <w:sz w:val="24"/>
                <w:szCs w:val="24"/>
              </w:rPr>
            </w:pPr>
            <w:r w:rsidRPr="008B0CE4">
              <w:rPr>
                <w:sz w:val="24"/>
                <w:szCs w:val="24"/>
              </w:rPr>
              <w:t>10</w:t>
            </w:r>
          </w:p>
        </w:tc>
        <w:tc>
          <w:tcPr>
            <w:tcW w:w="1414" w:type="dxa"/>
          </w:tcPr>
          <w:p w:rsidR="00667011" w:rsidRPr="008B0CE4" w:rsidRDefault="00667011" w:rsidP="00667011">
            <w:pPr>
              <w:jc w:val="right"/>
              <w:rPr>
                <w:i/>
                <w:sz w:val="24"/>
                <w:szCs w:val="24"/>
              </w:rPr>
            </w:pPr>
            <w:r w:rsidRPr="008B0CE4">
              <w:rPr>
                <w:i/>
                <w:sz w:val="24"/>
                <w:szCs w:val="24"/>
              </w:rPr>
              <w:t>100</w:t>
            </w:r>
          </w:p>
        </w:tc>
      </w:tr>
    </w:tbl>
    <w:p w:rsidR="008B0CE4" w:rsidRPr="008B0CE4" w:rsidRDefault="008B0CE4" w:rsidP="008B0C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Варіант</w:t>
      </w:r>
      <w:r w:rsidR="00667011">
        <w:rPr>
          <w:b/>
          <w:sz w:val="24"/>
          <w:szCs w:val="24"/>
        </w:rPr>
        <w:t xml:space="preserve"> №</w:t>
      </w:r>
      <w:r>
        <w:rPr>
          <w:b/>
          <w:sz w:val="24"/>
          <w:szCs w:val="24"/>
        </w:rPr>
        <w:t xml:space="preserve"> 3</w:t>
      </w:r>
    </w:p>
    <w:sectPr w:rsidR="008B0CE4" w:rsidRPr="008B0C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0BF6"/>
    <w:multiLevelType w:val="hybridMultilevel"/>
    <w:tmpl w:val="F7D4233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6B0F7E"/>
    <w:multiLevelType w:val="hybridMultilevel"/>
    <w:tmpl w:val="FC3875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C2B2E"/>
    <w:multiLevelType w:val="hybridMultilevel"/>
    <w:tmpl w:val="6F96406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917E6E"/>
    <w:multiLevelType w:val="hybridMultilevel"/>
    <w:tmpl w:val="505066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352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03"/>
    <w:rsid w:val="00062C5A"/>
    <w:rsid w:val="00105820"/>
    <w:rsid w:val="00512357"/>
    <w:rsid w:val="00667011"/>
    <w:rsid w:val="008B0CE4"/>
    <w:rsid w:val="00F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4A581"/>
  <w15:chartTrackingRefBased/>
  <w15:docId w15:val="{59F037E0-045D-4D3F-A672-AC693F03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</dc:creator>
  <cp:keywords/>
  <dc:description/>
  <cp:lastModifiedBy>Ілля</cp:lastModifiedBy>
  <cp:revision>2</cp:revision>
  <dcterms:created xsi:type="dcterms:W3CDTF">2025-03-17T09:45:00Z</dcterms:created>
  <dcterms:modified xsi:type="dcterms:W3CDTF">2025-03-17T10:25:00Z</dcterms:modified>
</cp:coreProperties>
</file>