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jc w:val="center"/>
        <w:rPr/>
      </w:pPr>
      <w:r>
        <w:rPr>
          <w:rFonts w:eastAsia="Calibri Light" w:cs="Calibri Light"/>
          <w:sz w:val="22"/>
          <w:szCs w:val="22"/>
        </w:rPr>
        <w:t>ФЕДЕРАЛЬНОЕ ГОСУДАРСТВЕННОЕ АВТОНОМНОЕ ОБРАЗОВАТЕЛЬНОЕ</w:t>
      </w:r>
    </w:p>
    <w:p>
      <w:pPr>
        <w:pStyle w:val="Normal"/>
        <w:jc w:val="center"/>
        <w:rPr/>
      </w:pPr>
      <w:r>
        <w:rPr>
          <w:rFonts w:eastAsia="Calibri Light" w:cs="Calibri Light"/>
          <w:sz w:val="22"/>
          <w:szCs w:val="22"/>
        </w:rPr>
        <w:t>УЧРЕЖДЕНИЕ ВЫСШЕГО ОБРАЗОВАНИЯ</w:t>
      </w:r>
    </w:p>
    <w:p>
      <w:pPr>
        <w:pStyle w:val="Normal"/>
        <w:jc w:val="center"/>
        <w:rPr>
          <w:b w:val="false"/>
          <w:bCs w:val="false"/>
        </w:rPr>
      </w:pPr>
      <w:r>
        <w:rPr>
          <w:rFonts w:eastAsia="Calibri Light" w:cs="Calibri Light"/>
          <w:b w:val="false"/>
          <w:bCs w:val="false"/>
          <w:sz w:val="22"/>
          <w:szCs w:val="22"/>
        </w:rPr>
        <w:t>«НАЦИОНАЛЬНЫЙ ИССЛЕДОВАТЕЛЬСКИЙ УНИВЕРСИТЕТ</w:t>
      </w:r>
    </w:p>
    <w:p>
      <w:pPr>
        <w:pStyle w:val="Normal"/>
        <w:jc w:val="center"/>
        <w:rPr>
          <w:b w:val="false"/>
          <w:bCs w:val="false"/>
        </w:rPr>
      </w:pPr>
      <w:r>
        <w:rPr>
          <w:rFonts w:eastAsia="Calibri Light" w:cs="Calibri Light"/>
          <w:b w:val="false"/>
          <w:bCs w:val="false"/>
          <w:sz w:val="22"/>
          <w:szCs w:val="22"/>
        </w:rPr>
        <w:t>«ВЫСШАЯ ШКОЛА ЭКОНОМИКИ»</w:t>
      </w:r>
    </w:p>
    <w:p>
      <w:pPr>
        <w:pStyle w:val="Normal"/>
        <w:jc w:val="center"/>
        <w:rPr/>
      </w:pPr>
      <w:r>
        <w:rPr>
          <w:rFonts w:eastAsia="Calibri Light" w:cs="Calibri Light"/>
          <w:sz w:val="22"/>
          <w:szCs w:val="22"/>
        </w:rPr>
        <w:t>МОСКОВСКИЙ ИНСТИТУТ ЭЛЕКТРОНИКИ И МАТЕМАТИКИ</w:t>
      </w:r>
    </w:p>
    <w:p>
      <w:pPr>
        <w:pStyle w:val="Normal"/>
        <w:spacing w:before="0" w:after="600"/>
        <w:rPr/>
      </w:pPr>
      <w:r>
        <w:rPr/>
      </w:r>
    </w:p>
    <w:p>
      <w:pPr>
        <w:pStyle w:val="Normal"/>
        <w:jc w:val="center"/>
        <w:rPr/>
      </w:pPr>
      <w:r>
        <w:rPr>
          <w:rFonts w:eastAsia="Calibri Light" w:cs="Calibri Light"/>
          <w:b/>
          <w:bCs/>
          <w:color w:val="1F497D"/>
          <w:sz w:val="48"/>
          <w:szCs w:val="48"/>
        </w:rPr>
        <w:t>РУКОВОДСТВО ПОЛЬЗОВАТЕЛЯ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jc w:val="center"/>
        <w:rPr>
          <w:color w:val="000000"/>
        </w:rPr>
      </w:pPr>
      <w:r>
        <w:rPr>
          <w:rFonts w:eastAsia="Calibri Light" w:cs="Calibri Light"/>
          <w:b/>
          <w:bCs/>
          <w:color w:val="000000"/>
          <w:sz w:val="40"/>
          <w:szCs w:val="40"/>
        </w:rPr>
        <w:t>LADA Configurator</w:t>
      </w:r>
    </w:p>
    <w:p>
      <w:pPr>
        <w:pStyle w:val="Normal"/>
        <w:jc w:val="center"/>
        <w:rPr/>
      </w:pPr>
      <w:r>
        <w:rPr>
          <w:rFonts w:eastAsia="Calibri Light" w:cs="Calibri Light"/>
          <w:color w:val="666666"/>
          <w:sz w:val="28"/>
          <w:szCs w:val="28"/>
        </w:rPr>
        <w:t>Автомобильный конфигуратор</w:t>
      </w:r>
    </w:p>
    <w:p>
      <w:pPr>
        <w:pStyle w:val="Normal"/>
        <w:spacing w:before="0" w:after="1200"/>
        <w:rPr/>
      </w:pPr>
      <w:r>
        <w:rPr/>
      </w:r>
    </w:p>
    <w:p>
      <w:pPr>
        <w:pStyle w:val="Normal"/>
        <w:jc w:val="center"/>
        <w:rPr/>
      </w:pPr>
      <w:r>
        <w:rPr>
          <w:rFonts w:eastAsia="Calibri Light" w:cs="Calibri Light"/>
          <w:sz w:val="24"/>
          <w:szCs w:val="24"/>
        </w:rPr>
        <w:t>Учебная программа: Python в науке о данных</w:t>
      </w:r>
    </w:p>
    <w:p>
      <w:pPr>
        <w:pStyle w:val="Normal"/>
        <w:jc w:val="center"/>
        <w:rPr/>
      </w:pPr>
      <w:r>
        <w:rPr>
          <w:rFonts w:eastAsia="Calibri Light" w:cs="Calibri Light"/>
          <w:sz w:val="24"/>
          <w:szCs w:val="24"/>
        </w:rPr>
        <w:t>Группа: БИВ253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jc w:val="center"/>
        <w:rPr>
          <w:b w:val="false"/>
          <w:bCs w:val="false"/>
        </w:rPr>
      </w:pPr>
      <w:r>
        <w:rPr>
          <w:rFonts w:eastAsia="Calibri Light" w:cs="Calibri Light"/>
          <w:b w:val="false"/>
          <w:bCs w:val="false"/>
          <w:sz w:val="24"/>
          <w:szCs w:val="24"/>
        </w:rPr>
        <w:t>Авторы:</w:t>
      </w:r>
    </w:p>
    <w:p>
      <w:pPr>
        <w:pStyle w:val="Normal"/>
        <w:jc w:val="center"/>
        <w:rPr/>
      </w:pPr>
      <w:r>
        <w:rPr>
          <w:rFonts w:eastAsia="Calibri Light" w:cs="Calibri Light"/>
          <w:sz w:val="22"/>
          <w:szCs w:val="22"/>
        </w:rPr>
        <w:t>Нуриманов Арсен Рустамович — arrunurimanov@edu.hse.ru, +7(999)134-44-82</w:t>
      </w:r>
    </w:p>
    <w:p>
      <w:pPr>
        <w:pStyle w:val="Normal"/>
        <w:jc w:val="center"/>
        <w:rPr/>
      </w:pPr>
      <w:r>
        <w:rPr>
          <w:rFonts w:eastAsia="Calibri Light" w:cs="Calibri Light"/>
          <w:sz w:val="22"/>
          <w:szCs w:val="22"/>
        </w:rPr>
        <w:t>Потёмкин Илья Дмитриевич — idpotyomkin@edu.hse.ru, +7(999)831-21-40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jc w:val="center"/>
        <w:rPr/>
      </w:pPr>
      <w:r>
        <w:rPr>
          <w:rFonts w:eastAsia="Calibri Light" w:cs="Calibri Light"/>
          <w:sz w:val="24"/>
          <w:szCs w:val="24"/>
        </w:rPr>
        <w:t>Руководитель: Полякова М.В.</w:t>
      </w:r>
    </w:p>
    <w:p>
      <w:pPr>
        <w:pStyle w:val="Normal"/>
        <w:spacing w:before="0" w:after="400"/>
        <w:rPr/>
      </w:pPr>
      <w:r>
        <w:rPr/>
      </w:r>
    </w:p>
    <w:p>
      <w:pPr>
        <w:pStyle w:val="Normal"/>
        <w:jc w:val="center"/>
        <w:rPr/>
      </w:pPr>
      <w:r>
        <w:rPr>
          <w:rFonts w:eastAsia="Calibri Light" w:cs="Calibri Light"/>
          <w:sz w:val="24"/>
          <w:szCs w:val="24"/>
        </w:rPr>
        <w:t>Москва,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rFonts w:eastAsia="Calibri Light" w:cs="Calibri Light"/>
          <w:b/>
          <w:bCs/>
          <w:color w:val="1F497D"/>
          <w:sz w:val="32"/>
          <w:szCs w:val="32"/>
        </w:rPr>
        <w:t>ОГЛАВЛЕНИЕ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458"/>
              <w:tab w:val="right" w:pos="945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\o "1-3" \h</w:instrText>
          </w:r>
          <w:r>
            <w:rPr>
              <w:rStyle w:val="Style10"/>
            </w:rPr>
            <w:fldChar w:fldCharType="separate"/>
          </w:r>
          <w:hyperlink w:anchor="__RefHeading___Toc1734_397329020" w:tooltip="1. Назначение приложения">
            <w:r>
              <w:rPr>
                <w:rStyle w:val="Style10"/>
              </w:rPr>
              <w:t>1. Назначение приложения</w:t>
              <w:tab/>
              <w:t>3</w:t>
            </w:r>
          </w:hyperlink>
        </w:p>
        <w:p>
          <w:pPr>
            <w:pStyle w:val="TOC2"/>
            <w:tabs>
              <w:tab w:val="clear" w:pos="9175"/>
              <w:tab w:val="right" w:pos="9457" w:leader="dot"/>
            </w:tabs>
            <w:rPr/>
          </w:pPr>
          <w:hyperlink w:anchor="__RefHeading___Toc1736_397329020" w:tooltip="1.1 Требования к системе">
            <w:r>
              <w:rPr>
                <w:rStyle w:val="Style10"/>
              </w:rPr>
              <w:t>1.1 Требования к системе</w:t>
              <w:tab/>
              <w:t>3</w:t>
            </w:r>
          </w:hyperlink>
        </w:p>
        <w:p>
          <w:pPr>
            <w:pStyle w:val="TOC1"/>
            <w:tabs>
              <w:tab w:val="clear" w:pos="9458"/>
              <w:tab w:val="right" w:pos="9457" w:leader="dot"/>
            </w:tabs>
            <w:rPr/>
          </w:pPr>
          <w:hyperlink w:anchor="__RefHeading___Toc1738_397329020" w:tooltip="2. Установка и запуск">
            <w:r>
              <w:rPr>
                <w:rStyle w:val="Style10"/>
              </w:rPr>
              <w:t>2. Установка и запуск</w:t>
              <w:tab/>
              <w:t>4</w:t>
            </w:r>
          </w:hyperlink>
        </w:p>
        <w:p>
          <w:pPr>
            <w:pStyle w:val="TOC2"/>
            <w:tabs>
              <w:tab w:val="clear" w:pos="9175"/>
              <w:tab w:val="right" w:pos="9457" w:leader="dot"/>
            </w:tabs>
            <w:rPr/>
          </w:pPr>
          <w:hyperlink w:anchor="__RefHeading___Toc1740_397329020" w:tooltip="2.1 Установка">
            <w:r>
              <w:rPr>
                <w:rStyle w:val="Style10"/>
              </w:rPr>
              <w:t>2.1 Установка</w:t>
              <w:tab/>
              <w:t>4</w:t>
            </w:r>
          </w:hyperlink>
        </w:p>
        <w:p>
          <w:pPr>
            <w:pStyle w:val="TOC2"/>
            <w:tabs>
              <w:tab w:val="clear" w:pos="9175"/>
              <w:tab w:val="right" w:pos="9457" w:leader="dot"/>
            </w:tabs>
            <w:rPr/>
          </w:pPr>
          <w:hyperlink w:anchor="__RefHeading___Toc1742_397329020" w:tooltip="2.2 Инициализация базы данных">
            <w:r>
              <w:rPr>
                <w:rStyle w:val="Style10"/>
              </w:rPr>
              <w:t>2.2 Инициализация базы данных</w:t>
              <w:tab/>
              <w:t>4</w:t>
            </w:r>
          </w:hyperlink>
        </w:p>
        <w:p>
          <w:pPr>
            <w:pStyle w:val="TOC2"/>
            <w:tabs>
              <w:tab w:val="clear" w:pos="9175"/>
              <w:tab w:val="right" w:pos="9457" w:leader="dot"/>
            </w:tabs>
            <w:rPr/>
          </w:pPr>
          <w:hyperlink w:anchor="__RefHeading___Toc1744_397329020" w:tooltip="2.3 Запуск приложения">
            <w:r>
              <w:rPr>
                <w:rStyle w:val="Style10"/>
              </w:rPr>
              <w:t>2.3 Запуск приложения</w:t>
              <w:tab/>
              <w:t>4</w:t>
            </w:r>
          </w:hyperlink>
        </w:p>
        <w:p>
          <w:pPr>
            <w:pStyle w:val="TOC1"/>
            <w:tabs>
              <w:tab w:val="clear" w:pos="9458"/>
              <w:tab w:val="right" w:pos="9457" w:leader="dot"/>
            </w:tabs>
            <w:rPr/>
          </w:pPr>
          <w:hyperlink w:anchor="__RefHeading___Toc1746_397329020" w:tooltip="3. Описание интерфейса">
            <w:r>
              <w:rPr>
                <w:rStyle w:val="Style10"/>
              </w:rPr>
              <w:t>3. Описание интерфейса</w:t>
              <w:tab/>
              <w:t>5</w:t>
            </w:r>
          </w:hyperlink>
        </w:p>
        <w:p>
          <w:pPr>
            <w:pStyle w:val="TOC2"/>
            <w:tabs>
              <w:tab w:val="clear" w:pos="9175"/>
              <w:tab w:val="right" w:pos="9457" w:leader="dot"/>
            </w:tabs>
            <w:rPr/>
          </w:pPr>
          <w:hyperlink w:anchor="__RefHeading___Toc1748_397329020" w:tooltip="3.1 Главное меню">
            <w:r>
              <w:rPr>
                <w:rStyle w:val="Style10"/>
              </w:rPr>
              <w:t>3.1 Главное меню</w:t>
              <w:tab/>
              <w:t>5</w:t>
            </w:r>
          </w:hyperlink>
        </w:p>
        <w:p>
          <w:pPr>
            <w:pStyle w:val="TOC2"/>
            <w:tabs>
              <w:tab w:val="clear" w:pos="9175"/>
              <w:tab w:val="right" w:pos="9457" w:leader="dot"/>
            </w:tabs>
            <w:rPr/>
          </w:pPr>
          <w:hyperlink w:anchor="__RefHeading___Toc1750_397329020" w:tooltip="3.2 Шаги конфигуратора">
            <w:r>
              <w:rPr>
                <w:rStyle w:val="Style10"/>
              </w:rPr>
              <w:t>3.2 Шаги конфигуратора</w:t>
              <w:tab/>
              <w:t>5</w:t>
            </w:r>
          </w:hyperlink>
        </w:p>
        <w:p>
          <w:pPr>
            <w:pStyle w:val="TOC3"/>
            <w:tabs>
              <w:tab w:val="clear" w:pos="8891"/>
              <w:tab w:val="right" w:pos="9457" w:leader="dot"/>
            </w:tabs>
            <w:rPr/>
          </w:pPr>
          <w:hyperlink w:anchor="__RefHeading___Toc1752_397329020" w:tooltip="Шаг 1: Выбор модели">
            <w:r>
              <w:rPr>
                <w:rStyle w:val="Style10"/>
              </w:rPr>
              <w:t>Шаг 1: Выбор модели</w:t>
              <w:tab/>
              <w:t>5</w:t>
            </w:r>
          </w:hyperlink>
        </w:p>
        <w:p>
          <w:pPr>
            <w:pStyle w:val="TOC3"/>
            <w:tabs>
              <w:tab w:val="clear" w:pos="8891"/>
              <w:tab w:val="right" w:pos="9457" w:leader="dot"/>
            </w:tabs>
            <w:rPr/>
          </w:pPr>
          <w:hyperlink w:anchor="__RefHeading___Toc1754_397329020" w:tooltip="Шаг 2: Выбор кузова">
            <w:r>
              <w:rPr>
                <w:rStyle w:val="Style10"/>
              </w:rPr>
              <w:t>Шаг 2: Выбор кузова</w:t>
              <w:tab/>
              <w:t>5</w:t>
            </w:r>
          </w:hyperlink>
        </w:p>
        <w:p>
          <w:pPr>
            <w:pStyle w:val="TOC3"/>
            <w:tabs>
              <w:tab w:val="clear" w:pos="8891"/>
              <w:tab w:val="right" w:pos="9457" w:leader="dot"/>
            </w:tabs>
            <w:rPr/>
          </w:pPr>
          <w:hyperlink w:anchor="__RefHeading___Toc1756_397329020" w:tooltip="Шаг 3: Выбор комплектации">
            <w:r>
              <w:rPr>
                <w:rStyle w:val="Style10"/>
              </w:rPr>
              <w:t>Шаг 3: Выбор комплектации</w:t>
              <w:tab/>
              <w:t>5</w:t>
            </w:r>
          </w:hyperlink>
        </w:p>
        <w:p>
          <w:pPr>
            <w:pStyle w:val="TOC3"/>
            <w:tabs>
              <w:tab w:val="clear" w:pos="8891"/>
              <w:tab w:val="right" w:pos="9457" w:leader="dot"/>
            </w:tabs>
            <w:rPr/>
          </w:pPr>
          <w:hyperlink w:anchor="__RefHeading___Toc1758_397329020" w:tooltip="Шаг 4: Выбор двигателя">
            <w:r>
              <w:rPr>
                <w:rStyle w:val="Style10"/>
              </w:rPr>
              <w:t>Шаг 4: Выбор двигателя</w:t>
              <w:tab/>
              <w:t>5</w:t>
            </w:r>
          </w:hyperlink>
        </w:p>
        <w:p>
          <w:pPr>
            <w:pStyle w:val="TOC3"/>
            <w:tabs>
              <w:tab w:val="clear" w:pos="8891"/>
              <w:tab w:val="right" w:pos="9457" w:leader="dot"/>
            </w:tabs>
            <w:rPr/>
          </w:pPr>
          <w:hyperlink w:anchor="__RefHeading___Toc1760_397329020" w:tooltip="Шаг 5: Дополнительные опции">
            <w:r>
              <w:rPr>
                <w:rStyle w:val="Style10"/>
              </w:rPr>
              <w:t>Шаг 5: Дополнительные опции</w:t>
              <w:tab/>
              <w:t>5</w:t>
            </w:r>
          </w:hyperlink>
        </w:p>
        <w:p>
          <w:pPr>
            <w:pStyle w:val="TOC3"/>
            <w:tabs>
              <w:tab w:val="clear" w:pos="8891"/>
              <w:tab w:val="right" w:pos="9457" w:leader="dot"/>
            </w:tabs>
            <w:rPr/>
          </w:pPr>
          <w:hyperlink w:anchor="__RefHeading___Toc1762_397329020" w:tooltip="Шаг 6: Выбор цвета">
            <w:r>
              <w:rPr>
                <w:rStyle w:val="Style10"/>
              </w:rPr>
              <w:t>Шаг 6: Выбор цвета</w:t>
              <w:tab/>
              <w:t>5</w:t>
            </w:r>
          </w:hyperlink>
        </w:p>
        <w:p>
          <w:pPr>
            <w:pStyle w:val="TOC1"/>
            <w:tabs>
              <w:tab w:val="clear" w:pos="9458"/>
              <w:tab w:val="right" w:pos="9457" w:leader="dot"/>
            </w:tabs>
            <w:rPr/>
          </w:pPr>
          <w:hyperlink w:anchor="__RefHeading___Toc1764_397329020" w:tooltip="4. Итоговое окно">
            <w:r>
              <w:rPr>
                <w:rStyle w:val="Style10"/>
              </w:rPr>
              <w:t>4. Итоговое окно</w:t>
              <w:tab/>
              <w:t>7</w:t>
            </w:r>
          </w:hyperlink>
        </w:p>
        <w:p>
          <w:pPr>
            <w:pStyle w:val="TOC2"/>
            <w:tabs>
              <w:tab w:val="clear" w:pos="9175"/>
              <w:tab w:val="right" w:pos="9457" w:leader="dot"/>
            </w:tabs>
            <w:rPr/>
          </w:pPr>
          <w:hyperlink w:anchor="__RefHeading___Toc1766_397329020" w:tooltip="4.1 Карта дилеров">
            <w:r>
              <w:rPr>
                <w:rStyle w:val="Style10"/>
              </w:rPr>
              <w:t>4.1 Карта дилеров</w:t>
              <w:tab/>
              <w:t>7</w:t>
            </w:r>
          </w:hyperlink>
        </w:p>
        <w:p>
          <w:pPr>
            <w:pStyle w:val="TOC2"/>
            <w:tabs>
              <w:tab w:val="clear" w:pos="9175"/>
              <w:tab w:val="right" w:pos="9457" w:leader="dot"/>
            </w:tabs>
            <w:rPr/>
          </w:pPr>
          <w:hyperlink w:anchor="__RefHeading___Toc1768_397329020" w:tooltip="4.2 Поиск аналогов">
            <w:r>
              <w:rPr>
                <w:rStyle w:val="Style10"/>
              </w:rPr>
              <w:t>4.2 Поиск аналогов</w:t>
              <w:tab/>
              <w:t>7</w:t>
            </w:r>
          </w:hyperlink>
        </w:p>
        <w:p>
          <w:pPr>
            <w:pStyle w:val="TOC2"/>
            <w:tabs>
              <w:tab w:val="clear" w:pos="9175"/>
              <w:tab w:val="right" w:pos="9457" w:leader="dot"/>
            </w:tabs>
            <w:rPr/>
          </w:pPr>
          <w:hyperlink w:anchor="__RefHeading___Toc1770_397329020" w:tooltip="4.3 Сохранение конфигурации">
            <w:r>
              <w:rPr>
                <w:rStyle w:val="Style10"/>
              </w:rPr>
              <w:t>4.3 Сохранение конфигурации</w:t>
              <w:tab/>
              <w:t>7</w:t>
            </w:r>
          </w:hyperlink>
        </w:p>
        <w:p>
          <w:pPr>
            <w:pStyle w:val="TOC1"/>
            <w:tabs>
              <w:tab w:val="clear" w:pos="9458"/>
              <w:tab w:val="right" w:pos="9457" w:leader="dot"/>
            </w:tabs>
            <w:rPr/>
          </w:pPr>
          <w:hyperlink w:anchor="__RefHeading___Toc1772_397329020" w:tooltip="5. Настройки">
            <w:r>
              <w:rPr>
                <w:rStyle w:val="Style10"/>
              </w:rPr>
              <w:t>5. Настройки</w:t>
              <w:tab/>
              <w:t>8</w:t>
            </w:r>
          </w:hyperlink>
        </w:p>
        <w:p>
          <w:pPr>
            <w:pStyle w:val="TOC2"/>
            <w:tabs>
              <w:tab w:val="clear" w:pos="9175"/>
              <w:tab w:val="right" w:pos="9457" w:leader="dot"/>
            </w:tabs>
            <w:rPr/>
          </w:pPr>
          <w:hyperlink w:anchor="__RefHeading___Toc1774_397329020" w:tooltip="5.1 Обновление базы данных">
            <w:r>
              <w:rPr>
                <w:rStyle w:val="Style10"/>
              </w:rPr>
              <w:t>5.1 Обновление базы данных</w:t>
              <w:tab/>
              <w:t>8</w:t>
            </w:r>
          </w:hyperlink>
        </w:p>
        <w:p>
          <w:pPr>
            <w:pStyle w:val="TOC2"/>
            <w:tabs>
              <w:tab w:val="clear" w:pos="9175"/>
              <w:tab w:val="right" w:pos="9457" w:leader="dot"/>
            </w:tabs>
            <w:rPr/>
          </w:pPr>
          <w:hyperlink w:anchor="__RefHeading___Toc1776_397329020" w:tooltip="5.2 Решение типичных проблем">
            <w:r>
              <w:rPr>
                <w:rStyle w:val="Style10"/>
              </w:rPr>
              <w:t>5.2 Решение типичных проблем</w:t>
              <w:tab/>
              <w:t>8</w:t>
            </w:r>
          </w:hyperlink>
        </w:p>
        <w:p>
          <w:pPr>
            <w:pStyle w:val="TOC1"/>
            <w:tabs>
              <w:tab w:val="clear" w:pos="9458"/>
              <w:tab w:val="right" w:pos="9457" w:leader="dot"/>
            </w:tabs>
            <w:rPr/>
          </w:pPr>
          <w:hyperlink w:anchor="__RefHeading___Toc1778_397329020" w:tooltip="6. Управление с клавиатуры">
            <w:r>
              <w:rPr>
                <w:rStyle w:val="Style10"/>
              </w:rPr>
              <w:t>6. Управление с клавиатуры</w:t>
              <w:tab/>
              <w:t>9</w:t>
            </w:r>
          </w:hyperlink>
        </w:p>
        <w:p>
          <w:pPr>
            <w:pStyle w:val="TOC1"/>
            <w:tabs>
              <w:tab w:val="clear" w:pos="9458"/>
              <w:tab w:val="right" w:pos="9457" w:leader="dot"/>
            </w:tabs>
            <w:rPr/>
          </w:pPr>
          <w:hyperlink w:anchor="__RefHeading___Toc1780_397329020" w:tooltip="7. Контактная информация">
            <w:r>
              <w:rPr>
                <w:rStyle w:val="Style10"/>
              </w:rPr>
              <w:t>7. Контактная информация</w:t>
              <w:tab/>
              <w:t>9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80"/>
        <w:rPr/>
      </w:pPr>
      <w:bookmarkStart w:id="0" w:name="__RefHeading___Toc1734_397329020"/>
      <w:bookmarkEnd w:id="0"/>
      <w:r>
        <w:rPr>
          <w:rFonts w:eastAsia="Calibri Light" w:cs="Calibri Light" w:ascii="Calibri Light" w:hAnsi="Calibri Light"/>
          <w:b/>
          <w:bCs/>
          <w:color w:val="1F497D"/>
          <w:sz w:val="32"/>
          <w:szCs w:val="32"/>
        </w:rPr>
        <w:t>1. Назначение приложения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LADA Configurator — настольное приложение для операционной системы Windows 10/11, которое позволяет пользователям самостоятельно подобрать и настроить автомобиль марки LADA в соответствии с личными предпочтениями и бюджетом.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Приложение предоставляет пошаговый интерфейс выбора: от модели и типа кузова до комплектации, двигателя, дополнительных опций и цвета. На каждом шаге отображается актуальная цена, полученная с официального сайта производителя.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По завершении конфигурации пользователь получает: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alibri Light" w:cs="Calibri Light"/>
          <w:sz w:val="24"/>
          <w:szCs w:val="24"/>
        </w:rPr>
        <w:t>Итоговую стоимость автомобиля с разбивкой по категориям;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 Light" w:cs="Calibri Light"/>
          <w:sz w:val="24"/>
          <w:szCs w:val="24"/>
        </w:rPr>
        <w:t>Список выбранных характеристик и опций;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 Light" w:cs="Calibri Light"/>
          <w:sz w:val="24"/>
          <w:szCs w:val="24"/>
        </w:rPr>
        <w:t>Доступ к карте ближайших официальных дилеров LADA;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 Light" w:cs="Calibri Light"/>
          <w:sz w:val="24"/>
          <w:szCs w:val="24"/>
        </w:rPr>
        <w:t>Возможность найти аналоги на вторичном рынке (Auto.ru) с фильтрами по цене и параметрам двигателя.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1" w:name="__RefHeading___Toc1736_397329020"/>
      <w:bookmarkEnd w:id="1"/>
      <w:r>
        <w:rPr>
          <w:rFonts w:eastAsia="Calibri Light" w:cs="Calibri Light" w:ascii="Calibri Light" w:hAnsi="Calibri Light"/>
          <w:b/>
          <w:bCs/>
          <w:color w:val="1F497D"/>
          <w:sz w:val="26"/>
          <w:szCs w:val="26"/>
        </w:rPr>
        <w:t>1.1 Требования к системе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Таблица 1 — Системные требования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Операционная система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Windows 10 / Windows 11 (64-бит)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Оперативная память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8 ГБ и более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Дисковое пространство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500 МБ + ~200 МБ для изображений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Видеокарта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Любая с поддержкой OpenGL (2 ГБ видеопамяти)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Интернет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Требуется только для обновления данных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Программное обеспечение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Anaconda (актуальная версия)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80"/>
        <w:rPr/>
      </w:pPr>
      <w:bookmarkStart w:id="2" w:name="__RefHeading___Toc1738_397329020"/>
      <w:bookmarkEnd w:id="2"/>
      <w:r>
        <w:rPr>
          <w:rFonts w:eastAsia="Calibri Light" w:cs="Calibri Light" w:ascii="Calibri Light" w:hAnsi="Calibri Light"/>
          <w:b/>
          <w:bCs/>
          <w:color w:val="1F497D"/>
          <w:sz w:val="32"/>
          <w:szCs w:val="32"/>
        </w:rPr>
        <w:t>2. Установка и запуск</w:t>
      </w:r>
    </w:p>
    <w:p>
      <w:pPr>
        <w:pStyle w:val="Heading2"/>
        <w:spacing w:before="240" w:after="120"/>
        <w:rPr/>
      </w:pPr>
      <w:bookmarkStart w:id="3" w:name="__RefHeading___Toc1740_397329020"/>
      <w:bookmarkEnd w:id="3"/>
      <w:r>
        <w:rPr>
          <w:rFonts w:eastAsia="Calibri Light" w:cs="Calibri Light" w:ascii="Calibri Light" w:hAnsi="Calibri Light"/>
          <w:b/>
          <w:bCs/>
          <w:color w:val="1F497D"/>
          <w:sz w:val="26"/>
          <w:szCs w:val="26"/>
        </w:rPr>
        <w:t>2.1 Установка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Для установки приложения выполните следующие шаги: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 Light" w:cs="Calibri Light"/>
          <w:sz w:val="24"/>
          <w:szCs w:val="24"/>
        </w:rPr>
        <w:t>Убедитесь, что на вашем компьютере установлен актуальный дистрибутив Anaconda.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 Light" w:cs="Calibri Light"/>
          <w:sz w:val="24"/>
          <w:szCs w:val="24"/>
        </w:rPr>
        <w:t>Скопируйте папку приложения в удобное место на диске (например, C:\LadaConfigurator).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 Light" w:cs="Calibri Light"/>
          <w:sz w:val="24"/>
          <w:szCs w:val="24"/>
        </w:rPr>
        <w:t>Откройте Anaconda Prompt (Пуск → Anaconda → Anaconda Prompt).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 Light" w:cs="Calibri Light"/>
          <w:sz w:val="24"/>
          <w:szCs w:val="24"/>
        </w:rPr>
        <w:t>Перейдите в папку приложения командой: cd C:\LadaConfigurator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 Light" w:cs="Calibri Light"/>
          <w:sz w:val="24"/>
          <w:szCs w:val="24"/>
        </w:rPr>
        <w:t>Запустите скрипт автоматической установки:</w:t>
      </w:r>
    </w:p>
    <w:p>
      <w:pPr>
        <w:pStyle w:val="Normal"/>
        <w:spacing w:before="0" w:after="80"/>
        <w:rPr/>
      </w:pPr>
      <w:r>
        <w:rPr>
          <w:rFonts w:eastAsia="Courier New" w:cs="Courier New" w:ascii="Courier New" w:hAnsi="Courier New"/>
          <w:b/>
          <w:bCs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python install.py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Скрипт создаст виртуальную среду Conda, установит все зависимости и проверит корректность установки. При первом запуске также будет инициализирована база данных.</w:t>
      </w:r>
    </w:p>
    <w:p>
      <w:pPr>
        <w:pStyle w:val="Normal"/>
        <w:spacing w:before="0" w:after="80"/>
        <w:rPr/>
      </w:pPr>
      <w:r>
        <w:rPr>
          <w:rFonts w:eastAsia="Calibri Light" w:cs="Calibri Light"/>
          <w:i/>
          <w:iCs/>
          <w:color w:val="666666"/>
          <w:sz w:val="22"/>
          <w:szCs w:val="22"/>
        </w:rPr>
        <w:t xml:space="preserve">📌 </w:t>
      </w:r>
      <w:r>
        <w:rPr>
          <w:rFonts w:eastAsia="Calibri Light" w:cs="Calibri Light"/>
          <w:i/>
          <w:iCs/>
          <w:color w:val="666666"/>
          <w:sz w:val="22"/>
          <w:szCs w:val="22"/>
        </w:rPr>
        <w:t>Установка не требует прав администратора и не изменяет системные файлы Windows.</w:t>
      </w:r>
    </w:p>
    <w:p>
      <w:pPr>
        <w:pStyle w:val="Heading2"/>
        <w:spacing w:before="240" w:after="120"/>
        <w:rPr/>
      </w:pPr>
      <w:bookmarkStart w:id="4" w:name="__RefHeading___Toc1742_397329020"/>
      <w:bookmarkEnd w:id="4"/>
      <w:r>
        <w:rPr>
          <w:rFonts w:eastAsia="Calibri Light" w:cs="Calibri Light" w:ascii="Calibri Light" w:hAnsi="Calibri Light"/>
          <w:b/>
          <w:bCs/>
          <w:color w:val="1F497D"/>
          <w:sz w:val="26"/>
          <w:szCs w:val="26"/>
        </w:rPr>
        <w:t>2.2 Инициализация базы данных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Если база данных ещё не создана (первый запуск), необходимо выполнить её инициализацию:</w:t>
      </w:r>
    </w:p>
    <w:p>
      <w:pPr>
        <w:pStyle w:val="Normal"/>
        <w:spacing w:before="0" w:after="80"/>
        <w:rPr/>
      </w:pPr>
      <w:r>
        <w:rPr>
          <w:rFonts w:eastAsia="Courier New" w:cs="Courier New" w:ascii="Courier New" w:hAnsi="Courier New"/>
          <w:b/>
          <w:bCs/>
          <w:sz w:val="22"/>
          <w:szCs w:val="22"/>
        </w:rPr>
        <w:t xml:space="preserve">      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 xml:space="preserve">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python DBUPDATE.py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Команда подключится к API LADA и загрузит актуальные данные (модели, комплектации, цены, изображения). Процесс занимает около 5–10 минут в зависимости от скорости интернет-соединения.</w:t>
      </w:r>
    </w:p>
    <w:p>
      <w:pPr>
        <w:pStyle w:val="Heading2"/>
        <w:spacing w:before="240" w:after="120"/>
        <w:rPr/>
      </w:pPr>
      <w:bookmarkStart w:id="5" w:name="__RefHeading___Toc1744_397329020"/>
      <w:bookmarkEnd w:id="5"/>
      <w:r>
        <w:rPr>
          <w:rFonts w:eastAsia="Calibri Light" w:cs="Calibri Light" w:ascii="Calibri Light" w:hAnsi="Calibri Light"/>
          <w:b/>
          <w:bCs/>
          <w:color w:val="1F497D"/>
          <w:sz w:val="26"/>
          <w:szCs w:val="26"/>
        </w:rPr>
        <w:t>2.3 Запуск приложения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Для запуска откройте Anaconda Prompt, перейдите в папку приложения и выполните:</w:t>
      </w:r>
    </w:p>
    <w:p>
      <w:pPr>
        <w:pStyle w:val="Normal"/>
        <w:spacing w:before="0" w:after="80"/>
        <w:rPr/>
      </w:pPr>
      <w:r>
        <w:rPr>
          <w:rFonts w:eastAsia="Courier New" w:cs="Courier New" w:ascii="Courier New" w:hAnsi="Courier New"/>
          <w:b/>
          <w:bCs/>
          <w:sz w:val="22"/>
          <w:szCs w:val="22"/>
        </w:rPr>
        <w:t xml:space="preserve">       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 xml:space="preserve">python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  <w:lang w:val="en-US"/>
        </w:rPr>
        <w:t>t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rueconf.py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Приложение откроется в полноэкранном режиме.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80"/>
        <w:rPr/>
      </w:pPr>
      <w:bookmarkStart w:id="6" w:name="__RefHeading___Toc1746_397329020"/>
      <w:bookmarkEnd w:id="6"/>
      <w:r>
        <w:rPr>
          <w:rFonts w:eastAsia="Calibri Light" w:cs="Calibri Light" w:ascii="Calibri Light" w:hAnsi="Calibri Light"/>
          <w:b/>
          <w:bCs/>
          <w:color w:val="1F497D"/>
          <w:sz w:val="32"/>
          <w:szCs w:val="32"/>
        </w:rPr>
        <w:t>3. Описание интерфейса</w:t>
      </w:r>
    </w:p>
    <w:p>
      <w:pPr>
        <w:pStyle w:val="Heading2"/>
        <w:spacing w:before="240" w:after="120"/>
        <w:rPr/>
      </w:pPr>
      <w:bookmarkStart w:id="7" w:name="__RefHeading___Toc1748_397329020"/>
      <w:bookmarkEnd w:id="7"/>
      <w:r>
        <w:rPr>
          <w:rFonts w:eastAsia="Calibri Light" w:cs="Calibri Light" w:ascii="Calibri Light" w:hAnsi="Calibri Light"/>
          <w:b/>
          <w:bCs/>
          <w:color w:val="1F497D"/>
          <w:sz w:val="26"/>
          <w:szCs w:val="26"/>
        </w:rPr>
        <w:t>3.1 Главное меню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После запуска приложения открывается главное меню с фоновым изображением автомобиля. В меню доступны следующие элементы: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Таблица 2 — Элементы главного меню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Конфигуратор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Начать новую конфигурацию автомобиля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Настройки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Управление базой данных и параметрами приложения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Выход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Закрыть приложение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Выбор бренда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Выпадающий список доступных марок (LADA)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Контакт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Ссылка на Telegram разработчика</w:t>
            </w:r>
          </w:p>
        </w:tc>
      </w:tr>
    </w:tbl>
    <w:p>
      <w:pPr>
        <w:pStyle w:val="Heading2"/>
        <w:spacing w:before="240" w:after="120"/>
        <w:rPr/>
      </w:pPr>
      <w:bookmarkStart w:id="8" w:name="__RefHeading___Toc1750_397329020"/>
      <w:bookmarkEnd w:id="8"/>
      <w:r>
        <w:rPr>
          <w:rFonts w:eastAsia="Calibri Light" w:cs="Calibri Light" w:ascii="Calibri Light" w:hAnsi="Calibri Light"/>
          <w:b/>
          <w:bCs/>
          <w:color w:val="1F497D"/>
          <w:sz w:val="26"/>
          <w:szCs w:val="26"/>
        </w:rPr>
        <w:t>3.2 Шаги конфигуратора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Процесс конфигурации разделён на 6 последовательных шагов. На каждом шаге отображаются карточки с изображением и ценой. Навигация между шагами осуществляется с помощью «хлебных крошек» в боковой панели.</w:t>
      </w:r>
    </w:p>
    <w:p>
      <w:pPr>
        <w:pStyle w:val="Heading3"/>
        <w:spacing w:before="180" w:after="80"/>
        <w:rPr>
          <w:b w:val="false"/>
          <w:bCs w:val="false"/>
        </w:rPr>
      </w:pPr>
      <w:bookmarkStart w:id="9" w:name="__RefHeading___Toc1752_397329020"/>
      <w:bookmarkEnd w:id="9"/>
      <w:r>
        <w:rPr>
          <w:rFonts w:eastAsia="Calibri Light" w:cs="Calibri Light" w:ascii="Calibri Light" w:hAnsi="Calibri Light"/>
          <w:b w:val="false"/>
          <w:bCs w:val="false"/>
          <w:sz w:val="24"/>
          <w:szCs w:val="24"/>
        </w:rPr>
        <w:t>Шаг 1: Выбор модели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Отображаются все доступные модели LADA. Для каждой модели показано превью и базовая цена. Нажмите на кнопку с названием модели, чтобы перейти к выбору кузова.</w:t>
      </w:r>
    </w:p>
    <w:p>
      <w:pPr>
        <w:pStyle w:val="Heading3"/>
        <w:spacing w:before="180" w:after="80"/>
        <w:rPr>
          <w:b w:val="false"/>
          <w:bCs w:val="false"/>
        </w:rPr>
      </w:pPr>
      <w:bookmarkStart w:id="10" w:name="__RefHeading___Toc1754_397329020"/>
      <w:bookmarkEnd w:id="10"/>
      <w:r>
        <w:rPr>
          <w:rFonts w:eastAsia="Calibri Light" w:cs="Calibri Light" w:ascii="Calibri Light" w:hAnsi="Calibri Light"/>
          <w:b w:val="false"/>
          <w:bCs w:val="false"/>
          <w:sz w:val="24"/>
          <w:szCs w:val="24"/>
        </w:rPr>
        <w:t>Шаг 2: Выбор кузова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Для выбранной модели отображаются доступные типы кузова (седан, хэтчбек, внедорожник и т.д.) с изображениями и ценами.</w:t>
      </w:r>
    </w:p>
    <w:p>
      <w:pPr>
        <w:pStyle w:val="Heading3"/>
        <w:spacing w:before="180" w:after="80"/>
        <w:rPr>
          <w:b w:val="false"/>
          <w:bCs w:val="false"/>
        </w:rPr>
      </w:pPr>
      <w:bookmarkStart w:id="11" w:name="__RefHeading___Toc1756_397329020"/>
      <w:bookmarkEnd w:id="11"/>
      <w:r>
        <w:rPr>
          <w:rFonts w:eastAsia="Calibri Light" w:cs="Calibri Light" w:ascii="Calibri Light" w:hAnsi="Calibri Light"/>
          <w:b w:val="false"/>
          <w:bCs w:val="false"/>
          <w:sz w:val="24"/>
          <w:szCs w:val="24"/>
        </w:rPr>
        <w:t>Шаг 3: Выбор комплектации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Отображаются доступные комплектации (Стандарт, Комфорт, Люкс и т.д.) с перечнем входящего оборудования.</w:t>
      </w:r>
    </w:p>
    <w:p>
      <w:pPr>
        <w:pStyle w:val="Heading3"/>
        <w:spacing w:before="180" w:after="80"/>
        <w:rPr>
          <w:b w:val="false"/>
          <w:bCs w:val="false"/>
        </w:rPr>
      </w:pPr>
      <w:bookmarkStart w:id="12" w:name="__RefHeading___Toc1758_397329020"/>
      <w:bookmarkEnd w:id="12"/>
      <w:r>
        <w:rPr>
          <w:rFonts w:eastAsia="Calibri Light" w:cs="Calibri Light" w:ascii="Calibri Light" w:hAnsi="Calibri Light"/>
          <w:b w:val="false"/>
          <w:bCs w:val="false"/>
          <w:sz w:val="24"/>
          <w:szCs w:val="24"/>
        </w:rPr>
        <w:t>Шаг 4: Выбор двигателя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Показываются варианты двигателей, доступных для выбранной комплектации, с указанием мощности и цены.</w:t>
      </w:r>
    </w:p>
    <w:p>
      <w:pPr>
        <w:pStyle w:val="Heading3"/>
        <w:spacing w:before="180" w:after="80"/>
        <w:rPr>
          <w:b w:val="false"/>
          <w:bCs w:val="false"/>
        </w:rPr>
      </w:pPr>
      <w:bookmarkStart w:id="13" w:name="__RefHeading___Toc1760_397329020"/>
      <w:bookmarkEnd w:id="13"/>
      <w:r>
        <w:rPr>
          <w:rFonts w:eastAsia="Calibri Light" w:cs="Calibri Light" w:ascii="Calibri Light" w:hAnsi="Calibri Light"/>
          <w:b w:val="false"/>
          <w:bCs w:val="false"/>
          <w:sz w:val="24"/>
          <w:szCs w:val="24"/>
        </w:rPr>
        <w:t>Шаг 5: Дополнительные опции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На этом шаге можно добавить необязательное оборудование (пакеты безопасности, мультимедиа и т.д.). Нажатие на кнопку переключает выбор: выбранная опция помечается галочкой ✅.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Для перехода к следующему шагу нажмите кнопку «Далее ❯» внизу экрана.</w:t>
      </w:r>
    </w:p>
    <w:p>
      <w:pPr>
        <w:pStyle w:val="Heading3"/>
        <w:spacing w:before="180" w:after="80"/>
        <w:rPr>
          <w:b w:val="false"/>
          <w:bCs w:val="false"/>
        </w:rPr>
      </w:pPr>
      <w:bookmarkStart w:id="14" w:name="__RefHeading___Toc1762_397329020"/>
      <w:bookmarkEnd w:id="14"/>
      <w:r>
        <w:rPr>
          <w:rFonts w:eastAsia="Calibri Light" w:cs="Calibri Light" w:ascii="Calibri Light" w:hAnsi="Calibri Light"/>
          <w:b w:val="false"/>
          <w:bCs w:val="false"/>
          <w:sz w:val="24"/>
          <w:szCs w:val="24"/>
        </w:rPr>
        <w:t>Шаг 6: Выбор цвета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Отображаются доступные цвета кузова с изображениями и разницей в цене относительно базовой комплектации.</w:t>
      </w:r>
      <w:r>
        <w:br w:type="page"/>
      </w:r>
    </w:p>
    <w:p>
      <w:pPr>
        <w:pStyle w:val="Heading1"/>
        <w:spacing w:before="0" w:after="180"/>
        <w:rPr/>
      </w:pPr>
      <w:bookmarkStart w:id="15" w:name="__RefHeading___Toc1764_397329020"/>
      <w:bookmarkEnd w:id="15"/>
      <w:r>
        <w:rPr>
          <w:rFonts w:eastAsia="Calibri Light" w:cs="Calibri Light" w:ascii="Calibri Light" w:hAnsi="Calibri Light"/>
          <w:b/>
          <w:bCs/>
          <w:color w:val="1F497D"/>
          <w:sz w:val="32"/>
          <w:szCs w:val="32"/>
        </w:rPr>
        <w:t>4. Итоговое окно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После выбора цвета открывается итоговое окно с полной информацией о конфигурации: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Таблица 3 — Разделы итогового окна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Раздел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Содержание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Изображение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Фото выбранного цвета автомобиля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Общая цена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Суммарная стоимость всей конфигурации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Базовая цена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Цена комплектации с двигателем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Цена опций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Суммарная стоимость доп. оборудования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Цена цвета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Стоимость покраски в выбранный цвет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Особенности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Перечень стандартных функций комплектации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spacing w:before="240" w:after="120"/>
        <w:rPr/>
      </w:pPr>
      <w:bookmarkStart w:id="16" w:name="__RefHeading___Toc1766_397329020"/>
      <w:bookmarkEnd w:id="16"/>
      <w:r>
        <w:rPr>
          <w:rFonts w:eastAsia="Calibri Light" w:cs="Calibri Light" w:ascii="Calibri Light" w:hAnsi="Calibri Light"/>
          <w:b/>
          <w:bCs/>
          <w:color w:val="1F497D"/>
          <w:sz w:val="26"/>
          <w:szCs w:val="26"/>
        </w:rPr>
        <w:t>4.1 Карта дилеров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Кнопка «Карта дилеров» открывает встроенный браузер с картой Яндекс.Карт. По умолчанию поиск выполняется в Москве. Для поиска в другом городе введите его название в строку поиска и нажмите «🔍 Найти» или клавишу Enter.</w:t>
      </w:r>
    </w:p>
    <w:p>
      <w:pPr>
        <w:pStyle w:val="Heading2"/>
        <w:spacing w:before="240" w:after="120"/>
        <w:rPr/>
      </w:pPr>
      <w:bookmarkStart w:id="17" w:name="__RefHeading___Toc1768_397329020"/>
      <w:bookmarkEnd w:id="17"/>
      <w:r>
        <w:rPr>
          <w:rFonts w:eastAsia="Calibri Light" w:cs="Calibri Light" w:ascii="Calibri Light" w:hAnsi="Calibri Light"/>
          <w:b/>
          <w:bCs/>
          <w:color w:val="1F497D"/>
          <w:sz w:val="26"/>
          <w:szCs w:val="26"/>
        </w:rPr>
        <w:t>4.2 Поиск аналогов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Кнопка «🔍 Поиск аналогов» открывает Auto.ru с предустановленными фильтрами: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 Light" w:cs="Calibri Light"/>
          <w:sz w:val="24"/>
          <w:szCs w:val="24"/>
        </w:rPr>
        <w:t>Модель и тип кузова соответствуют выбранной конфигурации;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 Light" w:cs="Calibri Light"/>
          <w:sz w:val="24"/>
          <w:szCs w:val="24"/>
        </w:rPr>
        <w:t>Объём двигателя: ±10% от выбранного.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Если встроенный браузер недоступен, результаты откроются в системном браузере.</w:t>
      </w:r>
    </w:p>
    <w:p>
      <w:pPr>
        <w:pStyle w:val="Heading2"/>
        <w:spacing w:before="240" w:after="120"/>
        <w:rPr/>
      </w:pPr>
      <w:bookmarkStart w:id="18" w:name="__RefHeading___Toc1770_397329020"/>
      <w:bookmarkEnd w:id="18"/>
      <w:r>
        <w:rPr>
          <w:rFonts w:eastAsia="Calibri Light" w:cs="Calibri Light" w:ascii="Calibri Light" w:hAnsi="Calibri Light"/>
          <w:b/>
          <w:bCs/>
          <w:color w:val="1F497D"/>
          <w:sz w:val="26"/>
          <w:szCs w:val="26"/>
        </w:rPr>
        <w:t>4.3 Сохранение конфигурации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В текущей версии приложения конфигурацию можно зафиксировать, сделав скриншот итогового окна.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80"/>
        <w:rPr/>
      </w:pPr>
      <w:bookmarkStart w:id="19" w:name="__RefHeading___Toc1772_397329020"/>
      <w:bookmarkEnd w:id="19"/>
      <w:r>
        <w:rPr>
          <w:rFonts w:eastAsia="Calibri Light" w:cs="Calibri Light" w:ascii="Calibri Light" w:hAnsi="Calibri Light"/>
          <w:b/>
          <w:bCs/>
          <w:color w:val="1F497D"/>
          <w:sz w:val="32"/>
          <w:szCs w:val="32"/>
        </w:rPr>
        <w:t>5. Настройки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Окно настроек доступно из главного меню по кнопке «Настройки». Здесь можно обновить базу данных с официального сайта LADA.</w:t>
      </w:r>
    </w:p>
    <w:p>
      <w:pPr>
        <w:pStyle w:val="Heading2"/>
        <w:spacing w:before="240" w:after="120"/>
        <w:rPr/>
      </w:pPr>
      <w:bookmarkStart w:id="20" w:name="__RefHeading___Toc1774_397329020"/>
      <w:bookmarkEnd w:id="20"/>
      <w:r>
        <w:rPr>
          <w:rFonts w:eastAsia="Calibri Light" w:cs="Calibri Light" w:ascii="Calibri Light" w:hAnsi="Calibri Light"/>
          <w:b/>
          <w:bCs/>
          <w:color w:val="1F497D"/>
          <w:sz w:val="26"/>
          <w:szCs w:val="26"/>
        </w:rPr>
        <w:t>5.1 Обновление базы данных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Нажмите кнопку «Обновить БД» для загрузки актуальных данных. Обновление доступно не чаще одного раза в 30 минут.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Параметры обновления: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 Light" w:cs="Calibri Light"/>
          <w:sz w:val="24"/>
          <w:szCs w:val="24"/>
        </w:rPr>
        <w:t>Использовать прокси — включите, если прямое соединение с lada.ru заблокировано;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 Light" w:cs="Calibri Light"/>
          <w:sz w:val="24"/>
          <w:szCs w:val="24"/>
        </w:rPr>
        <w:t>Использовать заголовки браузера — рекомендуется оставить включённым.</w:t>
      </w:r>
    </w:p>
    <w:p>
      <w:pPr>
        <w:pStyle w:val="Normal"/>
        <w:spacing w:before="0" w:after="80"/>
        <w:rPr/>
      </w:pPr>
      <w:r>
        <w:rPr>
          <w:rFonts w:eastAsia="Calibri Light" w:cs="Calibri Light"/>
          <w:i/>
          <w:iCs/>
          <w:color w:val="666666"/>
          <w:sz w:val="22"/>
          <w:szCs w:val="22"/>
        </w:rPr>
        <w:t xml:space="preserve">📌 </w:t>
      </w:r>
      <w:r>
        <w:rPr>
          <w:rFonts w:eastAsia="Calibri Light" w:cs="Calibri Light"/>
          <w:i/>
          <w:iCs/>
          <w:color w:val="666666"/>
          <w:sz w:val="22"/>
          <w:szCs w:val="22"/>
        </w:rPr>
        <w:t>После обновления приложение необходимо перезапустить для отображения новых данных.</w:t>
      </w:r>
    </w:p>
    <w:p>
      <w:pPr>
        <w:pStyle w:val="Heading2"/>
        <w:spacing w:before="240" w:after="120"/>
        <w:rPr/>
      </w:pPr>
      <w:bookmarkStart w:id="21" w:name="__RefHeading___Toc1776_397329020"/>
      <w:bookmarkEnd w:id="21"/>
      <w:r>
        <w:rPr>
          <w:rFonts w:eastAsia="Calibri Light" w:cs="Calibri Light" w:ascii="Calibri Light" w:hAnsi="Calibri Light"/>
          <w:b/>
          <w:bCs/>
          <w:color w:val="1F497D"/>
          <w:sz w:val="26"/>
          <w:szCs w:val="26"/>
        </w:rPr>
        <w:t>5.2 Решение типичных проблем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Таблица 4 — Устранение неполадок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Проблема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Решение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База данных не найдена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Запустите python DBUPDATE.py в папке приложения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Изображения не загружаются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Проверьте, что папка lada/pictures существует рядом с DBUPDATE.py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Карта дилеров не открывается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Проверьте подключение к интернету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Auto.ru показывает ошибку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Нажмите «Открыть в браузере» для перехода в системный браузер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Обновление не запускается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Подождите 30 минут с момента последнего обновления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80"/>
        <w:rPr/>
      </w:pPr>
      <w:bookmarkStart w:id="22" w:name="__RefHeading___Toc1778_397329020"/>
      <w:bookmarkEnd w:id="22"/>
      <w:r>
        <w:rPr>
          <w:rFonts w:eastAsia="Calibri Light" w:cs="Calibri Light" w:ascii="Calibri Light" w:hAnsi="Calibri Light"/>
          <w:b/>
          <w:bCs/>
          <w:color w:val="1F497D"/>
          <w:sz w:val="32"/>
          <w:szCs w:val="32"/>
        </w:rPr>
        <w:t>6. Управление с клавиатуры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Клавиша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Действие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Enter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Поиск дилеров (в поле ввода города)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Alt+F4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Закрыть текущее окно</w:t>
            </w:r>
          </w:p>
        </w:tc>
      </w:tr>
    </w:tbl>
    <w:p>
      <w:pPr>
        <w:pStyle w:val="Normal"/>
        <w:spacing w:before="0" w:after="400"/>
        <w:rPr/>
      </w:pPr>
      <w:r>
        <w:rPr/>
      </w:r>
    </w:p>
    <w:p>
      <w:pPr>
        <w:pStyle w:val="Heading1"/>
        <w:spacing w:before="360" w:after="180"/>
        <w:rPr/>
      </w:pPr>
      <w:bookmarkStart w:id="23" w:name="__RefHeading___Toc1780_397329020"/>
      <w:bookmarkEnd w:id="23"/>
      <w:r>
        <w:rPr>
          <w:rFonts w:eastAsia="Calibri Light" w:cs="Calibri Light" w:ascii="Calibri Light" w:hAnsi="Calibri Light"/>
          <w:b/>
          <w:bCs/>
          <w:color w:val="1F497D"/>
          <w:sz w:val="32"/>
          <w:szCs w:val="32"/>
        </w:rPr>
        <w:t>7. Контактная информация</w:t>
      </w:r>
    </w:p>
    <w:p>
      <w:pPr>
        <w:pStyle w:val="Normal"/>
        <w:spacing w:before="0" w:after="100"/>
        <w:jc w:val="both"/>
        <w:rPr/>
      </w:pPr>
      <w:r>
        <w:rPr>
          <w:rFonts w:eastAsia="Calibri Light" w:cs="Calibri Light"/>
          <w:sz w:val="24"/>
          <w:szCs w:val="24"/>
        </w:rPr>
        <w:t>По вопросам работы приложения обращайтесь: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Разработчик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Телефон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Telegram</w:t>
            </w:r>
          </w:p>
        </w:tc>
      </w:tr>
      <w:tr>
        <w:trPr/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Нуриманов А.Р.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arsennurumanov@gmail.com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+7(999)134-44-82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@Lil_soupchik</w:t>
            </w:r>
          </w:p>
        </w:tc>
      </w:tr>
      <w:tr>
        <w:trPr/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Потёмкин И.Д.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idpotyomkin@edu.hse.ru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+7(999)831-21-40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alibri Light" w:cs="Calibri Light"/>
                <w:sz w:val="22"/>
                <w:szCs w:val="22"/>
              </w:rPr>
              <w:t>—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008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alibri Ligh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6" w:space="4" w:color="1F497D"/>
      </w:pBdr>
      <w:jc w:val="center"/>
      <w:rPr/>
    </w:pPr>
    <w:r>
      <w:rPr>
        <w:rFonts w:eastAsia="Calibri Light" w:cs="Calibri Light"/>
        <w:sz w:val="20"/>
        <w:szCs w:val="20"/>
      </w:rPr>
      <w:t xml:space="preserve">Страница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  <w:r>
      <w:rPr>
        <w:rFonts w:eastAsia="Calibri Light" w:cs="Calibri Light"/>
        <w:sz w:val="20"/>
        <w:szCs w:val="20"/>
      </w:rPr>
      <w:t xml:space="preserve"> из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6" w:space="4" w:color="1F497D"/>
      </w:pBdr>
      <w:jc w:val="center"/>
      <w:rPr/>
    </w:pPr>
    <w:r>
      <w:rPr>
        <w:rFonts w:eastAsia="Calibri Light" w:cs="Calibri Light"/>
        <w:sz w:val="20"/>
        <w:szCs w:val="20"/>
      </w:rPr>
      <w:t xml:space="preserve">Страница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  <w:r>
      <w:rPr>
        <w:rFonts w:eastAsia="Calibri Light" w:cs="Calibri Light"/>
        <w:sz w:val="20"/>
        <w:szCs w:val="20"/>
      </w:rPr>
      <w:t xml:space="preserve"> из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1F497D"/>
      </w:pBdr>
      <w:jc w:val="end"/>
      <w:rPr/>
    </w:pPr>
    <w:r>
      <w:rPr>
        <w:rFonts w:eastAsia="Calibri Light" w:cs="Calibri Light"/>
        <w:color w:val="666666"/>
        <w:sz w:val="20"/>
        <w:szCs w:val="20"/>
      </w:rPr>
      <w:t>LADA Configurator — Руководство пользователя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1F497D"/>
      </w:pBdr>
      <w:jc w:val="end"/>
      <w:rPr/>
    </w:pPr>
    <w:r>
      <w:rPr>
        <w:rFonts w:eastAsia="Calibri Light" w:cs="Calibri Light"/>
        <w:color w:val="666666"/>
        <w:sz w:val="20"/>
        <w:szCs w:val="20"/>
      </w:rPr>
      <w:t>LADA Configurator — Руководство пользователя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 Light" w:hAnsi="Calibri Light" w:eastAsia="Calibri Light" w:cs="Calibri Light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 Light" w:hAnsi="Calibri Light" w:eastAsia="Calibri Light" w:cs="Calibri Light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Style11"/>
    <w:qFormat/>
    <w:pPr>
      <w:spacing w:before="360" w:after="180"/>
      <w:outlineLvl w:val="0"/>
    </w:pPr>
    <w:rPr>
      <w:rFonts w:ascii="Calibri Light" w:hAnsi="Calibri Light" w:eastAsia="Calibri Light" w:cs="Calibri Light"/>
      <w:b/>
      <w:bCs/>
      <w:color w:val="1F497D"/>
      <w:sz w:val="32"/>
      <w:szCs w:val="32"/>
    </w:rPr>
  </w:style>
  <w:style w:type="paragraph" w:styleId="Heading2">
    <w:name w:val="heading 2"/>
    <w:basedOn w:val="Style11"/>
    <w:qFormat/>
    <w:pPr>
      <w:spacing w:before="240" w:after="120"/>
      <w:outlineLvl w:val="1"/>
    </w:pPr>
    <w:rPr>
      <w:rFonts w:ascii="Calibri Light" w:hAnsi="Calibri Light" w:eastAsia="Calibri Light" w:cs="Calibri Light"/>
      <w:b/>
      <w:bCs/>
      <w:color w:val="1F497D"/>
      <w:sz w:val="26"/>
      <w:szCs w:val="26"/>
    </w:rPr>
  </w:style>
  <w:style w:type="paragraph" w:styleId="Heading3">
    <w:name w:val="heading 3"/>
    <w:basedOn w:val="Style11"/>
    <w:qFormat/>
    <w:pPr>
      <w:spacing w:before="180" w:after="80"/>
      <w:outlineLvl w:val="2"/>
    </w:pPr>
    <w:rPr>
      <w:rFonts w:ascii="Calibri Light" w:hAnsi="Calibri Light" w:eastAsia="Calibri Light" w:cs="Calibri Light"/>
      <w:b/>
      <w:bCs/>
      <w:sz w:val="24"/>
      <w:szCs w:val="24"/>
    </w:rPr>
  </w:style>
  <w:style w:type="paragraph" w:styleId="Heading4">
    <w:name w:val="heading 4"/>
    <w:basedOn w:val="Style11"/>
    <w:qFormat/>
    <w:pPr/>
    <w:rPr>
      <w:i/>
      <w:iCs/>
      <w:color w:val="2E74B5"/>
    </w:rPr>
  </w:style>
  <w:style w:type="paragraph" w:styleId="Heading5">
    <w:name w:val="heading 5"/>
    <w:basedOn w:val="Style11"/>
    <w:qFormat/>
    <w:pPr/>
    <w:rPr>
      <w:color w:val="2E74B5"/>
    </w:rPr>
  </w:style>
  <w:style w:type="paragraph" w:styleId="Heading6">
    <w:name w:val="heading 6"/>
    <w:basedOn w:val="Style11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Символ сноски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Style11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 Light" w:hAnsi="Calibri Light" w:eastAsia="Calibri Light" w:cs="Calibri Light"/>
      <w:b/>
      <w:bCs/>
      <w:color w:val="auto"/>
      <w:kern w:val="0"/>
      <w:sz w:val="24"/>
      <w:szCs w:val="24"/>
      <w:lang w:val="ru-RU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 Light" w:hAnsi="Calibri Light" w:eastAsia="Calibri Light" w:cs="Calibri Light"/>
      <w:color w:val="auto"/>
      <w:kern w:val="0"/>
      <w:sz w:val="24"/>
      <w:szCs w:val="24"/>
      <w:lang w:val="ru-R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tyle13">
    <w:name w:val="Колонтитулы"/>
    <w:basedOn w:val="Normal"/>
    <w:qFormat/>
    <w:pPr/>
    <w:rPr/>
  </w:style>
  <w:style w:type="paragraph" w:styleId="Header">
    <w:name w:val="header"/>
    <w:basedOn w:val="Style13"/>
    <w:pPr/>
    <w:rPr/>
  </w:style>
  <w:style w:type="paragraph" w:styleId="Footer">
    <w:name w:val="footer"/>
    <w:basedOn w:val="Style13"/>
    <w:pPr/>
    <w:rPr/>
  </w:style>
  <w:style w:type="paragraph" w:styleId="TOC1">
    <w:name w:val="toc 1"/>
    <w:basedOn w:val="Style12"/>
    <w:pPr>
      <w:tabs>
        <w:tab w:val="clear" w:pos="720"/>
        <w:tab w:val="right" w:pos="9458" w:leader="dot"/>
      </w:tabs>
      <w:ind w:hanging="0" w:start="0"/>
    </w:pPr>
    <w:rPr/>
  </w:style>
  <w:style w:type="paragraph" w:styleId="TOC2">
    <w:name w:val="toc 2"/>
    <w:basedOn w:val="Style12"/>
    <w:pPr>
      <w:tabs>
        <w:tab w:val="clear" w:pos="720"/>
        <w:tab w:val="right" w:pos="9175" w:leader="dot"/>
      </w:tabs>
      <w:ind w:hanging="0" w:start="283"/>
    </w:pPr>
    <w:rPr/>
  </w:style>
  <w:style w:type="paragraph" w:styleId="TOC3">
    <w:name w:val="toc 3"/>
    <w:basedOn w:val="Style12"/>
    <w:pPr>
      <w:tabs>
        <w:tab w:val="clear" w:pos="720"/>
        <w:tab w:val="right" w:pos="8891" w:leader="dot"/>
      </w:tabs>
      <w:ind w:hanging="0"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LibreOffice/25.8.6.2$Windows_X86_64 LibreOffice_project/b4b39682cd9868fa725bc664aff94278d315bd04</Application>
  <AppVersion>15.0000</AppVersion>
  <Pages>8</Pages>
  <Words>995</Words>
  <Characters>6546</Characters>
  <CharactersWithSpaces>7379</CharactersWithSpaces>
  <Paragraphs>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2026-06-17T15:29:57Z</dcterms:created>
  <dc:creator>Un-named</dc:creator>
  <dc:description/>
  <dc:language>ru-RU</dc:language>
  <cp:lastModifiedBy/>
  <dcterms:modified xsi:type="dcterms:W3CDTF">2026-06-18T01:08:02Z</dcterms:modified>
  <cp:revision>3</cp:revision>
  <dc:subject/>
  <dc:title/>
</cp:coreProperties>
</file>