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EDE" w:rsidRPr="00016EDE" w:rsidRDefault="00016EDE" w:rsidP="00016EDE">
      <w:pPr>
        <w:spacing w:after="0" w:line="240" w:lineRule="auto"/>
        <w:ind w:firstLine="851"/>
        <w:rPr>
          <w:sz w:val="28"/>
          <w:szCs w:val="28"/>
        </w:rPr>
      </w:pPr>
      <w:r w:rsidRPr="00016EDE">
        <w:rPr>
          <w:sz w:val="28"/>
          <w:szCs w:val="28"/>
        </w:rPr>
        <w:t>8 Экономический раздел</w:t>
      </w:r>
    </w:p>
    <w:p w:rsidR="00016EDE" w:rsidRPr="00D461B4" w:rsidRDefault="00016EDE" w:rsidP="00016EDE">
      <w:pPr>
        <w:spacing w:after="0" w:line="240" w:lineRule="auto"/>
        <w:ind w:firstLine="851"/>
      </w:pPr>
    </w:p>
    <w:p w:rsidR="00323C18" w:rsidRPr="004F0FC4" w:rsidRDefault="00323C18" w:rsidP="00323C18">
      <w:pPr>
        <w:spacing w:after="0" w:line="240" w:lineRule="auto"/>
        <w:ind w:firstLine="851"/>
        <w:jc w:val="both"/>
        <w:rPr>
          <w:sz w:val="28"/>
          <w:szCs w:val="28"/>
        </w:rPr>
      </w:pPr>
      <w:r w:rsidRPr="004F0FC4">
        <w:rPr>
          <w:sz w:val="28"/>
          <w:szCs w:val="28"/>
        </w:rPr>
        <w:t xml:space="preserve">8.1 Технико-экономическое обоснование разработки программного средства </w:t>
      </w:r>
    </w:p>
    <w:p w:rsidR="00323C18" w:rsidRPr="004F0FC4" w:rsidRDefault="00323C18" w:rsidP="00323C18">
      <w:pPr>
        <w:spacing w:after="0" w:line="240" w:lineRule="auto"/>
        <w:ind w:firstLine="851"/>
        <w:jc w:val="both"/>
        <w:rPr>
          <w:sz w:val="28"/>
          <w:szCs w:val="28"/>
        </w:rPr>
      </w:pPr>
    </w:p>
    <w:p w:rsidR="00323C18" w:rsidRPr="004F0FC4" w:rsidRDefault="00323C18" w:rsidP="00323C18">
      <w:pPr>
        <w:spacing w:after="0" w:line="240" w:lineRule="auto"/>
        <w:ind w:firstLine="851"/>
        <w:jc w:val="both"/>
        <w:rPr>
          <w:sz w:val="28"/>
          <w:szCs w:val="28"/>
        </w:rPr>
      </w:pP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 xml:space="preserve">Необходимо рассчитать экономическую эффективность разработки </w:t>
      </w:r>
      <w:r w:rsidR="000E3192">
        <w:t>программного средства.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 xml:space="preserve">В технико-экономическом обосновании будут рассмотрены следующие вопросы: 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 xml:space="preserve">- составление плана по разработке программного </w:t>
      </w:r>
      <w:r w:rsidR="00445223">
        <w:t>средства</w:t>
      </w:r>
      <w:r w:rsidRPr="004F0FC4">
        <w:t>;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>- расчет стоимости разработки;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>- экономическая эффективность разработки.</w:t>
      </w:r>
    </w:p>
    <w:p w:rsidR="00CF75A5" w:rsidRPr="00646ED9" w:rsidRDefault="00323C18" w:rsidP="00CF75A5">
      <w:pPr>
        <w:spacing w:after="0" w:line="240" w:lineRule="auto"/>
        <w:ind w:right="-2" w:firstLine="709"/>
        <w:contextualSpacing/>
        <w:jc w:val="both"/>
        <w:rPr>
          <w:color w:val="FF0000"/>
        </w:rPr>
      </w:pPr>
      <w:r w:rsidRPr="004F0FC4">
        <w:t xml:space="preserve">В первой части технико-экономического обоснования необходимо рассчитать срок разработки по созданию программного средства </w:t>
      </w:r>
      <w:r w:rsidR="009124A2" w:rsidRPr="009124A2">
        <w:t>«Программное средство учета и материальной оценки лесных ресурсов»</w:t>
      </w:r>
      <w:r w:rsidR="009124A2">
        <w:t>.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>Во второй части технико-экономического обоснования необходимо рассчитать стоимость разработки программного средства с момента получения первого варианта технического задания и заканчивая оформлением документации и сдачей разработки.</w:t>
      </w:r>
    </w:p>
    <w:p w:rsidR="00323C18" w:rsidRPr="004F0FC4" w:rsidRDefault="00323C18" w:rsidP="00323C18">
      <w:pPr>
        <w:spacing w:after="0" w:line="240" w:lineRule="auto"/>
        <w:ind w:firstLine="851"/>
        <w:jc w:val="both"/>
      </w:pPr>
      <w:r w:rsidRPr="004F0FC4">
        <w:t xml:space="preserve">В третьей части необходимо оценить экономическую эффективность программного </w:t>
      </w:r>
      <w:r w:rsidR="000E3192">
        <w:t>средства</w:t>
      </w:r>
      <w:r w:rsidRPr="004F0FC4">
        <w:t>.</w:t>
      </w:r>
    </w:p>
    <w:p w:rsidR="00016EDE" w:rsidRPr="00CD7790" w:rsidRDefault="00016EDE" w:rsidP="00016EDE">
      <w:pPr>
        <w:spacing w:after="0" w:line="240" w:lineRule="auto"/>
        <w:ind w:firstLine="851"/>
        <w:jc w:val="both"/>
      </w:pPr>
    </w:p>
    <w:p w:rsidR="00016EDE" w:rsidRPr="00CD7790" w:rsidRDefault="00016EDE" w:rsidP="00016EDE">
      <w:pPr>
        <w:spacing w:after="0" w:line="240" w:lineRule="auto"/>
        <w:ind w:firstLine="851"/>
        <w:jc w:val="both"/>
      </w:pPr>
    </w:p>
    <w:p w:rsidR="00323C18" w:rsidRPr="004F0FC4" w:rsidRDefault="00323C18" w:rsidP="00323C18">
      <w:pPr>
        <w:spacing w:after="0" w:line="240" w:lineRule="auto"/>
        <w:ind w:firstLine="851"/>
        <w:jc w:val="both"/>
        <w:rPr>
          <w:sz w:val="28"/>
          <w:szCs w:val="28"/>
        </w:rPr>
      </w:pPr>
      <w:r w:rsidRPr="004F0FC4">
        <w:rPr>
          <w:sz w:val="28"/>
          <w:szCs w:val="28"/>
        </w:rPr>
        <w:t xml:space="preserve">8.2 Составление плана по разработке программного </w:t>
      </w:r>
      <w:r w:rsidR="00445223">
        <w:rPr>
          <w:sz w:val="28"/>
          <w:szCs w:val="28"/>
        </w:rPr>
        <w:t>средства</w:t>
      </w:r>
    </w:p>
    <w:p w:rsidR="00016EDE" w:rsidRPr="00CD7790" w:rsidRDefault="00016EDE" w:rsidP="00016EDE">
      <w:pPr>
        <w:spacing w:after="0" w:line="240" w:lineRule="auto"/>
        <w:ind w:firstLine="851"/>
        <w:jc w:val="both"/>
      </w:pPr>
    </w:p>
    <w:p w:rsidR="00016EDE" w:rsidRPr="00CD7790" w:rsidRDefault="00016EDE" w:rsidP="00016EDE">
      <w:pPr>
        <w:spacing w:after="0" w:line="240" w:lineRule="auto"/>
        <w:ind w:firstLine="851"/>
        <w:jc w:val="both"/>
      </w:pP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 xml:space="preserve">План разработки программного </w:t>
      </w:r>
      <w:r w:rsidR="00445223">
        <w:t>средства</w:t>
      </w:r>
      <w:r w:rsidRPr="00016EDE">
        <w:t xml:space="preserve"> представлен в таблице 8.1.</w:t>
      </w:r>
    </w:p>
    <w:p w:rsidR="00016EDE" w:rsidRPr="00016EDE" w:rsidRDefault="00016EDE" w:rsidP="00016EDE">
      <w:pPr>
        <w:spacing w:after="0" w:line="240" w:lineRule="auto"/>
        <w:ind w:firstLine="540"/>
        <w:jc w:val="both"/>
      </w:pPr>
    </w:p>
    <w:p w:rsidR="00016EDE" w:rsidRPr="00CD7790" w:rsidRDefault="00016EDE" w:rsidP="00016EDE">
      <w:pPr>
        <w:spacing w:after="0" w:line="240" w:lineRule="auto"/>
        <w:jc w:val="both"/>
      </w:pPr>
      <w:r w:rsidRPr="00016EDE">
        <w:t xml:space="preserve">Таблица 8.1 - План разработки </w:t>
      </w:r>
      <w:r w:rsidR="00445223" w:rsidRPr="00016EDE">
        <w:t xml:space="preserve">программного </w:t>
      </w:r>
      <w:r w:rsidR="00445223">
        <w:t>средства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8"/>
        <w:gridCol w:w="2747"/>
        <w:gridCol w:w="1701"/>
        <w:gridCol w:w="1766"/>
      </w:tblGrid>
      <w:tr w:rsidR="008477FA" w:rsidRPr="00016EDE" w:rsidTr="008477FA">
        <w:trPr>
          <w:trHeight w:val="489"/>
        </w:trPr>
        <w:tc>
          <w:tcPr>
            <w:tcW w:w="3798" w:type="dxa"/>
            <w:vAlign w:val="center"/>
          </w:tcPr>
          <w:p w:rsidR="008477FA" w:rsidRPr="00016EDE" w:rsidRDefault="008477FA" w:rsidP="00646ED9">
            <w:pPr>
              <w:tabs>
                <w:tab w:val="left" w:pos="328"/>
              </w:tabs>
              <w:spacing w:after="0" w:line="240" w:lineRule="auto"/>
              <w:jc w:val="center"/>
            </w:pPr>
            <w:r w:rsidRPr="00016EDE">
              <w:t>Наименование этапов и видов работ</w:t>
            </w:r>
          </w:p>
        </w:tc>
        <w:tc>
          <w:tcPr>
            <w:tcW w:w="2747" w:type="dxa"/>
            <w:vAlign w:val="center"/>
          </w:tcPr>
          <w:p w:rsidR="008477FA" w:rsidRPr="00016EDE" w:rsidRDefault="008477FA" w:rsidP="00016EDE">
            <w:pPr>
              <w:spacing w:after="0" w:line="240" w:lineRule="auto"/>
              <w:jc w:val="center"/>
            </w:pPr>
            <w:r w:rsidRPr="00016EDE">
              <w:t>Исполнитель</w:t>
            </w:r>
          </w:p>
        </w:tc>
        <w:tc>
          <w:tcPr>
            <w:tcW w:w="1701" w:type="dxa"/>
            <w:vAlign w:val="center"/>
          </w:tcPr>
          <w:p w:rsidR="008477FA" w:rsidRPr="00016EDE" w:rsidRDefault="008477FA" w:rsidP="00016EDE">
            <w:pPr>
              <w:spacing w:after="0" w:line="240" w:lineRule="auto"/>
              <w:jc w:val="center"/>
            </w:pPr>
            <w:r w:rsidRPr="00016EDE">
              <w:t>Количество исполнителей</w:t>
            </w:r>
          </w:p>
        </w:tc>
        <w:tc>
          <w:tcPr>
            <w:tcW w:w="1766" w:type="dxa"/>
            <w:vAlign w:val="center"/>
          </w:tcPr>
          <w:p w:rsidR="008477FA" w:rsidRPr="00016EDE" w:rsidRDefault="008477FA" w:rsidP="00016EDE">
            <w:pPr>
              <w:spacing w:after="0" w:line="240" w:lineRule="auto"/>
              <w:jc w:val="center"/>
            </w:pPr>
            <w:r w:rsidRPr="00016EDE">
              <w:t>Трудоемкость, человеко-дни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Подготовительный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B711EC" w:rsidRPr="008762E6" w:rsidRDefault="00B711EC" w:rsidP="00B711EC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2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Выбор методов и средств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64083A" w:rsidRPr="00DA3E22" w:rsidRDefault="00B711EC" w:rsidP="0064083A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5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Разработка алгоритмов и программ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64083A" w:rsidRPr="00DA3E22" w:rsidRDefault="00B711EC" w:rsidP="0064083A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20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Отладка программ и анализ результатов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64083A" w:rsidRPr="00DA3E22" w:rsidRDefault="00B711EC" w:rsidP="00DA3E22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10</w:t>
            </w:r>
          </w:p>
        </w:tc>
      </w:tr>
      <w:tr w:rsidR="0064083A" w:rsidRPr="00016EDE" w:rsidTr="008477FA">
        <w:trPr>
          <w:trHeight w:val="454"/>
        </w:trPr>
        <w:tc>
          <w:tcPr>
            <w:tcW w:w="3798" w:type="dxa"/>
            <w:vAlign w:val="center"/>
          </w:tcPr>
          <w:p w:rsidR="0064083A" w:rsidRPr="00016EDE" w:rsidRDefault="0064083A" w:rsidP="00646ED9">
            <w:pPr>
              <w:spacing w:after="0" w:line="240" w:lineRule="auto"/>
              <w:ind w:firstLine="268"/>
              <w:jc w:val="both"/>
            </w:pPr>
            <w:r w:rsidRPr="00016EDE">
              <w:t>Оформление документации и подготовка к сдаче разработки</w:t>
            </w:r>
          </w:p>
        </w:tc>
        <w:tc>
          <w:tcPr>
            <w:tcW w:w="2747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техник-программист</w:t>
            </w:r>
          </w:p>
        </w:tc>
        <w:tc>
          <w:tcPr>
            <w:tcW w:w="1701" w:type="dxa"/>
            <w:vAlign w:val="center"/>
          </w:tcPr>
          <w:p w:rsidR="0064083A" w:rsidRPr="00016EDE" w:rsidRDefault="0064083A" w:rsidP="0064083A">
            <w:pPr>
              <w:spacing w:after="0" w:line="240" w:lineRule="auto"/>
              <w:jc w:val="center"/>
            </w:pPr>
            <w:r w:rsidRPr="00016EDE">
              <w:t>1</w:t>
            </w:r>
          </w:p>
        </w:tc>
        <w:tc>
          <w:tcPr>
            <w:tcW w:w="1766" w:type="dxa"/>
            <w:vAlign w:val="center"/>
          </w:tcPr>
          <w:p w:rsidR="0064083A" w:rsidRPr="008762E6" w:rsidRDefault="00B711EC" w:rsidP="0064083A">
            <w:pPr>
              <w:spacing w:after="0" w:line="240" w:lineRule="auto"/>
              <w:ind w:right="-2" w:firstLine="37"/>
              <w:jc w:val="center"/>
              <w:outlineLvl w:val="0"/>
            </w:pPr>
            <w:r>
              <w:t>3</w:t>
            </w:r>
          </w:p>
        </w:tc>
      </w:tr>
    </w:tbl>
    <w:p w:rsidR="00016EDE" w:rsidRDefault="00016EDE" w:rsidP="00016EDE">
      <w:pPr>
        <w:spacing w:after="0" w:line="240" w:lineRule="auto"/>
        <w:ind w:firstLine="540"/>
        <w:jc w:val="both"/>
      </w:pPr>
    </w:p>
    <w:p w:rsidR="00CD7790" w:rsidRPr="00016EDE" w:rsidRDefault="00CD7790" w:rsidP="00016EDE">
      <w:pPr>
        <w:spacing w:after="0" w:line="240" w:lineRule="auto"/>
        <w:ind w:firstLine="540"/>
        <w:jc w:val="both"/>
      </w:pPr>
    </w:p>
    <w:p w:rsidR="00016EDE" w:rsidRPr="008477FA" w:rsidRDefault="00016EDE" w:rsidP="00016EDE">
      <w:pPr>
        <w:spacing w:after="0" w:line="240" w:lineRule="auto"/>
        <w:ind w:firstLine="851"/>
        <w:jc w:val="both"/>
      </w:pPr>
      <w:r w:rsidRPr="00016EDE">
        <w:rPr>
          <w:sz w:val="28"/>
          <w:szCs w:val="28"/>
        </w:rPr>
        <w:t xml:space="preserve">8.3 </w:t>
      </w:r>
      <w:r w:rsidR="006E56C9" w:rsidRPr="004F0FC4">
        <w:rPr>
          <w:sz w:val="28"/>
          <w:szCs w:val="28"/>
        </w:rPr>
        <w:t>Определение цены программного средства</w:t>
      </w:r>
    </w:p>
    <w:p w:rsidR="00016EDE" w:rsidRDefault="00016EDE" w:rsidP="00016EDE">
      <w:pPr>
        <w:spacing w:after="0" w:line="240" w:lineRule="auto"/>
        <w:ind w:firstLine="851"/>
        <w:jc w:val="both"/>
      </w:pPr>
    </w:p>
    <w:p w:rsidR="00F85F29" w:rsidRPr="008477FA" w:rsidRDefault="00F85F29" w:rsidP="00016EDE">
      <w:pPr>
        <w:spacing w:after="0" w:line="240" w:lineRule="auto"/>
        <w:ind w:firstLine="851"/>
        <w:jc w:val="both"/>
      </w:pP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>В условиях рыночных отношений научно-техническая продукция также является товаром. Поэтому узловым вопросом технико-экономического обоснования выступает определение цены основного результата дипломного проекта.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>Вместе с тем следует иметь в виду, что в отраслевых рекомендациях по установлению цены на научно-техническую продукцию фактически реализован вариант механической аналогии с материальным производством (издержек или сметной стоимости) и учет минимального уровня рентабельности.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lastRenderedPageBreak/>
        <w:t xml:space="preserve">Расчет цены основного результата дипломного проекта осуществляется в </w:t>
      </w:r>
      <w:r w:rsidR="00E81765">
        <w:t>определенной последовательности.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 xml:space="preserve">Определяются </w:t>
      </w:r>
      <w:r w:rsidR="00243577" w:rsidRPr="00016EDE">
        <w:t>материальные затраты</w:t>
      </w:r>
      <w:r w:rsidRPr="00016EDE">
        <w:t xml:space="preserve"> на выполнение работ по теме, включая стоимость покупных комплектующих изделий и полуфабрикатов на изготовление макетов и опытных образцов.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  <w:r w:rsidRPr="00016EDE">
        <w:t>Расчет осуществляется по формуле</w:t>
      </w:r>
      <w:r w:rsidR="00AA029E" w:rsidRPr="00394A9C">
        <w:t xml:space="preserve"> (8.1)</w:t>
      </w:r>
      <w:r w:rsidR="001F501C">
        <w:t>.</w:t>
      </w:r>
    </w:p>
    <w:p w:rsidR="00016EDE" w:rsidRDefault="00016EDE" w:rsidP="00016EDE">
      <w:pPr>
        <w:spacing w:after="0" w:line="240" w:lineRule="auto"/>
        <w:ind w:firstLine="851"/>
        <w:jc w:val="both"/>
      </w:pPr>
    </w:p>
    <w:p w:rsidR="00016EDE" w:rsidRPr="00016EDE" w:rsidRDefault="009124A2" w:rsidP="00550EB7">
      <w:pPr>
        <w:spacing w:after="0" w:line="240" w:lineRule="auto"/>
        <w:ind w:left="1985" w:firstLine="156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94A9C" w:rsidRPr="00394A9C">
        <w:t>,</w:t>
      </w:r>
      <w:r w:rsidR="00550EB7" w:rsidRPr="00550EB7">
        <w:tab/>
      </w:r>
      <w:r w:rsidR="00550EB7" w:rsidRPr="00550EB7">
        <w:tab/>
      </w:r>
      <w:r w:rsidR="00550EB7" w:rsidRPr="00550EB7">
        <w:tab/>
      </w:r>
      <w:r w:rsidR="00550EB7" w:rsidRPr="00550EB7">
        <w:tab/>
      </w:r>
      <w:r w:rsidR="00016EDE" w:rsidRPr="00016EDE">
        <w:t>(8.1)</w:t>
      </w:r>
    </w:p>
    <w:p w:rsidR="00016EDE" w:rsidRPr="00016EDE" w:rsidRDefault="00016EDE" w:rsidP="00016EDE">
      <w:pPr>
        <w:spacing w:after="0" w:line="240" w:lineRule="auto"/>
        <w:ind w:firstLine="851"/>
        <w:jc w:val="both"/>
      </w:pPr>
    </w:p>
    <w:p w:rsidR="0048388E" w:rsidRPr="0048388E" w:rsidRDefault="00016EDE" w:rsidP="0048388E">
      <w:pPr>
        <w:spacing w:after="0" w:line="240" w:lineRule="auto"/>
        <w:jc w:val="both"/>
      </w:pPr>
      <w:r w:rsidRPr="0048388E">
        <w:t>где</w:t>
      </w:r>
      <w:r w:rsidR="0048388E">
        <w:t xml:space="preserve"> </w:t>
      </w:r>
      <w:proofErr w:type="spellStart"/>
      <w:r w:rsidR="0048388E">
        <w:t>К</w:t>
      </w:r>
      <w:r w:rsidR="00FF2FA3">
        <w:rPr>
          <w:vertAlign w:val="subscript"/>
        </w:rPr>
        <w:t>тзр</w:t>
      </w:r>
      <w:proofErr w:type="spellEnd"/>
      <w:r w:rsidRPr="0048388E">
        <w:t xml:space="preserve"> - коэффициент, учитывающий транспортно-заготовительн</w:t>
      </w:r>
      <w:r w:rsidR="0048388E">
        <w:t>ые расходы</w:t>
      </w:r>
      <w:r w:rsidR="002F1A79">
        <w:t xml:space="preserve"> </w:t>
      </w:r>
      <w:proofErr w:type="spellStart"/>
      <w:r w:rsidR="0048388E">
        <w:t>К</w:t>
      </w:r>
      <w:r w:rsidR="00FF2FA3">
        <w:rPr>
          <w:vertAlign w:val="subscript"/>
        </w:rPr>
        <w:t>тзр</w:t>
      </w:r>
      <w:r w:rsidR="00E81765">
        <w:t>≈</w:t>
      </w:r>
      <w:r w:rsidR="0048388E">
        <w:t>от</w:t>
      </w:r>
      <w:proofErr w:type="spellEnd"/>
      <w:r w:rsidR="0048388E">
        <w:t xml:space="preserve"> 1,05 до 1,10;</w:t>
      </w:r>
    </w:p>
    <w:p w:rsidR="0048388E" w:rsidRPr="0048388E" w:rsidRDefault="0048388E" w:rsidP="0048388E">
      <w:pPr>
        <w:spacing w:after="0" w:line="240" w:lineRule="auto"/>
        <w:ind w:firstLine="426"/>
        <w:jc w:val="both"/>
      </w:pPr>
      <w:proofErr w:type="spellStart"/>
      <w:r>
        <w:rPr>
          <w:lang w:val="en-US"/>
        </w:rPr>
        <w:t>H</w:t>
      </w:r>
      <w:r w:rsidRPr="0048388E">
        <w:rPr>
          <w:vertAlign w:val="subscript"/>
          <w:lang w:val="en-US"/>
        </w:rPr>
        <w:t>pi</w:t>
      </w:r>
      <w:proofErr w:type="spellEnd"/>
      <w:r w:rsidR="00016EDE" w:rsidRPr="0048388E">
        <w:t xml:space="preserve">- норма расхода </w:t>
      </w:r>
      <w:proofErr w:type="spellStart"/>
      <w:r w:rsidR="00016EDE" w:rsidRPr="0048388E">
        <w:rPr>
          <w:lang w:val="en-US"/>
        </w:rPr>
        <w:t>i</w:t>
      </w:r>
      <w:proofErr w:type="spellEnd"/>
      <w:r w:rsidR="00016EDE" w:rsidRPr="0048388E">
        <w:t xml:space="preserve">-го вида материалов на макет </w:t>
      </w:r>
      <w:r w:rsidR="00E81765">
        <w:t xml:space="preserve">или опытный образец (кг, м, и так </w:t>
      </w:r>
      <w:r w:rsidR="00016EDE" w:rsidRPr="0048388E">
        <w:t>д</w:t>
      </w:r>
      <w:r w:rsidR="00E81765">
        <w:t>алее</w:t>
      </w:r>
      <w:r w:rsidR="00016EDE" w:rsidRPr="0048388E">
        <w:t>);</w:t>
      </w:r>
    </w:p>
    <w:p w:rsidR="0048388E" w:rsidRPr="0048388E" w:rsidRDefault="0048388E" w:rsidP="0048388E">
      <w:pPr>
        <w:spacing w:after="0" w:line="240" w:lineRule="auto"/>
        <w:ind w:firstLine="426"/>
        <w:jc w:val="both"/>
      </w:pPr>
      <w:r>
        <w:t>Ц</w:t>
      </w:r>
      <w:proofErr w:type="spellStart"/>
      <w:r w:rsidRPr="0048388E">
        <w:rPr>
          <w:vertAlign w:val="subscript"/>
          <w:lang w:val="en-US"/>
        </w:rPr>
        <w:t>i</w:t>
      </w:r>
      <w:proofErr w:type="spellEnd"/>
      <w:r w:rsidR="00016EDE" w:rsidRPr="0048388E">
        <w:t xml:space="preserve">- действующая отпускная цена за единицу </w:t>
      </w:r>
      <w:proofErr w:type="spellStart"/>
      <w:r w:rsidR="00016EDE" w:rsidRPr="0048388E">
        <w:rPr>
          <w:lang w:val="en-US"/>
        </w:rPr>
        <w:t>i</w:t>
      </w:r>
      <w:proofErr w:type="spellEnd"/>
      <w:r w:rsidR="00940B31">
        <w:t>-го вида материала, руб</w:t>
      </w:r>
      <w:r w:rsidR="001B0F25">
        <w:t>.</w:t>
      </w:r>
      <w:r>
        <w:t>;</w:t>
      </w:r>
    </w:p>
    <w:p w:rsidR="0048388E" w:rsidRPr="0048388E" w:rsidRDefault="0048388E" w:rsidP="0048388E">
      <w:pPr>
        <w:spacing w:after="0" w:line="240" w:lineRule="auto"/>
        <w:ind w:firstLine="426"/>
        <w:jc w:val="both"/>
      </w:pPr>
      <w:proofErr w:type="spellStart"/>
      <w:r>
        <w:rPr>
          <w:lang w:val="en-US"/>
        </w:rPr>
        <w:t>O</w:t>
      </w:r>
      <w:r w:rsidRPr="0048388E">
        <w:rPr>
          <w:vertAlign w:val="subscript"/>
          <w:lang w:val="en-US"/>
        </w:rPr>
        <w:t>di</w:t>
      </w:r>
      <w:proofErr w:type="spellEnd"/>
      <w:r w:rsidR="00016EDE" w:rsidRPr="0048388E">
        <w:t xml:space="preserve">- возвратные отходы </w:t>
      </w:r>
      <w:proofErr w:type="spellStart"/>
      <w:r w:rsidR="00016EDE" w:rsidRPr="0048388E">
        <w:rPr>
          <w:lang w:val="en-US"/>
        </w:rPr>
        <w:t>i</w:t>
      </w:r>
      <w:proofErr w:type="spellEnd"/>
      <w:r w:rsidR="00016EDE" w:rsidRPr="0048388E">
        <w:t xml:space="preserve">-го </w:t>
      </w:r>
      <w:r>
        <w:t>вида материала (к</w:t>
      </w:r>
      <w:r w:rsidR="00E81765">
        <w:t xml:space="preserve">г, м, и так </w:t>
      </w:r>
      <w:r>
        <w:t>д</w:t>
      </w:r>
      <w:r w:rsidR="00E81765">
        <w:t>алее</w:t>
      </w:r>
      <w:r>
        <w:t>);</w:t>
      </w:r>
    </w:p>
    <w:p w:rsidR="00016EDE" w:rsidRPr="0048388E" w:rsidRDefault="0048388E" w:rsidP="0048388E">
      <w:pPr>
        <w:spacing w:after="0" w:line="240" w:lineRule="auto"/>
        <w:ind w:firstLine="426"/>
        <w:jc w:val="both"/>
      </w:pPr>
      <w:r>
        <w:t>Ц</w:t>
      </w:r>
      <w:r w:rsidRPr="0048388E">
        <w:rPr>
          <w:vertAlign w:val="subscript"/>
          <w:lang w:val="en-US"/>
        </w:rPr>
        <w:t>di</w:t>
      </w:r>
      <w:r w:rsidR="00016EDE" w:rsidRPr="0048388E">
        <w:t xml:space="preserve">- цена за единицу возвращенных отходов </w:t>
      </w:r>
      <w:proofErr w:type="spellStart"/>
      <w:r w:rsidR="00016EDE" w:rsidRPr="0048388E">
        <w:rPr>
          <w:lang w:val="en-US"/>
        </w:rPr>
        <w:t>i</w:t>
      </w:r>
      <w:proofErr w:type="spellEnd"/>
      <w:r w:rsidR="00E81765">
        <w:t>-го вида материала, руб</w:t>
      </w:r>
      <w:r w:rsidR="001B0F25">
        <w:t>.</w:t>
      </w:r>
      <w:r w:rsidR="00016EDE" w:rsidRPr="0048388E">
        <w:t>;</w:t>
      </w:r>
    </w:p>
    <w:p w:rsidR="00016EDE" w:rsidRPr="0048388E" w:rsidRDefault="00016EDE" w:rsidP="0072550E">
      <w:pPr>
        <w:spacing w:after="0" w:line="240" w:lineRule="auto"/>
        <w:ind w:firstLine="426"/>
        <w:jc w:val="both"/>
      </w:pPr>
      <w:r w:rsidRPr="0048388E">
        <w:rPr>
          <w:lang w:val="en-US"/>
        </w:rPr>
        <w:t>n</w:t>
      </w:r>
      <w:r w:rsidRPr="0048388E">
        <w:t xml:space="preserve"> – количество применяемых видов материалов.</w:t>
      </w:r>
    </w:p>
    <w:p w:rsidR="00016EDE" w:rsidRPr="0048388E" w:rsidRDefault="00016EDE" w:rsidP="00CA6569">
      <w:pPr>
        <w:spacing w:after="0" w:line="240" w:lineRule="auto"/>
        <w:ind w:firstLine="709"/>
        <w:jc w:val="both"/>
      </w:pPr>
      <w:r w:rsidRPr="0048388E">
        <w:t xml:space="preserve">Расчет целесообразно представить в </w:t>
      </w:r>
      <w:r w:rsidR="00E81765">
        <w:t>таблице 8.2</w:t>
      </w:r>
      <w:r w:rsidRPr="0048388E">
        <w:t>.</w:t>
      </w:r>
    </w:p>
    <w:p w:rsidR="00016EDE" w:rsidRPr="00016EDE" w:rsidRDefault="00016EDE" w:rsidP="00016EDE">
      <w:pPr>
        <w:spacing w:after="0" w:line="240" w:lineRule="auto"/>
        <w:ind w:firstLine="708"/>
      </w:pPr>
    </w:p>
    <w:p w:rsidR="00016EDE" w:rsidRPr="00016EDE" w:rsidRDefault="00016EDE" w:rsidP="00016EDE">
      <w:pPr>
        <w:spacing w:after="0" w:line="240" w:lineRule="auto"/>
      </w:pPr>
      <w:r w:rsidRPr="00016EDE">
        <w:t>Таблица 8.2 - Расчет затрат на материалы, покупные полуфабрикаты и комплектующие изделия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443"/>
        <w:gridCol w:w="1134"/>
        <w:gridCol w:w="1559"/>
        <w:gridCol w:w="1417"/>
        <w:gridCol w:w="1276"/>
      </w:tblGrid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Наименование материалов покупных полуфабрикатов и комплектующих изделий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Единица измерения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Количество</w:t>
            </w:r>
          </w:p>
        </w:tc>
        <w:tc>
          <w:tcPr>
            <w:tcW w:w="1559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Цена при-обретения без НДС, руб.</w:t>
            </w:r>
          </w:p>
        </w:tc>
        <w:tc>
          <w:tcPr>
            <w:tcW w:w="1417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НДС, руб.</w:t>
            </w:r>
          </w:p>
        </w:tc>
        <w:tc>
          <w:tcPr>
            <w:tcW w:w="1276" w:type="dxa"/>
            <w:shd w:val="clear" w:color="auto" w:fill="auto"/>
          </w:tcPr>
          <w:p w:rsidR="00445223" w:rsidRPr="001A350C" w:rsidRDefault="00445223" w:rsidP="00045E34">
            <w:pPr>
              <w:tabs>
                <w:tab w:val="left" w:pos="1215"/>
              </w:tabs>
              <w:jc w:val="center"/>
            </w:pPr>
            <w:r w:rsidRPr="001A350C">
              <w:t>Цена с НДС, руб.</w:t>
            </w:r>
          </w:p>
        </w:tc>
      </w:tr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>Бумага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пачка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1</w:t>
            </w:r>
          </w:p>
        </w:tc>
        <w:tc>
          <w:tcPr>
            <w:tcW w:w="1559" w:type="dxa"/>
            <w:shd w:val="clear" w:color="auto" w:fill="auto"/>
          </w:tcPr>
          <w:p w:rsidR="00DA3E22" w:rsidRPr="00AA65C5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8</w:t>
            </w:r>
          </w:p>
        </w:tc>
        <w:tc>
          <w:tcPr>
            <w:tcW w:w="1417" w:type="dxa"/>
            <w:shd w:val="clear" w:color="auto" w:fill="auto"/>
          </w:tcPr>
          <w:p w:rsidR="00445223" w:rsidRPr="00E72599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1,6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9,6</w:t>
            </w:r>
          </w:p>
        </w:tc>
      </w:tr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 xml:space="preserve">Ручка шариковая 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штука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1</w:t>
            </w:r>
          </w:p>
        </w:tc>
        <w:tc>
          <w:tcPr>
            <w:tcW w:w="1559" w:type="dxa"/>
            <w:shd w:val="clear" w:color="auto" w:fill="auto"/>
          </w:tcPr>
          <w:p w:rsidR="00445223" w:rsidRPr="00AA65C5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1,1</w:t>
            </w:r>
          </w:p>
        </w:tc>
        <w:tc>
          <w:tcPr>
            <w:tcW w:w="1417" w:type="dxa"/>
            <w:shd w:val="clear" w:color="auto" w:fill="auto"/>
          </w:tcPr>
          <w:p w:rsidR="00445223" w:rsidRPr="00E72599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0,22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1,32</w:t>
            </w:r>
          </w:p>
        </w:tc>
      </w:tr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>Папка-скоросшиватель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штука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1</w:t>
            </w:r>
          </w:p>
        </w:tc>
        <w:tc>
          <w:tcPr>
            <w:tcW w:w="1559" w:type="dxa"/>
            <w:shd w:val="clear" w:color="auto" w:fill="auto"/>
          </w:tcPr>
          <w:p w:rsidR="00445223" w:rsidRPr="00AA65C5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0,30</w:t>
            </w:r>
          </w:p>
        </w:tc>
        <w:tc>
          <w:tcPr>
            <w:tcW w:w="1417" w:type="dxa"/>
            <w:shd w:val="clear" w:color="auto" w:fill="auto"/>
          </w:tcPr>
          <w:p w:rsidR="00445223" w:rsidRPr="00E72599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0,06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0,36</w:t>
            </w:r>
          </w:p>
        </w:tc>
      </w:tr>
      <w:tr w:rsidR="00445223" w:rsidRPr="001A350C" w:rsidTr="00445223">
        <w:tc>
          <w:tcPr>
            <w:tcW w:w="3060" w:type="dxa"/>
            <w:shd w:val="clear" w:color="auto" w:fill="auto"/>
          </w:tcPr>
          <w:p w:rsidR="00445223" w:rsidRPr="001A350C" w:rsidRDefault="0071435B" w:rsidP="00646ED9">
            <w:pPr>
              <w:tabs>
                <w:tab w:val="left" w:pos="1215"/>
              </w:tabs>
              <w:ind w:firstLine="284"/>
            </w:pPr>
            <w:r>
              <w:t>Диск</w:t>
            </w:r>
          </w:p>
        </w:tc>
        <w:tc>
          <w:tcPr>
            <w:tcW w:w="1443" w:type="dxa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  <w:jc w:val="center"/>
            </w:pPr>
            <w:r w:rsidRPr="001A350C">
              <w:t>штука</w:t>
            </w:r>
          </w:p>
        </w:tc>
        <w:tc>
          <w:tcPr>
            <w:tcW w:w="1134" w:type="dxa"/>
            <w:shd w:val="clear" w:color="auto" w:fill="auto"/>
          </w:tcPr>
          <w:p w:rsidR="00445223" w:rsidRPr="001A350C" w:rsidRDefault="0071435B" w:rsidP="00646ED9">
            <w:pPr>
              <w:tabs>
                <w:tab w:val="left" w:pos="1215"/>
              </w:tabs>
              <w:ind w:firstLine="284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:rsidR="00445223" w:rsidRPr="00AA65C5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0,7</w:t>
            </w:r>
          </w:p>
        </w:tc>
        <w:tc>
          <w:tcPr>
            <w:tcW w:w="1417" w:type="dxa"/>
            <w:shd w:val="clear" w:color="auto" w:fill="auto"/>
          </w:tcPr>
          <w:p w:rsidR="00445223" w:rsidRPr="00E72599" w:rsidRDefault="00B711EC" w:rsidP="00646ED9">
            <w:pPr>
              <w:tabs>
                <w:tab w:val="left" w:pos="1215"/>
              </w:tabs>
              <w:ind w:firstLine="284"/>
              <w:jc w:val="center"/>
            </w:pPr>
            <w:r>
              <w:t>0,14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0,84</w:t>
            </w:r>
          </w:p>
        </w:tc>
      </w:tr>
      <w:tr w:rsidR="00445223" w:rsidRPr="001A350C" w:rsidTr="00445223">
        <w:trPr>
          <w:trHeight w:val="323"/>
        </w:trPr>
        <w:tc>
          <w:tcPr>
            <w:tcW w:w="8613" w:type="dxa"/>
            <w:gridSpan w:val="5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>Всего расходов</w:t>
            </w:r>
          </w:p>
        </w:tc>
        <w:tc>
          <w:tcPr>
            <w:tcW w:w="1276" w:type="dxa"/>
            <w:shd w:val="clear" w:color="auto" w:fill="auto"/>
          </w:tcPr>
          <w:p w:rsidR="00445223" w:rsidRPr="00DA3E22" w:rsidRDefault="00B711EC" w:rsidP="00F54305">
            <w:pPr>
              <w:tabs>
                <w:tab w:val="left" w:pos="1215"/>
              </w:tabs>
              <w:jc w:val="center"/>
            </w:pPr>
            <w:r>
              <w:t>12,12</w:t>
            </w:r>
          </w:p>
        </w:tc>
      </w:tr>
      <w:tr w:rsidR="00445223" w:rsidRPr="001A350C" w:rsidTr="00445223">
        <w:trPr>
          <w:trHeight w:val="322"/>
        </w:trPr>
        <w:tc>
          <w:tcPr>
            <w:tcW w:w="8613" w:type="dxa"/>
            <w:gridSpan w:val="5"/>
            <w:shd w:val="clear" w:color="auto" w:fill="auto"/>
          </w:tcPr>
          <w:p w:rsidR="00445223" w:rsidRPr="001A350C" w:rsidRDefault="00445223" w:rsidP="00646ED9">
            <w:pPr>
              <w:tabs>
                <w:tab w:val="left" w:pos="1215"/>
              </w:tabs>
              <w:ind w:firstLine="284"/>
            </w:pPr>
            <w:r w:rsidRPr="001A350C">
              <w:t>Всего с транспортно-заготовительными расходами</w:t>
            </w:r>
          </w:p>
        </w:tc>
        <w:tc>
          <w:tcPr>
            <w:tcW w:w="1276" w:type="dxa"/>
            <w:shd w:val="clear" w:color="auto" w:fill="auto"/>
          </w:tcPr>
          <w:p w:rsidR="00445223" w:rsidRPr="00632CA5" w:rsidRDefault="00B711EC" w:rsidP="00F54305">
            <w:pPr>
              <w:tabs>
                <w:tab w:val="left" w:pos="1215"/>
              </w:tabs>
              <w:jc w:val="center"/>
            </w:pPr>
            <w:r>
              <w:t>12,73</w:t>
            </w:r>
          </w:p>
        </w:tc>
      </w:tr>
    </w:tbl>
    <w:p w:rsidR="00016EDE" w:rsidRPr="00016EDE" w:rsidRDefault="00016EDE" w:rsidP="00F54305">
      <w:pPr>
        <w:tabs>
          <w:tab w:val="left" w:pos="1215"/>
        </w:tabs>
        <w:spacing w:after="0" w:line="240" w:lineRule="auto"/>
      </w:pPr>
    </w:p>
    <w:p w:rsidR="00A94055" w:rsidRDefault="00A94055" w:rsidP="00A94055">
      <w:pPr>
        <w:pStyle w:val="13"/>
        <w:spacing w:line="264" w:lineRule="auto"/>
        <w:ind w:firstLine="709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A94055">
        <w:rPr>
          <w:rFonts w:ascii="Times New Roman" w:hAnsi="Times New Roman"/>
          <w:color w:val="000000"/>
          <w:spacing w:val="-1"/>
          <w:sz w:val="24"/>
          <w:szCs w:val="24"/>
        </w:rPr>
        <w:t>Затраты на электроэнергию находятся исходя из продолжительности периода разработки программного обеспечения, количества кВт/ч, затраченных на его проектирование и тарифа за 1 кВт/ч. по следующей формуле:</w:t>
      </w:r>
    </w:p>
    <w:p w:rsidR="00A94055" w:rsidRPr="00A94055" w:rsidRDefault="00A94055" w:rsidP="008D429E">
      <w:pPr>
        <w:pStyle w:val="13"/>
        <w:ind w:firstLine="709"/>
        <w:jc w:val="both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A94055" w:rsidRPr="00A94055" w:rsidRDefault="00A94055" w:rsidP="00A94055">
      <w:pPr>
        <w:jc w:val="center"/>
        <w:rPr>
          <w:color w:val="000000"/>
          <w:spacing w:val="-1"/>
        </w:rPr>
      </w:pPr>
      <w:r>
        <w:rPr>
          <w:color w:val="000000"/>
          <w:spacing w:val="-1"/>
          <w:position w:val="-14"/>
        </w:rPr>
        <w:t xml:space="preserve">                                                         </w:t>
      </w:r>
      <w:r w:rsidR="008F2B05" w:rsidRPr="00A94055">
        <w:rPr>
          <w:color w:val="000000"/>
          <w:spacing w:val="-1"/>
          <w:position w:val="-14"/>
        </w:rPr>
        <w:object w:dxaOrig="121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8.75pt" o:ole="">
            <v:imagedata r:id="rId8" o:title=""/>
          </v:shape>
          <o:OLEObject Type="Embed" ProgID="Equation.3" ShapeID="_x0000_i1025" DrawAspect="Content" ObjectID="_1619389056" r:id="rId9"/>
        </w:object>
      </w:r>
      <w:r>
        <w:rPr>
          <w:color w:val="000000"/>
          <w:spacing w:val="-1"/>
          <w:position w:val="-14"/>
        </w:rPr>
        <w:t xml:space="preserve">                                                  </w:t>
      </w:r>
      <w:r>
        <w:rPr>
          <w:color w:val="000000"/>
          <w:spacing w:val="-1"/>
        </w:rPr>
        <w:t>(8.2</w:t>
      </w:r>
      <w:r w:rsidRPr="00A94055">
        <w:rPr>
          <w:color w:val="000000"/>
          <w:spacing w:val="-1"/>
        </w:rPr>
        <w:t>)</w:t>
      </w:r>
    </w:p>
    <w:p w:rsidR="00A94055" w:rsidRPr="00A94055" w:rsidRDefault="00F54305" w:rsidP="00A94055">
      <w:pPr>
        <w:spacing w:after="0" w:line="240" w:lineRule="auto"/>
        <w:rPr>
          <w:color w:val="000000"/>
          <w:spacing w:val="-1"/>
        </w:rPr>
      </w:pPr>
      <w:r>
        <w:rPr>
          <w:color w:val="000000"/>
          <w:spacing w:val="-1"/>
        </w:rPr>
        <w:t>г</w:t>
      </w:r>
      <w:r w:rsidRPr="00F54305">
        <w:rPr>
          <w:color w:val="000000"/>
          <w:spacing w:val="-1"/>
        </w:rPr>
        <w:t>де</w:t>
      </w:r>
      <w:r>
        <w:rPr>
          <w:i/>
          <w:color w:val="000000"/>
          <w:spacing w:val="-1"/>
        </w:rPr>
        <w:t xml:space="preserve"> </w:t>
      </w:r>
      <w:proofErr w:type="spellStart"/>
      <w:r w:rsidR="00A94055" w:rsidRPr="00F54305">
        <w:rPr>
          <w:color w:val="000000"/>
          <w:spacing w:val="-1"/>
        </w:rPr>
        <w:t>Кэ</w:t>
      </w:r>
      <w:proofErr w:type="spellEnd"/>
      <w:r w:rsidR="00A94055" w:rsidRPr="00A94055">
        <w:rPr>
          <w:i/>
          <w:color w:val="000000"/>
          <w:spacing w:val="-1"/>
        </w:rPr>
        <w:t xml:space="preserve"> </w:t>
      </w:r>
      <w:r w:rsidR="00A94055" w:rsidRPr="00A94055">
        <w:rPr>
          <w:color w:val="000000"/>
          <w:spacing w:val="-1"/>
        </w:rPr>
        <w:t>– стоимость одного кВт/</w:t>
      </w:r>
      <w:proofErr w:type="spellStart"/>
      <w:proofErr w:type="gramStart"/>
      <w:r w:rsidR="00A94055" w:rsidRPr="00A94055">
        <w:rPr>
          <w:color w:val="000000"/>
          <w:spacing w:val="-1"/>
        </w:rPr>
        <w:t>ч,руб</w:t>
      </w:r>
      <w:proofErr w:type="spellEnd"/>
      <w:proofErr w:type="gramEnd"/>
      <w:r w:rsidR="00A94055" w:rsidRPr="00A94055">
        <w:rPr>
          <w:color w:val="000000"/>
          <w:spacing w:val="-1"/>
        </w:rPr>
        <w:t>;</w:t>
      </w:r>
    </w:p>
    <w:p w:rsidR="00A94055" w:rsidRPr="00A94055" w:rsidRDefault="00F54305" w:rsidP="00F54305">
      <w:pPr>
        <w:spacing w:after="0" w:line="240" w:lineRule="auto"/>
        <w:rPr>
          <w:color w:val="000000"/>
          <w:spacing w:val="-1"/>
        </w:rPr>
      </w:pPr>
      <w:r>
        <w:rPr>
          <w:color w:val="000000"/>
          <w:spacing w:val="-1"/>
        </w:rPr>
        <w:t xml:space="preserve">       </w:t>
      </w:r>
      <w:proofErr w:type="spellStart"/>
      <w:r w:rsidR="00A94055" w:rsidRPr="00F54305">
        <w:rPr>
          <w:color w:val="000000"/>
          <w:spacing w:val="-1"/>
        </w:rPr>
        <w:t>Тр</w:t>
      </w:r>
      <w:proofErr w:type="spellEnd"/>
      <w:r w:rsidR="00A94055" w:rsidRPr="00A94055">
        <w:rPr>
          <w:color w:val="000000"/>
          <w:spacing w:val="-1"/>
        </w:rPr>
        <w:t xml:space="preserve"> – количество кВт/ч.</w:t>
      </w:r>
    </w:p>
    <w:p w:rsidR="00A94055" w:rsidRDefault="00A94055" w:rsidP="008D429E">
      <w:pPr>
        <w:shd w:val="clear" w:color="auto" w:fill="FFFFFF"/>
        <w:spacing w:after="0" w:line="240" w:lineRule="auto"/>
        <w:ind w:firstLine="709"/>
        <w:jc w:val="both"/>
        <w:rPr>
          <w:color w:val="000000"/>
          <w:spacing w:val="-1"/>
        </w:rPr>
      </w:pPr>
      <w:r w:rsidRPr="00A94055">
        <w:rPr>
          <w:color w:val="000000"/>
          <w:spacing w:val="-1"/>
        </w:rPr>
        <w:t xml:space="preserve">Тарифы на электроэнергию применяются согласно приложения к Декларации </w:t>
      </w:r>
      <w:r w:rsidRPr="00A94055">
        <w:rPr>
          <w:i/>
        </w:rPr>
        <w:t>«</w:t>
      </w:r>
      <w:r w:rsidRPr="00A94055">
        <w:rPr>
          <w:color w:val="000000"/>
          <w:spacing w:val="-1"/>
        </w:rPr>
        <w:t>Об уровне тарифов на электроэнергию, отпускаемую РУП Электроэ</w:t>
      </w:r>
      <w:r w:rsidR="008F2B05">
        <w:rPr>
          <w:color w:val="000000"/>
          <w:spacing w:val="-1"/>
        </w:rPr>
        <w:t>нергетики ГПО “</w:t>
      </w:r>
      <w:proofErr w:type="spellStart"/>
      <w:r w:rsidR="008F2B05">
        <w:rPr>
          <w:color w:val="000000"/>
          <w:spacing w:val="-1"/>
        </w:rPr>
        <w:t>Белэнерго</w:t>
      </w:r>
      <w:proofErr w:type="spellEnd"/>
      <w:r w:rsidR="008F2B05">
        <w:rPr>
          <w:color w:val="000000"/>
          <w:spacing w:val="-1"/>
        </w:rPr>
        <w:t>” для юридических лиц</w:t>
      </w:r>
      <w:r w:rsidRPr="00A94055">
        <w:rPr>
          <w:color w:val="000000"/>
          <w:spacing w:val="-1"/>
        </w:rPr>
        <w:t xml:space="preserve"> и ИП» на соответствующий период времени, когда разрабатывается программное обеспечение.</w:t>
      </w:r>
    </w:p>
    <w:p w:rsidR="00A94055" w:rsidRDefault="00A94055" w:rsidP="008D429E">
      <w:pPr>
        <w:shd w:val="clear" w:color="auto" w:fill="FFFFFF"/>
        <w:spacing w:after="0" w:line="264" w:lineRule="auto"/>
        <w:ind w:firstLine="709"/>
        <w:jc w:val="both"/>
        <w:rPr>
          <w:color w:val="000000"/>
          <w:spacing w:val="-1"/>
        </w:rPr>
      </w:pPr>
      <w:r w:rsidRPr="00A94055">
        <w:rPr>
          <w:color w:val="000000"/>
          <w:spacing w:val="-1"/>
        </w:rPr>
        <w:t xml:space="preserve">Базовый тариф для прочих </w:t>
      </w:r>
      <w:proofErr w:type="gramStart"/>
      <w:r w:rsidRPr="00A94055">
        <w:rPr>
          <w:color w:val="000000"/>
          <w:spacing w:val="-1"/>
        </w:rPr>
        <w:t>потребителей  с</w:t>
      </w:r>
      <w:proofErr w:type="gramEnd"/>
      <w:r w:rsidRPr="00A94055">
        <w:rPr>
          <w:color w:val="000000"/>
          <w:spacing w:val="-1"/>
        </w:rPr>
        <w:t xml:space="preserve"> 01.01.</w:t>
      </w:r>
      <w:r>
        <w:rPr>
          <w:color w:val="000000"/>
          <w:spacing w:val="-1"/>
        </w:rPr>
        <w:t>2019</w:t>
      </w:r>
      <w:r w:rsidRPr="00A94055">
        <w:rPr>
          <w:color w:val="000000"/>
          <w:spacing w:val="-1"/>
        </w:rPr>
        <w:t xml:space="preserve"> г. составляет </w:t>
      </w:r>
      <w:r>
        <w:rPr>
          <w:color w:val="000000"/>
          <w:spacing w:val="-1"/>
        </w:rPr>
        <w:t>0,3199</w:t>
      </w:r>
      <w:r w:rsidRPr="00A94055">
        <w:rPr>
          <w:color w:val="000000"/>
          <w:spacing w:val="-1"/>
        </w:rPr>
        <w:t xml:space="preserve"> руб. за 1 кВт/ч. Время реализации проекта </w:t>
      </w:r>
      <w:r>
        <w:rPr>
          <w:color w:val="000000"/>
          <w:spacing w:val="-1"/>
        </w:rPr>
        <w:t>40 дней</w:t>
      </w:r>
      <w:r w:rsidRPr="00A94055">
        <w:rPr>
          <w:color w:val="000000"/>
          <w:spacing w:val="-1"/>
        </w:rPr>
        <w:t xml:space="preserve">, среднее потребление энергии в месяц составило 75 кВт/ч, то </w:t>
      </w:r>
      <w:r w:rsidRPr="00A94055">
        <w:rPr>
          <w:color w:val="000000"/>
          <w:spacing w:val="-1"/>
        </w:rPr>
        <w:lastRenderedPageBreak/>
        <w:t>есть было потреблено</w:t>
      </w:r>
      <w:r>
        <w:rPr>
          <w:color w:val="000000"/>
          <w:spacing w:val="-1"/>
        </w:rPr>
        <w:t xml:space="preserve"> 143</w:t>
      </w:r>
      <w:r w:rsidRPr="00A94055">
        <w:rPr>
          <w:color w:val="000000"/>
          <w:spacing w:val="-1"/>
        </w:rPr>
        <w:t xml:space="preserve">  кВт/ч. Исходя из вышеизложенного получаем, что на электроэнергию было затрачено:</w:t>
      </w:r>
    </w:p>
    <w:p w:rsidR="008D429E" w:rsidRPr="00A94055" w:rsidRDefault="008D429E" w:rsidP="008D429E">
      <w:pPr>
        <w:shd w:val="clear" w:color="auto" w:fill="FFFFFF"/>
        <w:spacing w:after="0" w:line="264" w:lineRule="auto"/>
        <w:ind w:firstLine="709"/>
        <w:jc w:val="both"/>
        <w:rPr>
          <w:color w:val="000000"/>
          <w:spacing w:val="-1"/>
        </w:rPr>
      </w:pPr>
    </w:p>
    <w:p w:rsidR="00582099" w:rsidRDefault="00F54305" w:rsidP="00B711EC">
      <w:pPr>
        <w:shd w:val="clear" w:color="auto" w:fill="FFFFFF"/>
        <w:spacing w:line="264" w:lineRule="auto"/>
        <w:ind w:firstLine="709"/>
        <w:jc w:val="both"/>
        <w:rPr>
          <w:color w:val="000000"/>
          <w:sz w:val="27"/>
          <w:szCs w:val="27"/>
        </w:rPr>
      </w:pPr>
      <w:r w:rsidRPr="00646ED9">
        <w:rPr>
          <w:color w:val="FF0000"/>
          <w:spacing w:val="-1"/>
        </w:rPr>
        <w:t xml:space="preserve">    </w:t>
      </w:r>
      <w:proofErr w:type="spellStart"/>
      <w:r w:rsidR="00582099">
        <w:rPr>
          <w:color w:val="000000"/>
          <w:sz w:val="27"/>
          <w:szCs w:val="27"/>
        </w:rPr>
        <w:t>Рэ</w:t>
      </w:r>
      <w:proofErr w:type="spellEnd"/>
      <w:r w:rsidR="00582099">
        <w:rPr>
          <w:color w:val="000000"/>
          <w:sz w:val="27"/>
          <w:szCs w:val="27"/>
        </w:rPr>
        <w:t>=0,3199 × 143 = 45,75</w:t>
      </w:r>
      <w:r w:rsidR="00B711EC">
        <w:rPr>
          <w:color w:val="000000"/>
          <w:sz w:val="27"/>
          <w:szCs w:val="27"/>
        </w:rPr>
        <w:t xml:space="preserve"> руб.</w:t>
      </w:r>
    </w:p>
    <w:p w:rsidR="00016EDE" w:rsidRPr="00016EDE" w:rsidRDefault="00016EDE" w:rsidP="00B711EC">
      <w:pPr>
        <w:shd w:val="clear" w:color="auto" w:fill="FFFFFF"/>
        <w:spacing w:line="264" w:lineRule="auto"/>
        <w:ind w:firstLine="709"/>
        <w:jc w:val="both"/>
      </w:pPr>
      <w:r w:rsidRPr="00016EDE">
        <w:t>Определяется основная заработная плата научно-технического персонала, непосредственно занятого выполнением работ.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 xml:space="preserve">К этой статье относятся основная заработная плата работников, а также премии, входящие в фонд заработной платы. Среднее количество рабочих дней в месяце равно 21, а средняя продолжительность рабочего дня составляет </w:t>
      </w:r>
      <w:r w:rsidR="00E81765">
        <w:t>восемь</w:t>
      </w:r>
      <w:r w:rsidRPr="00016EDE">
        <w:t xml:space="preserve"> часов. Следовательно, часовая заработная плата определяется делением размера оклада на количество рабочих часов в месяце (</w:t>
      </w:r>
      <w:r w:rsidR="00E81765">
        <w:t xml:space="preserve">то есть </w:t>
      </w:r>
      <w:r w:rsidRPr="00016EDE">
        <w:t>на 168 часов).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Тарифная ста</w:t>
      </w:r>
      <w:r w:rsidR="006E56C9">
        <w:t>вка</w:t>
      </w:r>
      <w:r w:rsidR="008F2B05">
        <w:t xml:space="preserve"> </w:t>
      </w:r>
      <w:r w:rsidR="009124A2">
        <w:t>седьмого</w:t>
      </w:r>
      <w:r w:rsidR="008F2B05" w:rsidRPr="00582099">
        <w:t xml:space="preserve"> разряда</w:t>
      </w:r>
      <w:r w:rsidR="006E56C9" w:rsidRPr="00582099">
        <w:t xml:space="preserve"> </w:t>
      </w:r>
      <w:r w:rsidR="006E56C9">
        <w:t xml:space="preserve">на предприятии </w:t>
      </w:r>
      <w:r w:rsidR="006E56C9" w:rsidRPr="00F6562A">
        <w:t xml:space="preserve">составляет </w:t>
      </w:r>
      <w:r w:rsidR="009124A2">
        <w:t xml:space="preserve">65 </w:t>
      </w:r>
      <w:r w:rsidR="009124A2" w:rsidRPr="00F6562A">
        <w:t>руб.</w:t>
      </w:r>
      <w:r w:rsidRPr="00016EDE">
        <w:t xml:space="preserve"> Трудоемкость определяется исходя из данных, представленных в таблице 8.1.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Произведение трудоемкости н</w:t>
      </w:r>
      <w:bookmarkStart w:id="0" w:name="_GoBack"/>
      <w:bookmarkEnd w:id="0"/>
      <w:r w:rsidRPr="00016EDE">
        <w:t>а сумму часовой заработной платы определяет затраты по зарплате для работника на все время разработки.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 xml:space="preserve">Расчет основной заработной платы по теме приведен в таблице 8.3. </w:t>
      </w:r>
    </w:p>
    <w:p w:rsidR="00445223" w:rsidRDefault="00445223" w:rsidP="00016EDE">
      <w:pPr>
        <w:tabs>
          <w:tab w:val="left" w:pos="1215"/>
        </w:tabs>
        <w:spacing w:after="0" w:line="240" w:lineRule="auto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jc w:val="both"/>
      </w:pPr>
      <w:r w:rsidRPr="00016EDE">
        <w:t>Таблица 8.3 - Расчет затрат на основную заработную плату научно-производственного персонала</w:t>
      </w:r>
    </w:p>
    <w:tbl>
      <w:tblPr>
        <w:tblW w:w="100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418"/>
        <w:gridCol w:w="850"/>
        <w:gridCol w:w="1418"/>
        <w:gridCol w:w="1275"/>
        <w:gridCol w:w="1560"/>
        <w:gridCol w:w="1723"/>
      </w:tblGrid>
      <w:tr w:rsidR="00646ED9" w:rsidRPr="00F54305" w:rsidTr="009D01D9">
        <w:trPr>
          <w:trHeight w:val="454"/>
        </w:trPr>
        <w:tc>
          <w:tcPr>
            <w:tcW w:w="1843" w:type="dxa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71435B">
              <w:rPr>
                <w:sz w:val="20"/>
                <w:szCs w:val="20"/>
              </w:rPr>
              <w:t>Наименование этапов работ</w:t>
            </w:r>
          </w:p>
        </w:tc>
        <w:tc>
          <w:tcPr>
            <w:tcW w:w="1418" w:type="dxa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71435B">
              <w:rPr>
                <w:sz w:val="20"/>
                <w:szCs w:val="20"/>
              </w:rPr>
              <w:t>Исполнитель</w:t>
            </w:r>
          </w:p>
        </w:tc>
        <w:tc>
          <w:tcPr>
            <w:tcW w:w="850" w:type="dxa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71435B">
              <w:rPr>
                <w:sz w:val="20"/>
                <w:szCs w:val="20"/>
              </w:rPr>
              <w:t>Разряд</w:t>
            </w:r>
          </w:p>
        </w:tc>
        <w:tc>
          <w:tcPr>
            <w:tcW w:w="1418" w:type="dxa"/>
            <w:vAlign w:val="center"/>
          </w:tcPr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Тарифный</w:t>
            </w:r>
          </w:p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коэффициент</w:t>
            </w:r>
          </w:p>
        </w:tc>
        <w:tc>
          <w:tcPr>
            <w:tcW w:w="1275" w:type="dxa"/>
            <w:vAlign w:val="center"/>
          </w:tcPr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582099">
              <w:rPr>
                <w:sz w:val="20"/>
                <w:szCs w:val="20"/>
              </w:rPr>
              <w:t xml:space="preserve">Часовая тарифная </w:t>
            </w:r>
            <w:r w:rsidRPr="00646ED9">
              <w:rPr>
                <w:sz w:val="20"/>
                <w:szCs w:val="20"/>
              </w:rPr>
              <w:t>ставка, руб.</w:t>
            </w:r>
          </w:p>
        </w:tc>
        <w:tc>
          <w:tcPr>
            <w:tcW w:w="1560" w:type="dxa"/>
            <w:vAlign w:val="center"/>
          </w:tcPr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Трудоемкость,</w:t>
            </w:r>
          </w:p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(чел/час)</w:t>
            </w:r>
          </w:p>
        </w:tc>
        <w:tc>
          <w:tcPr>
            <w:tcW w:w="1723" w:type="dxa"/>
            <w:vAlign w:val="center"/>
          </w:tcPr>
          <w:p w:rsidR="00646ED9" w:rsidRPr="00646ED9" w:rsidRDefault="00646ED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Затраты по заработной плате, руб.</w:t>
            </w:r>
          </w:p>
        </w:tc>
      </w:tr>
      <w:tr w:rsidR="00646ED9" w:rsidRPr="00F54305" w:rsidTr="00396987">
        <w:trPr>
          <w:trHeight w:val="454"/>
        </w:trPr>
        <w:tc>
          <w:tcPr>
            <w:tcW w:w="1843" w:type="dxa"/>
            <w:vAlign w:val="center"/>
          </w:tcPr>
          <w:p w:rsidR="00646ED9" w:rsidRPr="00016EDE" w:rsidRDefault="00646ED9" w:rsidP="00E22B00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proofErr w:type="spellStart"/>
            <w:r w:rsidRPr="00016EDE">
              <w:rPr>
                <w:sz w:val="20"/>
                <w:szCs w:val="20"/>
              </w:rPr>
              <w:t>Подготови</w:t>
            </w:r>
            <w:proofErr w:type="spellEnd"/>
            <w:r w:rsidRPr="00016EDE">
              <w:rPr>
                <w:sz w:val="20"/>
                <w:szCs w:val="20"/>
              </w:rPr>
              <w:t>-тельный</w:t>
            </w:r>
          </w:p>
        </w:tc>
        <w:tc>
          <w:tcPr>
            <w:tcW w:w="1418" w:type="dxa"/>
            <w:vAlign w:val="center"/>
          </w:tcPr>
          <w:p w:rsidR="00646ED9" w:rsidRPr="00016EDE" w:rsidRDefault="00646ED9" w:rsidP="00E22B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техник-программист</w:t>
            </w:r>
          </w:p>
        </w:tc>
        <w:tc>
          <w:tcPr>
            <w:tcW w:w="850" w:type="dxa"/>
            <w:vAlign w:val="center"/>
          </w:tcPr>
          <w:p w:rsidR="00646ED9" w:rsidRPr="008762E6" w:rsidRDefault="00646ED9" w:rsidP="00E22B00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646ED9" w:rsidRPr="00646ED9" w:rsidRDefault="00646ED9" w:rsidP="00646ED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  <w:vAlign w:val="center"/>
          </w:tcPr>
          <w:p w:rsidR="00646ED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646ED9" w:rsidRPr="00646ED9" w:rsidRDefault="00582099" w:rsidP="00646ED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646ED9" w:rsidRPr="00646ED9" w:rsidRDefault="00582099" w:rsidP="00F54305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12,67</w:t>
            </w:r>
          </w:p>
        </w:tc>
      </w:tr>
      <w:tr w:rsidR="00582099" w:rsidRPr="00F54305" w:rsidTr="00E94BFF">
        <w:trPr>
          <w:trHeight w:val="454"/>
        </w:trPr>
        <w:tc>
          <w:tcPr>
            <w:tcW w:w="1843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Выбор методов и средств</w:t>
            </w:r>
          </w:p>
        </w:tc>
        <w:tc>
          <w:tcPr>
            <w:tcW w:w="1418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176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</w:t>
            </w:r>
          </w:p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программист</w:t>
            </w:r>
          </w:p>
        </w:tc>
        <w:tc>
          <w:tcPr>
            <w:tcW w:w="850" w:type="dxa"/>
            <w:vAlign w:val="center"/>
          </w:tcPr>
          <w:p w:rsidR="00582099" w:rsidRPr="008762E6" w:rsidRDefault="00582099" w:rsidP="00582099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</w:tcPr>
          <w:p w:rsidR="00582099" w:rsidRDefault="00582099" w:rsidP="00582099">
            <w:pPr>
              <w:jc w:val="center"/>
            </w:pPr>
            <w:r w:rsidRPr="008C205E"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723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31,68</w:t>
            </w:r>
          </w:p>
        </w:tc>
      </w:tr>
      <w:tr w:rsidR="00582099" w:rsidRPr="00F54305" w:rsidTr="00E94BFF">
        <w:trPr>
          <w:trHeight w:val="454"/>
        </w:trPr>
        <w:tc>
          <w:tcPr>
            <w:tcW w:w="1843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Разработка алгоритмов и программ</w:t>
            </w:r>
          </w:p>
        </w:tc>
        <w:tc>
          <w:tcPr>
            <w:tcW w:w="1418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</w:t>
            </w:r>
          </w:p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программист</w:t>
            </w:r>
          </w:p>
        </w:tc>
        <w:tc>
          <w:tcPr>
            <w:tcW w:w="850" w:type="dxa"/>
            <w:vAlign w:val="center"/>
          </w:tcPr>
          <w:p w:rsidR="00582099" w:rsidRPr="008762E6" w:rsidRDefault="00582099" w:rsidP="00582099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</w:tcPr>
          <w:p w:rsidR="00582099" w:rsidRDefault="00582099" w:rsidP="00582099">
            <w:pPr>
              <w:jc w:val="center"/>
            </w:pPr>
            <w:r w:rsidRPr="008C205E"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1723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126,67</w:t>
            </w:r>
          </w:p>
        </w:tc>
      </w:tr>
      <w:tr w:rsidR="00582099" w:rsidRPr="00F54305" w:rsidTr="00E94BFF">
        <w:trPr>
          <w:trHeight w:val="454"/>
        </w:trPr>
        <w:tc>
          <w:tcPr>
            <w:tcW w:w="1843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Отладка программ и анализ результатов</w:t>
            </w:r>
          </w:p>
        </w:tc>
        <w:tc>
          <w:tcPr>
            <w:tcW w:w="1418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</w:t>
            </w:r>
          </w:p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программист</w:t>
            </w:r>
          </w:p>
        </w:tc>
        <w:tc>
          <w:tcPr>
            <w:tcW w:w="850" w:type="dxa"/>
            <w:vAlign w:val="center"/>
          </w:tcPr>
          <w:p w:rsidR="00582099" w:rsidRPr="008762E6" w:rsidRDefault="00582099" w:rsidP="00582099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</w:tcPr>
          <w:p w:rsidR="00582099" w:rsidRDefault="00582099" w:rsidP="00582099">
            <w:pPr>
              <w:jc w:val="center"/>
            </w:pPr>
            <w:r w:rsidRPr="008C205E"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723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63,34</w:t>
            </w:r>
          </w:p>
        </w:tc>
      </w:tr>
      <w:tr w:rsidR="00582099" w:rsidRPr="00F54305" w:rsidTr="00E94BFF">
        <w:trPr>
          <w:trHeight w:val="454"/>
        </w:trPr>
        <w:tc>
          <w:tcPr>
            <w:tcW w:w="1843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ind w:firstLine="284"/>
              <w:jc w:val="both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Оформление документации и подготовка к сдаче разработки</w:t>
            </w:r>
          </w:p>
        </w:tc>
        <w:tc>
          <w:tcPr>
            <w:tcW w:w="1418" w:type="dxa"/>
            <w:vAlign w:val="center"/>
          </w:tcPr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техник-</w:t>
            </w:r>
          </w:p>
          <w:p w:rsidR="00582099" w:rsidRPr="00016EDE" w:rsidRDefault="00582099" w:rsidP="005820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16EDE">
              <w:rPr>
                <w:sz w:val="20"/>
                <w:szCs w:val="20"/>
              </w:rPr>
              <w:t>программист</w:t>
            </w:r>
          </w:p>
        </w:tc>
        <w:tc>
          <w:tcPr>
            <w:tcW w:w="850" w:type="dxa"/>
            <w:vAlign w:val="center"/>
          </w:tcPr>
          <w:p w:rsidR="00582099" w:rsidRPr="008762E6" w:rsidRDefault="00582099" w:rsidP="00582099">
            <w:pPr>
              <w:tabs>
                <w:tab w:val="left" w:pos="1215"/>
              </w:tabs>
              <w:spacing w:after="0" w:line="240" w:lineRule="auto"/>
              <w:ind w:right="-2" w:firstLine="39"/>
              <w:jc w:val="center"/>
            </w:pPr>
            <w:r>
              <w:t>7</w:t>
            </w:r>
          </w:p>
        </w:tc>
        <w:tc>
          <w:tcPr>
            <w:tcW w:w="1418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 w:rsidRPr="00646ED9">
              <w:rPr>
                <w:sz w:val="20"/>
                <w:szCs w:val="20"/>
              </w:rPr>
              <w:t>2,03</w:t>
            </w:r>
          </w:p>
        </w:tc>
        <w:tc>
          <w:tcPr>
            <w:tcW w:w="1275" w:type="dxa"/>
          </w:tcPr>
          <w:p w:rsidR="00582099" w:rsidRDefault="00582099" w:rsidP="00582099">
            <w:pPr>
              <w:jc w:val="center"/>
            </w:pPr>
            <w:r w:rsidRPr="008C205E">
              <w:rPr>
                <w:sz w:val="20"/>
                <w:szCs w:val="20"/>
              </w:rPr>
              <w:t>0,39</w:t>
            </w:r>
          </w:p>
        </w:tc>
        <w:tc>
          <w:tcPr>
            <w:tcW w:w="1560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left="318"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723" w:type="dxa"/>
            <w:vAlign w:val="center"/>
          </w:tcPr>
          <w:p w:rsidR="00582099" w:rsidRPr="00646ED9" w:rsidRDefault="00582099" w:rsidP="00582099">
            <w:pPr>
              <w:tabs>
                <w:tab w:val="left" w:pos="1215"/>
              </w:tabs>
              <w:spacing w:after="0" w:line="240" w:lineRule="auto"/>
              <w:ind w:right="-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19,00</w:t>
            </w:r>
          </w:p>
        </w:tc>
      </w:tr>
      <w:tr w:rsidR="00646ED9" w:rsidRPr="00F54305" w:rsidTr="00323AD1">
        <w:trPr>
          <w:trHeight w:val="454"/>
        </w:trPr>
        <w:tc>
          <w:tcPr>
            <w:tcW w:w="8364" w:type="dxa"/>
            <w:gridSpan w:val="6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ind w:firstLine="176"/>
              <w:jc w:val="both"/>
              <w:rPr>
                <w:szCs w:val="20"/>
              </w:rPr>
            </w:pPr>
            <w:r w:rsidRPr="0071435B">
              <w:rPr>
                <w:szCs w:val="20"/>
              </w:rPr>
              <w:t>Всего</w:t>
            </w:r>
          </w:p>
        </w:tc>
        <w:tc>
          <w:tcPr>
            <w:tcW w:w="1723" w:type="dxa"/>
          </w:tcPr>
          <w:p w:rsidR="00646ED9" w:rsidRPr="00646ED9" w:rsidRDefault="0058209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253,36</w:t>
            </w:r>
          </w:p>
        </w:tc>
      </w:tr>
      <w:tr w:rsidR="00646ED9" w:rsidRPr="00F54305" w:rsidTr="00323AD1">
        <w:trPr>
          <w:trHeight w:val="454"/>
        </w:trPr>
        <w:tc>
          <w:tcPr>
            <w:tcW w:w="8364" w:type="dxa"/>
            <w:gridSpan w:val="6"/>
            <w:vAlign w:val="center"/>
          </w:tcPr>
          <w:p w:rsidR="00646ED9" w:rsidRPr="0071435B" w:rsidRDefault="00646ED9" w:rsidP="00E22B00">
            <w:pPr>
              <w:tabs>
                <w:tab w:val="left" w:pos="1215"/>
              </w:tabs>
              <w:spacing w:after="0" w:line="240" w:lineRule="auto"/>
              <w:ind w:firstLine="176"/>
              <w:jc w:val="both"/>
              <w:rPr>
                <w:szCs w:val="20"/>
              </w:rPr>
            </w:pPr>
            <w:r w:rsidRPr="0071435B">
              <w:rPr>
                <w:szCs w:val="20"/>
              </w:rPr>
              <w:t>Всего с коэффициентом премий</w:t>
            </w:r>
            <w:r w:rsidR="00582099">
              <w:rPr>
                <w:szCs w:val="20"/>
              </w:rPr>
              <w:t xml:space="preserve"> 25</w:t>
            </w:r>
            <w:r w:rsidR="00A022F5">
              <w:rPr>
                <w:szCs w:val="20"/>
              </w:rPr>
              <w:t>%</w:t>
            </w:r>
          </w:p>
        </w:tc>
        <w:tc>
          <w:tcPr>
            <w:tcW w:w="1723" w:type="dxa"/>
          </w:tcPr>
          <w:p w:rsidR="00646ED9" w:rsidRPr="00646ED9" w:rsidRDefault="00582099" w:rsidP="00F54305">
            <w:pPr>
              <w:tabs>
                <w:tab w:val="left" w:pos="1215"/>
              </w:tabs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316,7</w:t>
            </w:r>
          </w:p>
        </w:tc>
      </w:tr>
    </w:tbl>
    <w:p w:rsidR="00016EDE" w:rsidRPr="00016EDE" w:rsidRDefault="00016EDE" w:rsidP="00016EDE">
      <w:pPr>
        <w:tabs>
          <w:tab w:val="left" w:pos="1215"/>
        </w:tabs>
        <w:spacing w:after="0" w:line="240" w:lineRule="auto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Определяется дополнительная заработная плата исполнителей, включающая разнообразные предусмотренные трудовым законодательством выплаты, по формуле</w:t>
      </w:r>
      <w:r w:rsidR="002F1A79">
        <w:t xml:space="preserve"> (8.3</w:t>
      </w:r>
      <w:r w:rsidR="00AA029E" w:rsidRPr="00AA029E">
        <w:t>)</w:t>
      </w:r>
      <w:r w:rsidR="005962A9">
        <w:t>.</w:t>
      </w:r>
    </w:p>
    <w:p w:rsidR="00016EDE" w:rsidRPr="00C13BA7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ab/>
      </w:r>
    </w:p>
    <w:p w:rsidR="00016EDE" w:rsidRPr="00AA029E" w:rsidRDefault="00AA029E" w:rsidP="00AA029E">
      <w:pPr>
        <w:tabs>
          <w:tab w:val="left" w:pos="1215"/>
        </w:tabs>
        <w:spacing w:after="0" w:line="240" w:lineRule="auto"/>
        <w:ind w:firstLine="851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дз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94A9C" w:rsidRPr="00394A9C">
        <w:t>,</w:t>
      </w:r>
      <w:r w:rsidR="00016EDE" w:rsidRPr="00394A9C">
        <w:tab/>
      </w:r>
      <w:r>
        <w:tab/>
      </w:r>
      <w:r>
        <w:tab/>
      </w:r>
      <w:r>
        <w:tab/>
      </w:r>
      <w:r>
        <w:tab/>
      </w:r>
      <w:r w:rsidR="002F1A79">
        <w:t>(8.3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Default="00AA029E" w:rsidP="00E81765">
      <w:pPr>
        <w:tabs>
          <w:tab w:val="left" w:pos="1215"/>
        </w:tabs>
        <w:spacing w:after="0" w:line="240" w:lineRule="auto"/>
        <w:jc w:val="both"/>
      </w:pPr>
      <w:r>
        <w:t xml:space="preserve">где </w:t>
      </w:r>
      <w:proofErr w:type="spellStart"/>
      <w:r>
        <w:t>Н</w:t>
      </w:r>
      <w:r w:rsidRPr="00AA029E">
        <w:rPr>
          <w:vertAlign w:val="subscript"/>
        </w:rPr>
        <w:t>дз</w:t>
      </w:r>
      <w:proofErr w:type="spellEnd"/>
      <w:r w:rsidR="00016EDE" w:rsidRPr="00016EDE">
        <w:t xml:space="preserve"> - норматив дополнительной заработной платы, </w:t>
      </w:r>
      <w:proofErr w:type="spellStart"/>
      <w:r>
        <w:t>Н</w:t>
      </w:r>
      <w:r w:rsidRPr="00AA029E">
        <w:rPr>
          <w:vertAlign w:val="subscript"/>
        </w:rPr>
        <w:t>дз</w:t>
      </w:r>
      <w:proofErr w:type="spellEnd"/>
      <w:r w:rsidR="00E81765">
        <w:t xml:space="preserve"> ≈от 10 до 25 %.</w:t>
      </w:r>
    </w:p>
    <w:p w:rsidR="000D4915" w:rsidRPr="00016EDE" w:rsidRDefault="000D4915" w:rsidP="00E81765">
      <w:pPr>
        <w:tabs>
          <w:tab w:val="left" w:pos="1215"/>
        </w:tabs>
        <w:spacing w:after="0" w:line="240" w:lineRule="auto"/>
        <w:jc w:val="both"/>
      </w:pPr>
    </w:p>
    <w:p w:rsidR="001C4DBC" w:rsidRPr="008762E6" w:rsidRDefault="001C4DBC" w:rsidP="001C4DBC">
      <w:pPr>
        <w:tabs>
          <w:tab w:val="left" w:pos="1215"/>
        </w:tabs>
        <w:spacing w:after="0" w:line="240" w:lineRule="auto"/>
        <w:ind w:right="-2" w:firstLine="709"/>
        <w:jc w:val="both"/>
      </w:pPr>
      <w:proofErr w:type="spellStart"/>
      <w:r w:rsidRPr="008762E6">
        <w:t>Р</w:t>
      </w:r>
      <w:r w:rsidRPr="008762E6">
        <w:rPr>
          <w:vertAlign w:val="subscript"/>
        </w:rPr>
        <w:t>дз</w:t>
      </w:r>
      <w:proofErr w:type="spellEnd"/>
      <w:r w:rsidRPr="008762E6">
        <w:t>=</w:t>
      </w:r>
      <w:r w:rsidR="00A022F5">
        <w:t>316,7*25/100=79,18</w:t>
      </w:r>
    </w:p>
    <w:p w:rsidR="001C4DBC" w:rsidRDefault="001C4DBC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Рассчитываются отчисления органам социальной защиты по формуле</w:t>
      </w:r>
      <w:r w:rsidR="002F1A79">
        <w:t xml:space="preserve"> (8.4</w:t>
      </w:r>
      <w:r w:rsidR="00AA029E">
        <w:t>)</w:t>
      </w:r>
      <w:r w:rsidRPr="00016EDE">
        <w:t>: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AA029E" w:rsidP="00AA029E">
      <w:pPr>
        <w:tabs>
          <w:tab w:val="left" w:pos="1215"/>
        </w:tabs>
        <w:spacing w:after="0" w:line="240" w:lineRule="auto"/>
        <w:ind w:firstLine="851"/>
        <w:jc w:val="center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дз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ос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16EDE" w:rsidRPr="00016EDE">
        <w:tab/>
      </w:r>
      <w:r w:rsidR="00394A9C">
        <w:t>,</w:t>
      </w:r>
      <w:r>
        <w:tab/>
      </w:r>
      <w:r w:rsidR="0071435B">
        <w:tab/>
      </w:r>
      <w:r w:rsidR="002F1A79">
        <w:t xml:space="preserve">        </w:t>
      </w:r>
      <w:r w:rsidR="00F54305">
        <w:t xml:space="preserve">               </w:t>
      </w:r>
      <w:r w:rsidR="002F1A79">
        <w:t xml:space="preserve"> (8.4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AA029E" w:rsidP="00E81765">
      <w:pPr>
        <w:tabs>
          <w:tab w:val="left" w:pos="1215"/>
        </w:tabs>
        <w:spacing w:after="0" w:line="240" w:lineRule="auto"/>
        <w:jc w:val="both"/>
      </w:pPr>
      <w:r>
        <w:lastRenderedPageBreak/>
        <w:t>где Н</w:t>
      </w:r>
      <w:r w:rsidRPr="00AA029E">
        <w:rPr>
          <w:vertAlign w:val="subscript"/>
        </w:rPr>
        <w:t>ос</w:t>
      </w:r>
      <w:r w:rsidR="00016EDE" w:rsidRPr="00016EDE">
        <w:t xml:space="preserve">- норма отчислений на социальную защиту, </w:t>
      </w:r>
      <w:r w:rsidR="00394A9C">
        <w:t>Н</w:t>
      </w:r>
      <w:r w:rsidR="00394A9C" w:rsidRPr="00AA029E">
        <w:rPr>
          <w:vertAlign w:val="subscript"/>
        </w:rPr>
        <w:t>ос</w:t>
      </w:r>
      <w:r w:rsidR="00E81765">
        <w:t>=34%.</w:t>
      </w:r>
    </w:p>
    <w:p w:rsidR="00EF4780" w:rsidRDefault="00EF4780" w:rsidP="00EF4780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EF4780" w:rsidRPr="008762E6" w:rsidRDefault="00EF4780" w:rsidP="00EF4780">
      <w:pPr>
        <w:tabs>
          <w:tab w:val="left" w:pos="1215"/>
        </w:tabs>
        <w:spacing w:after="0" w:line="240" w:lineRule="auto"/>
        <w:ind w:right="-2" w:firstLine="709"/>
        <w:jc w:val="both"/>
      </w:pPr>
      <w:r w:rsidRPr="008762E6">
        <w:t>Р</w:t>
      </w:r>
      <w:r w:rsidRPr="008762E6">
        <w:rPr>
          <w:vertAlign w:val="subscript"/>
        </w:rPr>
        <w:t>ос</w:t>
      </w:r>
      <w:proofErr w:type="gramStart"/>
      <w:r w:rsidR="00DA3E22">
        <w:t>=</w:t>
      </w:r>
      <w:r w:rsidR="00A022F5">
        <w:t>(</w:t>
      </w:r>
      <w:proofErr w:type="gramEnd"/>
      <w:r w:rsidR="00A022F5">
        <w:t>316,7+79,18)*34/100=134,6</w:t>
      </w:r>
    </w:p>
    <w:p w:rsidR="00EF4780" w:rsidRDefault="00EF4780" w:rsidP="00B158B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B158B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Также рассчитываются отчисления на страхование от несчастных случаев на производстве и профессиональных заболеваний (О</w:t>
      </w:r>
      <w:r w:rsidRPr="00016EDE">
        <w:rPr>
          <w:vertAlign w:val="subscript"/>
        </w:rPr>
        <w:t>стр</w:t>
      </w:r>
      <w:r w:rsidRPr="00016EDE">
        <w:t>) по ставке действующего законодательства (</w:t>
      </w:r>
      <w:proofErr w:type="spellStart"/>
      <w:r w:rsidRPr="00016EDE">
        <w:t>Н</w:t>
      </w:r>
      <w:r w:rsidRPr="00016EDE">
        <w:rPr>
          <w:vertAlign w:val="subscript"/>
        </w:rPr>
        <w:t>бгс</w:t>
      </w:r>
      <w:proofErr w:type="spellEnd"/>
      <w:r w:rsidR="00E81765">
        <w:t xml:space="preserve"> принимается равным от 0,3 до</w:t>
      </w:r>
      <w:r w:rsidRPr="00016EDE">
        <w:t xml:space="preserve"> 0,9%). Для расчетов среднее значение </w:t>
      </w:r>
      <w:proofErr w:type="spellStart"/>
      <w:r w:rsidRPr="00016EDE">
        <w:t>Н</w:t>
      </w:r>
      <w:r w:rsidRPr="00016EDE">
        <w:rPr>
          <w:vertAlign w:val="subscript"/>
        </w:rPr>
        <w:t>бгс</w:t>
      </w:r>
      <w:proofErr w:type="spellEnd"/>
      <w:r w:rsidRPr="00016EDE">
        <w:rPr>
          <w:vertAlign w:val="subscript"/>
        </w:rPr>
        <w:t xml:space="preserve"> </w:t>
      </w:r>
      <w:r w:rsidRPr="00016EDE">
        <w:t xml:space="preserve"> принимается равным 0,6</w:t>
      </w:r>
      <w:r w:rsidR="00B158BE">
        <w:t xml:space="preserve">%. </w:t>
      </w:r>
      <w:r w:rsidR="00B158BE" w:rsidRPr="005E08EE">
        <w:t>О</w:t>
      </w:r>
      <w:r w:rsidR="00B158BE" w:rsidRPr="005E08EE">
        <w:rPr>
          <w:vertAlign w:val="subscript"/>
        </w:rPr>
        <w:t>стр</w:t>
      </w:r>
      <w:r w:rsidR="008F2B05">
        <w:rPr>
          <w:vertAlign w:val="subscript"/>
        </w:rPr>
        <w:t xml:space="preserve"> </w:t>
      </w:r>
      <w:r w:rsidR="005E5BE2">
        <w:t>рассчитывается</w:t>
      </w:r>
      <w:r w:rsidR="002F1A79">
        <w:t xml:space="preserve"> по формуле (8.5</w:t>
      </w:r>
      <w:r w:rsidR="00B158BE">
        <w:t>).</w:t>
      </w:r>
    </w:p>
    <w:p w:rsidR="005E08EE" w:rsidRDefault="005E08EE" w:rsidP="00016EDE">
      <w:pPr>
        <w:tabs>
          <w:tab w:val="left" w:pos="1215"/>
        </w:tabs>
        <w:spacing w:after="0" w:line="240" w:lineRule="auto"/>
        <w:ind w:firstLine="851"/>
        <w:jc w:val="both"/>
        <w:rPr>
          <w:i/>
        </w:rPr>
      </w:pPr>
    </w:p>
    <w:p w:rsidR="00016EDE" w:rsidRDefault="005E08EE" w:rsidP="005E08EE">
      <w:pPr>
        <w:tabs>
          <w:tab w:val="left" w:pos="1215"/>
        </w:tabs>
        <w:spacing w:after="0" w:line="240" w:lineRule="auto"/>
        <w:ind w:firstLine="851"/>
        <w:jc w:val="center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дз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бгс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ED4699">
        <w:t>.</w:t>
      </w:r>
      <w:r>
        <w:tab/>
      </w:r>
      <w:r>
        <w:tab/>
      </w:r>
      <w:r w:rsidR="00F54305">
        <w:t xml:space="preserve">  </w:t>
      </w:r>
      <w:r>
        <w:tab/>
      </w:r>
      <w:r w:rsidR="002F1A79">
        <w:t xml:space="preserve">   (8.5</w:t>
      </w:r>
      <w:r w:rsidR="00016EDE" w:rsidRPr="00016EDE">
        <w:t>)</w:t>
      </w:r>
    </w:p>
    <w:p w:rsidR="00AE05C8" w:rsidRDefault="00AE05C8" w:rsidP="005E08EE">
      <w:pPr>
        <w:tabs>
          <w:tab w:val="left" w:pos="1215"/>
        </w:tabs>
        <w:spacing w:after="0" w:line="240" w:lineRule="auto"/>
        <w:ind w:firstLine="851"/>
        <w:jc w:val="center"/>
      </w:pPr>
    </w:p>
    <w:p w:rsidR="00AE05C8" w:rsidRDefault="00AE05C8" w:rsidP="00A022F5">
      <w:pPr>
        <w:tabs>
          <w:tab w:val="left" w:pos="1215"/>
        </w:tabs>
        <w:spacing w:after="0" w:line="240" w:lineRule="auto"/>
        <w:ind w:firstLine="851"/>
      </w:pPr>
      <w:proofErr w:type="spellStart"/>
      <w:r w:rsidRPr="008762E6">
        <w:t>О</w:t>
      </w:r>
      <w:r w:rsidRPr="008762E6">
        <w:rPr>
          <w:vertAlign w:val="subscript"/>
        </w:rPr>
        <w:t>стр</w:t>
      </w:r>
      <w:proofErr w:type="spellEnd"/>
      <w:proofErr w:type="gramStart"/>
      <w:r w:rsidR="00A022F5">
        <w:t>=(</w:t>
      </w:r>
      <w:proofErr w:type="gramEnd"/>
      <w:r w:rsidR="00A022F5">
        <w:t>316,7+79,18)*0,3/100=1,19</w:t>
      </w:r>
    </w:p>
    <w:p w:rsidR="00A022F5" w:rsidRPr="00016EDE" w:rsidRDefault="00A022F5" w:rsidP="00A022F5">
      <w:pPr>
        <w:tabs>
          <w:tab w:val="left" w:pos="1215"/>
        </w:tabs>
        <w:spacing w:after="0" w:line="240" w:lineRule="auto"/>
        <w:ind w:firstLine="851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Определяются прочие прямые расходы, связанные с амортизационными отчислениями на полное восстановление основных производственных фондов, арендная плата и лизинговые платежи, компенсация за износ (амортизацию) использованного в процессе создания научно-технической продукции оборудования по договоренности.</w:t>
      </w:r>
      <w:r w:rsidR="00DA3E22">
        <w:t xml:space="preserve"> </w:t>
      </w:r>
      <w:proofErr w:type="spellStart"/>
      <w:r w:rsidR="00B158BE" w:rsidRPr="00016EDE">
        <w:t>Р</w:t>
      </w:r>
      <w:r w:rsidR="00B158BE" w:rsidRPr="00016EDE">
        <w:rPr>
          <w:vertAlign w:val="subscript"/>
        </w:rPr>
        <w:t>пр</w:t>
      </w:r>
      <w:proofErr w:type="spellEnd"/>
      <w:r w:rsidR="00DA3E22">
        <w:rPr>
          <w:vertAlign w:val="subscript"/>
        </w:rPr>
        <w:t xml:space="preserve"> </w:t>
      </w:r>
      <w:r w:rsidR="00B158BE">
        <w:t>ра</w:t>
      </w:r>
      <w:r w:rsidR="002F1A79">
        <w:t>ссчитывается по формуле (86</w:t>
      </w:r>
      <w:r w:rsidR="00B158BE">
        <w:t>5)</w:t>
      </w:r>
      <w:r w:rsidR="005962A9">
        <w:t>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9124A2" w:rsidP="005B622C">
      <w:pPr>
        <w:tabs>
          <w:tab w:val="left" w:pos="1215"/>
        </w:tabs>
        <w:spacing w:after="0" w:line="240" w:lineRule="auto"/>
        <w:ind w:left="3748" w:firstLine="50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94A9C" w:rsidRPr="00394A9C">
        <w:t>,</w:t>
      </w:r>
      <w:r w:rsidR="00016EDE" w:rsidRPr="00016EDE">
        <w:tab/>
      </w:r>
      <w:r w:rsidR="005B622C">
        <w:tab/>
      </w:r>
      <w:r w:rsidR="005B622C">
        <w:tab/>
      </w:r>
      <w:r w:rsidR="005B622C">
        <w:tab/>
      </w:r>
      <w:r w:rsidR="002F1A79">
        <w:t xml:space="preserve">                      (8.6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5B622C" w:rsidP="00B158BE">
      <w:pPr>
        <w:spacing w:after="0" w:line="240" w:lineRule="auto"/>
        <w:jc w:val="both"/>
      </w:pPr>
      <w:r>
        <w:t xml:space="preserve">где </w:t>
      </w:r>
      <w:proofErr w:type="spellStart"/>
      <w:r>
        <w:t>Н</w:t>
      </w:r>
      <w:r w:rsidRPr="005B622C">
        <w:rPr>
          <w:vertAlign w:val="subscript"/>
        </w:rPr>
        <w:t>пр</w:t>
      </w:r>
      <w:proofErr w:type="spellEnd"/>
      <w:r w:rsidR="00016EDE" w:rsidRPr="00016EDE">
        <w:t xml:space="preserve">– норматив прямых расходов, </w:t>
      </w:r>
      <w:proofErr w:type="spellStart"/>
      <w:r>
        <w:t>Н</w:t>
      </w:r>
      <w:r w:rsidRPr="005B622C">
        <w:rPr>
          <w:vertAlign w:val="subscript"/>
        </w:rPr>
        <w:t>пр</w:t>
      </w:r>
      <w:r w:rsidR="00B158BE">
        <w:t>≈от</w:t>
      </w:r>
      <w:proofErr w:type="spellEnd"/>
      <w:r w:rsidR="00B158BE">
        <w:t xml:space="preserve"> 10 до 20 %.</w:t>
      </w:r>
    </w:p>
    <w:p w:rsidR="00023E8F" w:rsidRDefault="00023E8F" w:rsidP="00023E8F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023E8F" w:rsidRDefault="00AE05C8" w:rsidP="00016EDE">
      <w:pPr>
        <w:tabs>
          <w:tab w:val="left" w:pos="1215"/>
        </w:tabs>
        <w:spacing w:after="0" w:line="240" w:lineRule="auto"/>
        <w:ind w:firstLine="851"/>
        <w:jc w:val="both"/>
      </w:pPr>
      <w:proofErr w:type="spellStart"/>
      <w:r w:rsidRPr="008762E6">
        <w:t>Р</w:t>
      </w:r>
      <w:r w:rsidRPr="008762E6">
        <w:rPr>
          <w:vertAlign w:val="subscript"/>
        </w:rPr>
        <w:t>пр</w:t>
      </w:r>
      <w:proofErr w:type="spellEnd"/>
      <w:r w:rsidRPr="008762E6">
        <w:t>=</w:t>
      </w:r>
      <w:r w:rsidR="00A022F5">
        <w:t>316,7*10/100=</w:t>
      </w:r>
      <w:r w:rsidR="00A539A1">
        <w:t>31,67</w:t>
      </w:r>
    </w:p>
    <w:p w:rsidR="00AE05C8" w:rsidRDefault="00AE05C8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Исчисляются косвенные (накладные) расходы по формуле</w:t>
      </w:r>
      <w:r w:rsidR="002F1A79">
        <w:t xml:space="preserve"> (8.7</w:t>
      </w:r>
      <w:r w:rsidR="00E47FA6">
        <w:t>)</w:t>
      </w:r>
      <w:r w:rsidR="007C094E">
        <w:t>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9124A2" w:rsidP="00E47FA6">
      <w:pPr>
        <w:tabs>
          <w:tab w:val="left" w:pos="1215"/>
        </w:tabs>
        <w:spacing w:after="0" w:line="240" w:lineRule="auto"/>
        <w:ind w:left="3039" w:firstLine="121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кос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кос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16EDE" w:rsidRPr="00394A9C">
        <w:tab/>
      </w:r>
      <w:r w:rsidR="00A176B2" w:rsidRPr="00394A9C">
        <w:t>,</w:t>
      </w:r>
      <w:r w:rsidR="00016EDE" w:rsidRPr="00016EDE">
        <w:tab/>
      </w:r>
      <w:r w:rsidR="00E47FA6">
        <w:tab/>
      </w:r>
      <w:r w:rsidR="00E47FA6">
        <w:tab/>
      </w:r>
      <w:r w:rsidR="00E47FA6">
        <w:tab/>
      </w:r>
      <w:r w:rsidR="002F1A79">
        <w:t xml:space="preserve">       (8.7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E47FA6" w:rsidP="00B158BE">
      <w:pPr>
        <w:tabs>
          <w:tab w:val="left" w:pos="1215"/>
        </w:tabs>
        <w:spacing w:after="0" w:line="240" w:lineRule="auto"/>
        <w:jc w:val="both"/>
      </w:pPr>
      <w:r>
        <w:t xml:space="preserve">где </w:t>
      </w:r>
      <w:proofErr w:type="spellStart"/>
      <w:r>
        <w:t>Н</w:t>
      </w:r>
      <w:r w:rsidRPr="00E47FA6">
        <w:rPr>
          <w:vertAlign w:val="subscript"/>
        </w:rPr>
        <w:t>кос</w:t>
      </w:r>
      <w:proofErr w:type="spellEnd"/>
      <w:r w:rsidR="00016EDE" w:rsidRPr="00016EDE">
        <w:t xml:space="preserve"> - норматив косвенных расходов, </w:t>
      </w:r>
      <w:proofErr w:type="spellStart"/>
      <w:r>
        <w:t>Н</w:t>
      </w:r>
      <w:r w:rsidRPr="00E47FA6">
        <w:rPr>
          <w:vertAlign w:val="subscript"/>
        </w:rPr>
        <w:t>кос</w:t>
      </w:r>
      <w:r w:rsidR="007C094E">
        <w:t>≈</w:t>
      </w:r>
      <w:r w:rsidR="00B158BE">
        <w:t>от</w:t>
      </w:r>
      <w:proofErr w:type="spellEnd"/>
      <w:r w:rsidR="00B158BE">
        <w:t xml:space="preserve"> 50 до 100%.</w:t>
      </w:r>
    </w:p>
    <w:p w:rsidR="00D72589" w:rsidRDefault="00D72589" w:rsidP="00D74207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AE05C8" w:rsidRDefault="00AE05C8" w:rsidP="00D74207">
      <w:pPr>
        <w:tabs>
          <w:tab w:val="left" w:pos="1215"/>
        </w:tabs>
        <w:spacing w:after="0" w:line="240" w:lineRule="auto"/>
        <w:ind w:right="-2" w:firstLine="709"/>
        <w:jc w:val="both"/>
      </w:pPr>
      <w:proofErr w:type="spellStart"/>
      <w:r w:rsidRPr="008762E6">
        <w:t>Р</w:t>
      </w:r>
      <w:r w:rsidRPr="008762E6">
        <w:rPr>
          <w:vertAlign w:val="subscript"/>
        </w:rPr>
        <w:t>кос</w:t>
      </w:r>
      <w:proofErr w:type="spellEnd"/>
      <w:r w:rsidRPr="008762E6">
        <w:t>=</w:t>
      </w:r>
      <w:r w:rsidR="00A539A1">
        <w:t>316,7*50/100=158,35</w:t>
      </w:r>
    </w:p>
    <w:p w:rsidR="00D72589" w:rsidRDefault="00D72589" w:rsidP="00016EDE">
      <w:pPr>
        <w:tabs>
          <w:tab w:val="left" w:pos="1215"/>
        </w:tabs>
        <w:spacing w:after="0" w:line="240" w:lineRule="auto"/>
        <w:ind w:firstLine="851"/>
        <w:jc w:val="both"/>
        <w:rPr>
          <w:color w:val="000000"/>
        </w:rPr>
      </w:pP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  <w:rPr>
          <w:color w:val="000000"/>
        </w:rPr>
      </w:pPr>
      <w:r w:rsidRPr="00016EDE">
        <w:rPr>
          <w:color w:val="000000"/>
        </w:rPr>
        <w:t>Определяется полная себестоимость научно-технической продук</w:t>
      </w:r>
      <w:r w:rsidR="007C094E">
        <w:rPr>
          <w:color w:val="000000"/>
        </w:rPr>
        <w:t>ции как сумма в</w:t>
      </w:r>
      <w:r w:rsidR="002F1A79">
        <w:rPr>
          <w:color w:val="000000"/>
        </w:rPr>
        <w:t>сех групп затрат по формуле (8.8</w:t>
      </w:r>
      <w:r w:rsidR="007C094E">
        <w:rPr>
          <w:color w:val="000000"/>
        </w:rPr>
        <w:t>).</w:t>
      </w:r>
    </w:p>
    <w:p w:rsidR="007C094E" w:rsidRPr="00016EDE" w:rsidRDefault="007C094E" w:rsidP="00016EDE">
      <w:pPr>
        <w:tabs>
          <w:tab w:val="left" w:pos="1215"/>
        </w:tabs>
        <w:spacing w:after="0" w:line="240" w:lineRule="auto"/>
        <w:ind w:firstLine="851"/>
        <w:jc w:val="both"/>
        <w:rPr>
          <w:color w:val="000000"/>
        </w:rPr>
      </w:pPr>
    </w:p>
    <w:p w:rsidR="00016EDE" w:rsidRPr="00016EDE" w:rsidRDefault="009124A2" w:rsidP="008C7EA3">
      <w:pPr>
        <w:tabs>
          <w:tab w:val="left" w:pos="1215"/>
        </w:tabs>
        <w:spacing w:after="0" w:line="240" w:lineRule="auto"/>
        <w:ind w:left="912" w:firstLine="1215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+Э+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дз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кос</m:t>
            </m:r>
          </m:sub>
        </m:sSub>
        <m:r>
          <w:rPr>
            <w:rFonts w:ascii="Cambria Math" w:hAnsi="Cambria Math"/>
          </w:rPr>
          <m:t>.</m:t>
        </m:r>
      </m:oMath>
      <w:r w:rsidR="008C7EA3">
        <w:tab/>
      </w:r>
      <w:r w:rsidR="008C7EA3">
        <w:tab/>
      </w:r>
      <w:r w:rsidR="002F1A79">
        <w:t xml:space="preserve">      (8.8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A551FA" w:rsidRPr="008762E6" w:rsidRDefault="00A551FA" w:rsidP="00A551FA">
      <w:pPr>
        <w:tabs>
          <w:tab w:val="left" w:pos="1215"/>
        </w:tabs>
        <w:spacing w:after="0" w:line="240" w:lineRule="auto"/>
        <w:ind w:right="-2" w:firstLine="709"/>
        <w:jc w:val="both"/>
      </w:pPr>
      <w:proofErr w:type="spellStart"/>
      <w:r w:rsidRPr="008762E6">
        <w:t>С</w:t>
      </w:r>
      <w:r w:rsidRPr="008762E6">
        <w:rPr>
          <w:vertAlign w:val="subscript"/>
        </w:rPr>
        <w:t>п</w:t>
      </w:r>
      <w:proofErr w:type="spellEnd"/>
      <w:r w:rsidR="009D2C8F">
        <w:t xml:space="preserve">= </w:t>
      </w:r>
      <w:r w:rsidR="00A539A1">
        <w:t>12,73+45,75+316,7+79,18+134,6+1,19+31,67+158,35=780,17</w:t>
      </w:r>
    </w:p>
    <w:p w:rsidR="001E6E2D" w:rsidRDefault="001E6E2D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По среднему уровню рентабельности в процентах от полной себестоимости определяется плановая прибыль едини</w:t>
      </w:r>
      <w:r w:rsidR="007C094E">
        <w:t>цы научно-техни</w:t>
      </w:r>
      <w:r w:rsidR="002F1A79">
        <w:t>ческой продукции по формуле (8.9</w:t>
      </w:r>
      <w:r w:rsidR="007C094E">
        <w:t>).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A176B2" w:rsidP="00A176B2">
      <w:pPr>
        <w:tabs>
          <w:tab w:val="left" w:pos="1215"/>
        </w:tabs>
        <w:spacing w:after="0" w:line="240" w:lineRule="auto"/>
        <w:ind w:firstLine="851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П=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У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>,</w:t>
      </w:r>
      <w:r w:rsidR="002F1A79">
        <w:tab/>
      </w:r>
      <w:r w:rsidR="002F1A79">
        <w:tab/>
      </w:r>
      <w:r w:rsidR="002F1A79">
        <w:tab/>
        <w:t xml:space="preserve">                           (8.9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jc w:val="both"/>
      </w:pPr>
      <w:r w:rsidRPr="00016EDE">
        <w:t xml:space="preserve">где </w:t>
      </w:r>
      <w:r w:rsidRPr="00A176B2">
        <w:t>У</w:t>
      </w:r>
      <w:r w:rsidRPr="00A176B2">
        <w:rPr>
          <w:vertAlign w:val="subscript"/>
        </w:rPr>
        <w:t xml:space="preserve">р </w:t>
      </w:r>
      <w:r w:rsidRPr="00A176B2">
        <w:t>-</w:t>
      </w:r>
      <w:r w:rsidRPr="00016EDE">
        <w:t xml:space="preserve"> средний уровень рентабельности, </w:t>
      </w:r>
      <w:r w:rsidRPr="00A176B2">
        <w:t>У</w:t>
      </w:r>
      <w:r w:rsidRPr="00A176B2">
        <w:rPr>
          <w:vertAlign w:val="subscript"/>
        </w:rPr>
        <w:t xml:space="preserve">р  </w:t>
      </w:r>
      <w:r w:rsidR="007C094E">
        <w:t>≈от 10 до 30%.</w:t>
      </w:r>
    </w:p>
    <w:p w:rsidR="00CF048F" w:rsidRDefault="00CF048F" w:rsidP="00E50433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E50433" w:rsidRPr="008762E6" w:rsidRDefault="00E50433" w:rsidP="00E50433">
      <w:pPr>
        <w:tabs>
          <w:tab w:val="left" w:pos="1215"/>
        </w:tabs>
        <w:spacing w:after="0" w:line="240" w:lineRule="auto"/>
        <w:ind w:right="-2" w:firstLine="709"/>
        <w:jc w:val="both"/>
      </w:pPr>
      <w:r w:rsidRPr="008762E6">
        <w:t xml:space="preserve">П= </w:t>
      </w:r>
      <w:r w:rsidR="00A539A1">
        <w:t>780,17*30/100=234,05</w:t>
      </w:r>
    </w:p>
    <w:p w:rsidR="00CF048F" w:rsidRDefault="00CF048F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Определяется приближенная (ориентировочная) отпускная цена научно-технической продукции по формуле</w:t>
      </w:r>
      <w:r w:rsidR="002F1A79">
        <w:t xml:space="preserve"> (8.10</w:t>
      </w:r>
      <w:r w:rsidR="0037671B">
        <w:t>)</w:t>
      </w:r>
      <w:r w:rsidR="005962A9">
        <w:t>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A176B2" w:rsidP="00A176B2">
      <w:pPr>
        <w:tabs>
          <w:tab w:val="left" w:pos="1215"/>
        </w:tabs>
        <w:spacing w:after="0" w:line="240" w:lineRule="auto"/>
        <w:ind w:firstLine="851"/>
        <w:jc w:val="center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+П</m:t>
        </m:r>
      </m:oMath>
      <w:r w:rsidR="001F501C">
        <w:t>.</w:t>
      </w:r>
      <w:r w:rsidR="00016EDE" w:rsidRPr="00016EDE">
        <w:tab/>
      </w:r>
      <w:r w:rsidR="00016EDE" w:rsidRPr="00016EDE">
        <w:tab/>
      </w:r>
      <w:r>
        <w:tab/>
      </w:r>
      <w:r>
        <w:tab/>
      </w:r>
      <w:r w:rsidR="002F1A79">
        <w:t>(8.10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E36A45" w:rsidRPr="008762E6" w:rsidRDefault="00E36A45" w:rsidP="00E36A45">
      <w:pPr>
        <w:tabs>
          <w:tab w:val="left" w:pos="1215"/>
        </w:tabs>
        <w:spacing w:after="0" w:line="240" w:lineRule="auto"/>
        <w:ind w:right="-2" w:firstLine="709"/>
        <w:jc w:val="both"/>
      </w:pPr>
      <w:proofErr w:type="spellStart"/>
      <w:r w:rsidRPr="008762E6">
        <w:t>Ц</w:t>
      </w:r>
      <w:r w:rsidRPr="008762E6">
        <w:rPr>
          <w:vertAlign w:val="subscript"/>
        </w:rPr>
        <w:t>отп</w:t>
      </w:r>
      <w:proofErr w:type="spellEnd"/>
      <w:r w:rsidRPr="008762E6">
        <w:t>=</w:t>
      </w:r>
      <w:r w:rsidR="00A539A1">
        <w:t>780,17+234,05=1014,22</w:t>
      </w:r>
    </w:p>
    <w:p w:rsidR="000B3D6E" w:rsidRDefault="000B3D6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1A0BCD">
      <w:pPr>
        <w:tabs>
          <w:tab w:val="left" w:pos="1215"/>
        </w:tabs>
        <w:spacing w:after="0" w:line="240" w:lineRule="auto"/>
        <w:ind w:firstLine="709"/>
        <w:jc w:val="both"/>
      </w:pPr>
      <w:r w:rsidRPr="00016EDE">
        <w:t>Определяется налог на добавленную стоимость</w:t>
      </w:r>
      <w:r w:rsidR="007C094E">
        <w:t xml:space="preserve"> (НДС)</w:t>
      </w:r>
      <w:r w:rsidRPr="00016EDE">
        <w:t xml:space="preserve"> по формуле</w:t>
      </w:r>
      <w:r w:rsidR="002F1A79">
        <w:t xml:space="preserve"> (8.11</w:t>
      </w:r>
      <w:r w:rsidR="0037671B">
        <w:t>)</w:t>
      </w:r>
      <w:r w:rsidR="005962A9">
        <w:t>.</w:t>
      </w: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37671B" w:rsidP="0037671B">
      <w:pPr>
        <w:tabs>
          <w:tab w:val="left" w:pos="1215"/>
        </w:tabs>
        <w:spacing w:after="0" w:line="240" w:lineRule="auto"/>
        <w:ind w:firstLine="851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НДС=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НДС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>,</w:t>
      </w:r>
      <w:r>
        <w:tab/>
      </w:r>
      <w:r>
        <w:tab/>
      </w:r>
      <w:r>
        <w:tab/>
      </w:r>
      <w:r w:rsidR="002F1A79">
        <w:tab/>
        <w:t xml:space="preserve">             (8.11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8935EA" w:rsidP="007C094E">
      <w:pPr>
        <w:tabs>
          <w:tab w:val="left" w:pos="1215"/>
        </w:tabs>
        <w:spacing w:after="0" w:line="240" w:lineRule="auto"/>
        <w:jc w:val="both"/>
      </w:pPr>
      <w:r>
        <w:t>где Н</w:t>
      </w:r>
      <w:r w:rsidRPr="008935EA">
        <w:rPr>
          <w:vertAlign w:val="subscript"/>
        </w:rPr>
        <w:t>НДС</w:t>
      </w:r>
      <w:r w:rsidR="00082983">
        <w:t xml:space="preserve"> - ставка налога НДС</w:t>
      </w:r>
      <w:r w:rsidR="00016EDE" w:rsidRPr="00016EDE">
        <w:t xml:space="preserve">, </w:t>
      </w:r>
      <w:r w:rsidR="00082983">
        <w:t>Н</w:t>
      </w:r>
      <w:r w:rsidR="00082983" w:rsidRPr="008935EA">
        <w:rPr>
          <w:vertAlign w:val="subscript"/>
        </w:rPr>
        <w:t>НДС</w:t>
      </w:r>
      <w:r w:rsidR="00016EDE" w:rsidRPr="00016EDE">
        <w:t>=20</w:t>
      </w:r>
      <w:r w:rsidR="007C094E">
        <w:t xml:space="preserve"> %.</w:t>
      </w:r>
    </w:p>
    <w:p w:rsidR="004C284C" w:rsidRDefault="004C284C" w:rsidP="00FC4469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FC4469" w:rsidRPr="008762E6" w:rsidRDefault="00FC4469" w:rsidP="00FC4469">
      <w:pPr>
        <w:tabs>
          <w:tab w:val="left" w:pos="1215"/>
        </w:tabs>
        <w:spacing w:after="0" w:line="240" w:lineRule="auto"/>
        <w:ind w:right="-2" w:firstLine="709"/>
        <w:jc w:val="both"/>
      </w:pPr>
      <w:r w:rsidRPr="008762E6">
        <w:t>НДС=</w:t>
      </w:r>
      <w:r w:rsidR="00A539A1">
        <w:t>1014,22*20/100=202,84</w:t>
      </w:r>
    </w:p>
    <w:p w:rsidR="00FC4469" w:rsidRDefault="00FC4469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Default="00016EDE" w:rsidP="00016EDE">
      <w:pPr>
        <w:tabs>
          <w:tab w:val="left" w:pos="1215"/>
        </w:tabs>
        <w:spacing w:after="0" w:line="240" w:lineRule="auto"/>
        <w:ind w:firstLine="851"/>
        <w:jc w:val="both"/>
      </w:pPr>
      <w:r w:rsidRPr="00016EDE">
        <w:t>Определяется цена научно-технической продукции с учетом НДС по формуле</w:t>
      </w:r>
      <w:r w:rsidR="002F1A79">
        <w:t xml:space="preserve"> (8.12</w:t>
      </w:r>
      <w:r w:rsidR="00082983">
        <w:t>)</w:t>
      </w:r>
      <w:r w:rsidR="005962A9">
        <w:t>.</w:t>
      </w:r>
    </w:p>
    <w:p w:rsidR="00DD0895" w:rsidRPr="00016EDE" w:rsidRDefault="00DD0895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9124A2" w:rsidP="00DA3E22">
      <w:pPr>
        <w:tabs>
          <w:tab w:val="left" w:pos="1215"/>
        </w:tabs>
        <w:spacing w:after="0" w:line="240" w:lineRule="auto"/>
        <w:ind w:firstLine="851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                                      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 xml:space="preserve">+НДС                                                                   </m:t>
        </m:r>
      </m:oMath>
      <w:r w:rsidR="002F1A79">
        <w:t>( 8.12</w:t>
      </w:r>
      <w:r w:rsidR="00016EDE" w:rsidRPr="00016EDE">
        <w:t>)</w:t>
      </w:r>
    </w:p>
    <w:p w:rsidR="00016EDE" w:rsidRPr="00016EDE" w:rsidRDefault="00016EDE" w:rsidP="00016EDE">
      <w:pPr>
        <w:tabs>
          <w:tab w:val="left" w:pos="1215"/>
        </w:tabs>
        <w:spacing w:after="0" w:line="240" w:lineRule="auto"/>
        <w:ind w:firstLine="851"/>
        <w:jc w:val="center"/>
      </w:pPr>
    </w:p>
    <w:p w:rsidR="00701008" w:rsidRDefault="00701008" w:rsidP="00701008">
      <w:pPr>
        <w:tabs>
          <w:tab w:val="left" w:pos="1215"/>
        </w:tabs>
        <w:spacing w:after="0" w:line="240" w:lineRule="auto"/>
        <w:ind w:right="-2" w:firstLine="709"/>
        <w:jc w:val="both"/>
        <w:rPr>
          <w:rFonts w:eastAsiaTheme="minorEastAsia"/>
        </w:rPr>
      </w:pPr>
      <w:proofErr w:type="spellStart"/>
      <w:r w:rsidRPr="008762E6">
        <w:t>Ц</w:t>
      </w:r>
      <w:r w:rsidRPr="008762E6">
        <w:rPr>
          <w:vertAlign w:val="subscript"/>
        </w:rPr>
        <w:t>отп</w:t>
      </w:r>
      <w:proofErr w:type="spellEnd"/>
      <w:r w:rsidRPr="008762E6">
        <w:t>=</w:t>
      </w:r>
      <w:r w:rsidR="00A539A1">
        <w:t>1014,22+202,84=1217,06</w:t>
      </w:r>
    </w:p>
    <w:p w:rsidR="00E74D51" w:rsidRPr="008762E6" w:rsidRDefault="00E74D51" w:rsidP="00701008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016EDE" w:rsidRPr="00016EDE" w:rsidRDefault="00016EDE" w:rsidP="00063D8E">
      <w:pPr>
        <w:tabs>
          <w:tab w:val="left" w:pos="1215"/>
        </w:tabs>
        <w:spacing w:after="0" w:line="240" w:lineRule="auto"/>
        <w:ind w:firstLine="709"/>
        <w:jc w:val="both"/>
      </w:pPr>
      <w:r w:rsidRPr="00016EDE">
        <w:t>Все приведенные выше расчеты целесообразно объединить в сводную таблицу 8.4.</w:t>
      </w:r>
    </w:p>
    <w:p w:rsidR="003B56CC" w:rsidRPr="00016EDE" w:rsidRDefault="003B56CC" w:rsidP="00016EDE">
      <w:pPr>
        <w:tabs>
          <w:tab w:val="left" w:pos="1215"/>
        </w:tabs>
        <w:spacing w:after="0" w:line="240" w:lineRule="auto"/>
        <w:ind w:firstLine="851"/>
        <w:jc w:val="both"/>
      </w:pPr>
    </w:p>
    <w:p w:rsidR="00016EDE" w:rsidRPr="00016EDE" w:rsidRDefault="00016EDE" w:rsidP="00016EDE">
      <w:pPr>
        <w:tabs>
          <w:tab w:val="left" w:pos="1215"/>
        </w:tabs>
        <w:spacing w:after="0" w:line="240" w:lineRule="auto"/>
        <w:jc w:val="both"/>
      </w:pPr>
      <w:r w:rsidRPr="00016EDE">
        <w:t>Таблица 8.4 - Расчет ориентировочной цены научно-технической продукции</w:t>
      </w: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9"/>
        <w:gridCol w:w="2353"/>
        <w:gridCol w:w="1908"/>
      </w:tblGrid>
      <w:tr w:rsidR="00016EDE" w:rsidRPr="00016EDE" w:rsidTr="00340AA8">
        <w:trPr>
          <w:trHeight w:val="454"/>
          <w:jc w:val="center"/>
        </w:trPr>
        <w:tc>
          <w:tcPr>
            <w:tcW w:w="5669" w:type="dxa"/>
            <w:vAlign w:val="center"/>
          </w:tcPr>
          <w:p w:rsidR="00016EDE" w:rsidRPr="00016EDE" w:rsidRDefault="00016EDE" w:rsidP="00016EDE">
            <w:pPr>
              <w:spacing w:after="0" w:line="240" w:lineRule="auto"/>
              <w:jc w:val="center"/>
            </w:pPr>
            <w:r w:rsidRPr="00016EDE">
              <w:t>Статьи затрат</w:t>
            </w:r>
          </w:p>
        </w:tc>
        <w:tc>
          <w:tcPr>
            <w:tcW w:w="2353" w:type="dxa"/>
            <w:vAlign w:val="center"/>
          </w:tcPr>
          <w:p w:rsidR="00016EDE" w:rsidRPr="00016EDE" w:rsidRDefault="00016EDE" w:rsidP="00016EDE">
            <w:pPr>
              <w:spacing w:after="0" w:line="240" w:lineRule="auto"/>
              <w:jc w:val="center"/>
            </w:pPr>
            <w:r w:rsidRPr="00016EDE">
              <w:t>Условные обозначения</w:t>
            </w:r>
          </w:p>
        </w:tc>
        <w:tc>
          <w:tcPr>
            <w:tcW w:w="1908" w:type="dxa"/>
            <w:vAlign w:val="center"/>
          </w:tcPr>
          <w:p w:rsidR="00016EDE" w:rsidRPr="00016EDE" w:rsidRDefault="00016EDE" w:rsidP="00016EDE">
            <w:pPr>
              <w:spacing w:after="0" w:line="240" w:lineRule="auto"/>
              <w:jc w:val="center"/>
            </w:pPr>
            <w:r w:rsidRPr="00016EDE">
              <w:t>Сумма, руб.</w:t>
            </w:r>
          </w:p>
        </w:tc>
      </w:tr>
      <w:tr w:rsidR="00845420" w:rsidRPr="00016EDE" w:rsidTr="00340AA8">
        <w:trPr>
          <w:trHeight w:val="454"/>
          <w:jc w:val="center"/>
        </w:trPr>
        <w:tc>
          <w:tcPr>
            <w:tcW w:w="5669" w:type="dxa"/>
            <w:vAlign w:val="center"/>
          </w:tcPr>
          <w:p w:rsidR="00845420" w:rsidRPr="00016EDE" w:rsidRDefault="00845420" w:rsidP="00646ED9">
            <w:pPr>
              <w:spacing w:after="0" w:line="240" w:lineRule="auto"/>
              <w:ind w:firstLine="181"/>
              <w:jc w:val="both"/>
            </w:pPr>
            <w:r w:rsidRPr="00016EDE">
              <w:t>Материалы, покупные полуфабрикаты и комплектующие изделия</w:t>
            </w:r>
          </w:p>
        </w:tc>
        <w:tc>
          <w:tcPr>
            <w:tcW w:w="2353" w:type="dxa"/>
            <w:vAlign w:val="center"/>
          </w:tcPr>
          <w:p w:rsidR="00845420" w:rsidRPr="00016EDE" w:rsidRDefault="00845420" w:rsidP="00845420">
            <w:pPr>
              <w:spacing w:after="0" w:line="240" w:lineRule="auto"/>
              <w:jc w:val="center"/>
            </w:pPr>
            <w:proofErr w:type="spellStart"/>
            <w:r>
              <w:rPr>
                <w:position w:val="-12"/>
              </w:rPr>
              <w:t>Р</w:t>
            </w:r>
            <w:r w:rsidRPr="00664E5B">
              <w:rPr>
                <w:position w:val="-12"/>
                <w:vertAlign w:val="subscript"/>
              </w:rPr>
              <w:t>м</w:t>
            </w:r>
            <w:proofErr w:type="spellEnd"/>
          </w:p>
        </w:tc>
        <w:tc>
          <w:tcPr>
            <w:tcW w:w="1908" w:type="dxa"/>
            <w:vAlign w:val="center"/>
          </w:tcPr>
          <w:p w:rsidR="00845420" w:rsidRDefault="00A539A1" w:rsidP="00A539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12,73</w:t>
            </w:r>
          </w:p>
        </w:tc>
      </w:tr>
      <w:tr w:rsidR="002F1A79" w:rsidRPr="00016EDE" w:rsidTr="00340AA8">
        <w:trPr>
          <w:trHeight w:val="454"/>
          <w:jc w:val="center"/>
        </w:trPr>
        <w:tc>
          <w:tcPr>
            <w:tcW w:w="5669" w:type="dxa"/>
            <w:vAlign w:val="center"/>
          </w:tcPr>
          <w:p w:rsidR="002F1A79" w:rsidRPr="00016EDE" w:rsidRDefault="002F1A79" w:rsidP="00646ED9">
            <w:pPr>
              <w:spacing w:after="0" w:line="240" w:lineRule="auto"/>
              <w:ind w:firstLine="181"/>
              <w:jc w:val="both"/>
            </w:pPr>
            <w:r>
              <w:t>Электроэнергия</w:t>
            </w:r>
          </w:p>
        </w:tc>
        <w:tc>
          <w:tcPr>
            <w:tcW w:w="2353" w:type="dxa"/>
            <w:vAlign w:val="center"/>
          </w:tcPr>
          <w:p w:rsidR="002F1A79" w:rsidRDefault="00F54305" w:rsidP="00845420">
            <w:pPr>
              <w:spacing w:after="0" w:line="240" w:lineRule="auto"/>
              <w:jc w:val="center"/>
            </w:pPr>
            <w:proofErr w:type="spellStart"/>
            <w:r>
              <w:t>Рэ</w:t>
            </w:r>
            <w:proofErr w:type="spellEnd"/>
          </w:p>
        </w:tc>
        <w:tc>
          <w:tcPr>
            <w:tcW w:w="1908" w:type="dxa"/>
            <w:vAlign w:val="center"/>
          </w:tcPr>
          <w:p w:rsidR="002F1A79" w:rsidRDefault="00A539A1" w:rsidP="008454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45,75</w:t>
            </w:r>
          </w:p>
        </w:tc>
      </w:tr>
      <w:tr w:rsidR="00845420" w:rsidRPr="00016EDE" w:rsidTr="00340AA8">
        <w:trPr>
          <w:trHeight w:val="454"/>
          <w:jc w:val="center"/>
        </w:trPr>
        <w:tc>
          <w:tcPr>
            <w:tcW w:w="5669" w:type="dxa"/>
            <w:vAlign w:val="center"/>
          </w:tcPr>
          <w:p w:rsidR="00845420" w:rsidRPr="00016EDE" w:rsidRDefault="00845420" w:rsidP="00646ED9">
            <w:pPr>
              <w:spacing w:after="0" w:line="240" w:lineRule="auto"/>
              <w:ind w:firstLine="181"/>
              <w:jc w:val="both"/>
            </w:pPr>
            <w:r w:rsidRPr="00016EDE">
              <w:t>Основная заработная плата научно-производственного персонала</w:t>
            </w:r>
          </w:p>
        </w:tc>
        <w:tc>
          <w:tcPr>
            <w:tcW w:w="2353" w:type="dxa"/>
            <w:vAlign w:val="center"/>
          </w:tcPr>
          <w:p w:rsidR="00845420" w:rsidRPr="00016EDE" w:rsidRDefault="00845420" w:rsidP="00845420">
            <w:pPr>
              <w:spacing w:after="0" w:line="240" w:lineRule="auto"/>
              <w:jc w:val="center"/>
            </w:pPr>
            <w:r>
              <w:t>Р</w:t>
            </w:r>
            <w:r w:rsidRPr="00664E5B">
              <w:rPr>
                <w:vertAlign w:val="subscript"/>
              </w:rPr>
              <w:t>оз</w:t>
            </w:r>
          </w:p>
        </w:tc>
        <w:tc>
          <w:tcPr>
            <w:tcW w:w="1908" w:type="dxa"/>
            <w:vAlign w:val="center"/>
          </w:tcPr>
          <w:p w:rsidR="00845420" w:rsidRDefault="00A539A1" w:rsidP="008454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316,7</w:t>
            </w:r>
          </w:p>
        </w:tc>
      </w:tr>
      <w:tr w:rsidR="00845420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845420" w:rsidRPr="00016EDE" w:rsidRDefault="00845420" w:rsidP="00646ED9">
            <w:pPr>
              <w:spacing w:after="0" w:line="240" w:lineRule="auto"/>
              <w:ind w:firstLine="181"/>
              <w:jc w:val="both"/>
            </w:pPr>
            <w:r w:rsidRPr="00016EDE">
              <w:t>Дополнительная заработная плата научно-производственного персонала</w:t>
            </w:r>
          </w:p>
        </w:tc>
        <w:tc>
          <w:tcPr>
            <w:tcW w:w="2353" w:type="dxa"/>
            <w:vAlign w:val="center"/>
          </w:tcPr>
          <w:p w:rsidR="00845420" w:rsidRPr="00016EDE" w:rsidRDefault="00845420" w:rsidP="00845420">
            <w:pPr>
              <w:spacing w:after="0" w:line="240" w:lineRule="auto"/>
              <w:jc w:val="center"/>
            </w:pPr>
            <w:proofErr w:type="spellStart"/>
            <w:r>
              <w:t>Р</w:t>
            </w:r>
            <w:r w:rsidRPr="00664E5B">
              <w:rPr>
                <w:vertAlign w:val="subscript"/>
              </w:rPr>
              <w:t>дз</w:t>
            </w:r>
            <w:proofErr w:type="spellEnd"/>
          </w:p>
        </w:tc>
        <w:tc>
          <w:tcPr>
            <w:tcW w:w="1908" w:type="dxa"/>
            <w:vAlign w:val="center"/>
          </w:tcPr>
          <w:p w:rsidR="00845420" w:rsidRDefault="00A539A1" w:rsidP="008454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79,18</w:t>
            </w:r>
          </w:p>
        </w:tc>
      </w:tr>
      <w:tr w:rsidR="006422A3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6422A3" w:rsidRPr="00016EDE" w:rsidRDefault="006422A3" w:rsidP="00646ED9">
            <w:pPr>
              <w:spacing w:after="0" w:line="240" w:lineRule="auto"/>
              <w:ind w:firstLine="181"/>
              <w:jc w:val="both"/>
            </w:pPr>
            <w:r w:rsidRPr="00016EDE">
              <w:t>Отчисления на социальную защиту</w:t>
            </w:r>
            <w:r w:rsidR="00DA3E22">
              <w:t xml:space="preserve"> </w:t>
            </w:r>
            <w:r w:rsidRPr="00016EDE">
              <w:t>и на страхование от несчастных случаев</w:t>
            </w:r>
          </w:p>
        </w:tc>
        <w:tc>
          <w:tcPr>
            <w:tcW w:w="2353" w:type="dxa"/>
            <w:vAlign w:val="center"/>
          </w:tcPr>
          <w:p w:rsidR="006422A3" w:rsidRPr="00016EDE" w:rsidRDefault="006422A3" w:rsidP="006422A3">
            <w:pPr>
              <w:spacing w:after="0" w:line="240" w:lineRule="auto"/>
              <w:jc w:val="center"/>
            </w:pPr>
            <w:r>
              <w:t>Р</w:t>
            </w:r>
            <w:r w:rsidRPr="00664E5B">
              <w:rPr>
                <w:vertAlign w:val="subscript"/>
              </w:rPr>
              <w:t>ос</w:t>
            </w:r>
          </w:p>
          <w:p w:rsidR="006422A3" w:rsidRPr="00016EDE" w:rsidRDefault="006422A3" w:rsidP="006422A3">
            <w:pPr>
              <w:spacing w:after="0" w:line="240" w:lineRule="auto"/>
              <w:jc w:val="center"/>
            </w:pPr>
            <w:r w:rsidRPr="00016EDE">
              <w:t>О</w:t>
            </w:r>
            <w:r w:rsidRPr="00016EDE">
              <w:rPr>
                <w:vertAlign w:val="subscript"/>
              </w:rPr>
              <w:t>стр</w:t>
            </w:r>
          </w:p>
        </w:tc>
        <w:tc>
          <w:tcPr>
            <w:tcW w:w="1908" w:type="dxa"/>
            <w:vAlign w:val="center"/>
          </w:tcPr>
          <w:p w:rsidR="00F724E9" w:rsidRDefault="00892CCC" w:rsidP="006422A3">
            <w:pPr>
              <w:spacing w:after="0" w:line="240" w:lineRule="auto"/>
              <w:ind w:right="-2"/>
              <w:jc w:val="center"/>
            </w:pPr>
            <w:r>
              <w:t xml:space="preserve">134,6 </w:t>
            </w:r>
          </w:p>
          <w:p w:rsidR="00892CCC" w:rsidRPr="008762E6" w:rsidRDefault="00892CCC" w:rsidP="006422A3">
            <w:pPr>
              <w:spacing w:after="0" w:line="240" w:lineRule="auto"/>
              <w:ind w:right="-2"/>
              <w:jc w:val="center"/>
            </w:pPr>
            <w:r>
              <w:t>1,19</w:t>
            </w:r>
          </w:p>
        </w:tc>
      </w:tr>
      <w:tr w:rsidR="00D361F1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D361F1" w:rsidRPr="00016EDE" w:rsidRDefault="00D361F1" w:rsidP="00646ED9">
            <w:pPr>
              <w:spacing w:after="0" w:line="240" w:lineRule="auto"/>
              <w:ind w:firstLine="181"/>
              <w:jc w:val="both"/>
            </w:pPr>
            <w:r w:rsidRPr="00016EDE">
              <w:t>Прочие прямые расходы</w:t>
            </w:r>
          </w:p>
        </w:tc>
        <w:tc>
          <w:tcPr>
            <w:tcW w:w="2353" w:type="dxa"/>
            <w:vAlign w:val="center"/>
          </w:tcPr>
          <w:p w:rsidR="00D361F1" w:rsidRPr="00016EDE" w:rsidRDefault="00D361F1" w:rsidP="00D361F1">
            <w:pPr>
              <w:spacing w:after="0" w:line="240" w:lineRule="auto"/>
              <w:jc w:val="center"/>
            </w:pPr>
            <w:proofErr w:type="spellStart"/>
            <w:r>
              <w:rPr>
                <w:position w:val="-4"/>
              </w:rPr>
              <w:t>Р</w:t>
            </w:r>
            <w:r w:rsidRPr="00664E5B">
              <w:rPr>
                <w:position w:val="-4"/>
                <w:vertAlign w:val="subscript"/>
              </w:rPr>
              <w:t>пр</w:t>
            </w:r>
            <w:proofErr w:type="spellEnd"/>
          </w:p>
        </w:tc>
        <w:tc>
          <w:tcPr>
            <w:tcW w:w="1908" w:type="dxa"/>
            <w:vAlign w:val="center"/>
          </w:tcPr>
          <w:p w:rsidR="00D361F1" w:rsidRDefault="00892CCC" w:rsidP="00D361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31,67</w:t>
            </w:r>
          </w:p>
        </w:tc>
      </w:tr>
      <w:tr w:rsidR="00D361F1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D361F1" w:rsidRPr="00016EDE" w:rsidRDefault="00D361F1" w:rsidP="00646ED9">
            <w:pPr>
              <w:spacing w:after="0" w:line="240" w:lineRule="auto"/>
              <w:ind w:firstLine="181"/>
              <w:jc w:val="both"/>
            </w:pPr>
            <w:r w:rsidRPr="00016EDE">
              <w:t>Накладные расходы</w:t>
            </w:r>
          </w:p>
        </w:tc>
        <w:tc>
          <w:tcPr>
            <w:tcW w:w="2353" w:type="dxa"/>
            <w:vAlign w:val="center"/>
          </w:tcPr>
          <w:p w:rsidR="00D361F1" w:rsidRPr="00016EDE" w:rsidRDefault="00D361F1" w:rsidP="00D361F1">
            <w:pPr>
              <w:spacing w:after="0" w:line="240" w:lineRule="auto"/>
              <w:jc w:val="center"/>
            </w:pPr>
            <w:proofErr w:type="spellStart"/>
            <w:r>
              <w:rPr>
                <w:position w:val="-12"/>
              </w:rPr>
              <w:t>Р</w:t>
            </w:r>
            <w:r w:rsidRPr="00664E5B">
              <w:rPr>
                <w:position w:val="-12"/>
                <w:vertAlign w:val="subscript"/>
              </w:rPr>
              <w:t>кос</w:t>
            </w:r>
            <w:proofErr w:type="spellEnd"/>
          </w:p>
        </w:tc>
        <w:tc>
          <w:tcPr>
            <w:tcW w:w="1908" w:type="dxa"/>
            <w:vAlign w:val="center"/>
          </w:tcPr>
          <w:p w:rsidR="00D361F1" w:rsidRDefault="00892CCC" w:rsidP="00D361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158,35</w:t>
            </w:r>
          </w:p>
        </w:tc>
      </w:tr>
      <w:tr w:rsidR="00D361F1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D361F1" w:rsidRPr="00016EDE" w:rsidRDefault="00D361F1" w:rsidP="00646ED9">
            <w:pPr>
              <w:spacing w:after="0" w:line="240" w:lineRule="auto"/>
              <w:ind w:firstLine="181"/>
              <w:jc w:val="both"/>
            </w:pPr>
            <w:r w:rsidRPr="00016EDE">
              <w:t>Полная себестоимость</w:t>
            </w:r>
          </w:p>
        </w:tc>
        <w:tc>
          <w:tcPr>
            <w:tcW w:w="2353" w:type="dxa"/>
            <w:vAlign w:val="center"/>
          </w:tcPr>
          <w:p w:rsidR="00D361F1" w:rsidRPr="00016EDE" w:rsidRDefault="00D361F1" w:rsidP="00D361F1">
            <w:pPr>
              <w:spacing w:after="0" w:line="240" w:lineRule="auto"/>
              <w:jc w:val="center"/>
            </w:pPr>
            <w:proofErr w:type="spellStart"/>
            <w:r>
              <w:t>С</w:t>
            </w:r>
            <w:r w:rsidRPr="00664E5B">
              <w:rPr>
                <w:vertAlign w:val="subscript"/>
              </w:rPr>
              <w:t>п</w:t>
            </w:r>
            <w:proofErr w:type="spellEnd"/>
          </w:p>
        </w:tc>
        <w:tc>
          <w:tcPr>
            <w:tcW w:w="1908" w:type="dxa"/>
            <w:vAlign w:val="center"/>
          </w:tcPr>
          <w:p w:rsidR="00D361F1" w:rsidRDefault="00892CCC" w:rsidP="00D361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780,17</w:t>
            </w:r>
          </w:p>
        </w:tc>
      </w:tr>
      <w:tr w:rsidR="0003107C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03107C" w:rsidRPr="00016EDE" w:rsidRDefault="0003107C" w:rsidP="00646ED9">
            <w:pPr>
              <w:spacing w:after="0" w:line="240" w:lineRule="auto"/>
              <w:ind w:firstLine="181"/>
              <w:jc w:val="both"/>
            </w:pPr>
            <w:r w:rsidRPr="00016EDE">
              <w:t>Плановые накопления (прибыль)</w:t>
            </w:r>
          </w:p>
        </w:tc>
        <w:tc>
          <w:tcPr>
            <w:tcW w:w="2353" w:type="dxa"/>
            <w:vAlign w:val="center"/>
          </w:tcPr>
          <w:p w:rsidR="0003107C" w:rsidRPr="00016EDE" w:rsidRDefault="0003107C" w:rsidP="0003107C">
            <w:pPr>
              <w:spacing w:after="0" w:line="240" w:lineRule="auto"/>
              <w:jc w:val="center"/>
            </w:pPr>
            <w:r w:rsidRPr="00016EDE">
              <w:t>П</w:t>
            </w:r>
          </w:p>
        </w:tc>
        <w:tc>
          <w:tcPr>
            <w:tcW w:w="1908" w:type="dxa"/>
            <w:vAlign w:val="center"/>
          </w:tcPr>
          <w:p w:rsidR="0003107C" w:rsidRDefault="00892CCC" w:rsidP="000310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234,05</w:t>
            </w:r>
          </w:p>
        </w:tc>
      </w:tr>
      <w:tr w:rsidR="0003107C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03107C" w:rsidRPr="00016EDE" w:rsidRDefault="0003107C" w:rsidP="00646ED9">
            <w:pPr>
              <w:spacing w:after="0" w:line="240" w:lineRule="auto"/>
              <w:ind w:firstLine="181"/>
              <w:jc w:val="both"/>
            </w:pPr>
            <w:r w:rsidRPr="00016EDE">
              <w:t>Отпускная цена (без НДС)</w:t>
            </w:r>
          </w:p>
        </w:tc>
        <w:tc>
          <w:tcPr>
            <w:tcW w:w="2353" w:type="dxa"/>
            <w:vAlign w:val="center"/>
          </w:tcPr>
          <w:p w:rsidR="0003107C" w:rsidRPr="00016EDE" w:rsidRDefault="0003107C" w:rsidP="0003107C">
            <w:pPr>
              <w:spacing w:after="0" w:line="240" w:lineRule="auto"/>
              <w:jc w:val="center"/>
            </w:pPr>
            <w:r w:rsidRPr="00016EDE">
              <w:t>Ц</w:t>
            </w:r>
          </w:p>
        </w:tc>
        <w:tc>
          <w:tcPr>
            <w:tcW w:w="1908" w:type="dxa"/>
            <w:vAlign w:val="center"/>
          </w:tcPr>
          <w:p w:rsidR="0003107C" w:rsidRDefault="00892CCC" w:rsidP="000310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1014,22</w:t>
            </w:r>
          </w:p>
        </w:tc>
      </w:tr>
      <w:tr w:rsidR="0003107C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03107C" w:rsidRPr="00016EDE" w:rsidRDefault="0003107C" w:rsidP="00646ED9">
            <w:pPr>
              <w:spacing w:after="0" w:line="240" w:lineRule="auto"/>
              <w:ind w:firstLine="181"/>
              <w:jc w:val="both"/>
            </w:pPr>
            <w:r w:rsidRPr="00016EDE">
              <w:t>Налог на добавленную стоимость</w:t>
            </w:r>
          </w:p>
        </w:tc>
        <w:tc>
          <w:tcPr>
            <w:tcW w:w="2353" w:type="dxa"/>
            <w:vAlign w:val="center"/>
          </w:tcPr>
          <w:p w:rsidR="0003107C" w:rsidRPr="00016EDE" w:rsidRDefault="0003107C" w:rsidP="0003107C">
            <w:pPr>
              <w:spacing w:after="0" w:line="240" w:lineRule="auto"/>
              <w:jc w:val="center"/>
            </w:pPr>
            <w:r>
              <w:t>Р</w:t>
            </w:r>
            <w:r w:rsidRPr="00664E5B">
              <w:rPr>
                <w:vertAlign w:val="subscript"/>
              </w:rPr>
              <w:t>НДС</w:t>
            </w:r>
          </w:p>
        </w:tc>
        <w:tc>
          <w:tcPr>
            <w:tcW w:w="1908" w:type="dxa"/>
            <w:vAlign w:val="center"/>
          </w:tcPr>
          <w:p w:rsidR="0003107C" w:rsidRDefault="00892CCC" w:rsidP="000310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202,84</w:t>
            </w:r>
          </w:p>
        </w:tc>
      </w:tr>
      <w:tr w:rsidR="0003107C" w:rsidRPr="00016EDE" w:rsidTr="00340AA8">
        <w:tblPrEx>
          <w:tblBorders>
            <w:bottom w:val="single" w:sz="4" w:space="0" w:color="auto"/>
          </w:tblBorders>
        </w:tblPrEx>
        <w:trPr>
          <w:trHeight w:val="454"/>
          <w:jc w:val="center"/>
        </w:trPr>
        <w:tc>
          <w:tcPr>
            <w:tcW w:w="5669" w:type="dxa"/>
            <w:vAlign w:val="center"/>
          </w:tcPr>
          <w:p w:rsidR="0003107C" w:rsidRPr="00016EDE" w:rsidRDefault="0003107C" w:rsidP="00646ED9">
            <w:pPr>
              <w:spacing w:after="0" w:line="240" w:lineRule="auto"/>
              <w:ind w:firstLine="181"/>
              <w:jc w:val="both"/>
            </w:pPr>
            <w:r w:rsidRPr="00016EDE">
              <w:t>Отпускная цена с НДС</w:t>
            </w:r>
          </w:p>
        </w:tc>
        <w:tc>
          <w:tcPr>
            <w:tcW w:w="2353" w:type="dxa"/>
            <w:vAlign w:val="center"/>
          </w:tcPr>
          <w:p w:rsidR="0003107C" w:rsidRPr="00016EDE" w:rsidRDefault="0003107C" w:rsidP="0003107C">
            <w:pPr>
              <w:spacing w:after="0" w:line="240" w:lineRule="auto"/>
              <w:jc w:val="center"/>
            </w:pPr>
            <w:proofErr w:type="spellStart"/>
            <w:r>
              <w:t>Ц</w:t>
            </w:r>
            <w:r w:rsidRPr="00664E5B">
              <w:rPr>
                <w:vertAlign w:val="subscript"/>
              </w:rPr>
              <w:t>отп</w:t>
            </w:r>
            <w:proofErr w:type="spellEnd"/>
          </w:p>
        </w:tc>
        <w:tc>
          <w:tcPr>
            <w:tcW w:w="1908" w:type="dxa"/>
            <w:vAlign w:val="center"/>
          </w:tcPr>
          <w:p w:rsidR="0003107C" w:rsidRDefault="00892CCC" w:rsidP="000310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1217,06</w:t>
            </w:r>
          </w:p>
        </w:tc>
      </w:tr>
    </w:tbl>
    <w:p w:rsidR="00016EDE" w:rsidRPr="00AB65C4" w:rsidRDefault="00016EDE" w:rsidP="00016EDE">
      <w:pPr>
        <w:spacing w:after="0" w:line="240" w:lineRule="auto"/>
        <w:ind w:firstLine="851"/>
        <w:jc w:val="both"/>
      </w:pPr>
    </w:p>
    <w:p w:rsidR="00A539A1" w:rsidRPr="008762E6" w:rsidRDefault="00A539A1" w:rsidP="00A539A1">
      <w:pPr>
        <w:tabs>
          <w:tab w:val="left" w:pos="1215"/>
        </w:tabs>
        <w:spacing w:after="0" w:line="240" w:lineRule="auto"/>
        <w:ind w:right="-2" w:firstLine="709"/>
        <w:jc w:val="both"/>
      </w:pPr>
    </w:p>
    <w:p w:rsidR="00AB65C4" w:rsidRPr="00AB65C4" w:rsidRDefault="00AB65C4" w:rsidP="00016EDE">
      <w:pPr>
        <w:spacing w:after="0" w:line="240" w:lineRule="auto"/>
        <w:ind w:firstLine="851"/>
        <w:jc w:val="both"/>
      </w:pPr>
    </w:p>
    <w:p w:rsidR="00264DAD" w:rsidRPr="004F0FC4" w:rsidRDefault="00264DAD" w:rsidP="00264DAD">
      <w:pPr>
        <w:spacing w:after="0" w:line="240" w:lineRule="auto"/>
        <w:ind w:firstLine="851"/>
        <w:jc w:val="both"/>
      </w:pPr>
      <w:r w:rsidRPr="004F0FC4">
        <w:rPr>
          <w:sz w:val="28"/>
          <w:szCs w:val="28"/>
        </w:rPr>
        <w:t>8.4 Экономическая эффективность разработки</w:t>
      </w:r>
    </w:p>
    <w:p w:rsidR="00264DAD" w:rsidRPr="004F0FC4" w:rsidRDefault="00264DAD" w:rsidP="00264DAD">
      <w:pPr>
        <w:spacing w:after="0" w:line="240" w:lineRule="auto"/>
        <w:ind w:firstLine="540"/>
        <w:jc w:val="both"/>
      </w:pPr>
    </w:p>
    <w:p w:rsidR="00264DAD" w:rsidRPr="004F0FC4" w:rsidRDefault="00264DAD" w:rsidP="00264DAD">
      <w:pPr>
        <w:spacing w:after="0" w:line="240" w:lineRule="auto"/>
        <w:ind w:firstLine="540"/>
        <w:jc w:val="both"/>
      </w:pPr>
    </w:p>
    <w:p w:rsidR="00BA53D2" w:rsidRPr="00AC71E6" w:rsidRDefault="00BA53D2" w:rsidP="009124A2">
      <w:pPr>
        <w:spacing w:after="0" w:line="240" w:lineRule="auto"/>
        <w:ind w:right="-2" w:firstLine="709"/>
        <w:contextualSpacing/>
        <w:jc w:val="both"/>
        <w:rPr>
          <w:color w:val="FF0000"/>
        </w:rPr>
      </w:pPr>
      <w:r w:rsidRPr="008762E6">
        <w:lastRenderedPageBreak/>
        <w:t xml:space="preserve">В данном разделе представлено экономическое обоснование </w:t>
      </w:r>
      <w:r w:rsidR="00DA3E22">
        <w:t xml:space="preserve">для дипломного проекта по </w:t>
      </w:r>
      <w:proofErr w:type="gramStart"/>
      <w:r w:rsidR="00DA3E22">
        <w:t xml:space="preserve">теме </w:t>
      </w:r>
      <w:r w:rsidR="009124A2" w:rsidRPr="004F0FC4">
        <w:t xml:space="preserve"> </w:t>
      </w:r>
      <w:r w:rsidR="009124A2" w:rsidRPr="009124A2">
        <w:t>«</w:t>
      </w:r>
      <w:proofErr w:type="gramEnd"/>
      <w:r w:rsidR="009124A2" w:rsidRPr="009124A2">
        <w:t>Программное средство учета и материальной оценки лесных ресурсов»</w:t>
      </w:r>
      <w:r w:rsidR="009124A2">
        <w:rPr>
          <w:color w:val="FF0000"/>
        </w:rPr>
        <w:t>.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>В технико-экономическом обосновании были рассмотрены следующие вопросы: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>- составление плана по разработке программы;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>- расчет стоимости разработки.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>В первой части технико-экономического обоснования был рассчитан срок разработки по созданию програ</w:t>
      </w:r>
      <w:r>
        <w:t>ммного средства. Он составил 320</w:t>
      </w:r>
      <w:r w:rsidRPr="008762E6">
        <w:t xml:space="preserve"> часов.</w:t>
      </w:r>
    </w:p>
    <w:p w:rsidR="00BA53D2" w:rsidRPr="008762E6" w:rsidRDefault="00BA53D2" w:rsidP="00BA53D2">
      <w:pPr>
        <w:spacing w:after="0" w:line="240" w:lineRule="auto"/>
        <w:ind w:right="-2" w:firstLine="709"/>
        <w:contextualSpacing/>
        <w:jc w:val="both"/>
      </w:pPr>
      <w:r w:rsidRPr="008762E6">
        <w:t xml:space="preserve">Во второй части технико-экономического обоснования была рассчитана стоимость разработки программного продукта, которая составила </w:t>
      </w:r>
      <w:r w:rsidR="005B0484">
        <w:rPr>
          <w:color w:val="000000"/>
        </w:rPr>
        <w:t>1217,06</w:t>
      </w:r>
      <w:r w:rsidR="00DA3E22">
        <w:rPr>
          <w:color w:val="000000"/>
        </w:rPr>
        <w:t xml:space="preserve"> </w:t>
      </w:r>
      <w:r w:rsidRPr="008762E6">
        <w:t>рублей.</w:t>
      </w:r>
    </w:p>
    <w:p w:rsidR="00DA3E22" w:rsidRPr="00AC71E6" w:rsidRDefault="00BA53D2" w:rsidP="00DA3E22">
      <w:pPr>
        <w:spacing w:after="0" w:line="240" w:lineRule="auto"/>
        <w:ind w:right="-2" w:firstLine="709"/>
        <w:contextualSpacing/>
        <w:jc w:val="both"/>
        <w:rPr>
          <w:color w:val="FF0000"/>
        </w:rPr>
      </w:pPr>
      <w:r w:rsidRPr="008762E6">
        <w:rPr>
          <w:color w:val="000000"/>
        </w:rPr>
        <w:t>Основное преимущество разработки программного средства в том, что</w:t>
      </w:r>
      <w:r w:rsidR="009124A2" w:rsidRPr="009124A2">
        <w:t xml:space="preserve"> </w:t>
      </w:r>
      <w:r w:rsidR="009124A2">
        <w:t>программа в отличие от аналогов имеет современный и удобный интерфейс, п</w:t>
      </w:r>
      <w:r w:rsidR="009124A2">
        <w:t>роста в использовании. Так же, по сравнению</w:t>
      </w:r>
      <w:r w:rsidR="009124A2">
        <w:t xml:space="preserve"> с аналогами, имеет меньшую стоимость</w:t>
      </w:r>
      <w:r w:rsidR="009124A2">
        <w:t xml:space="preserve"> и расширенный функционал</w:t>
      </w:r>
      <w:r w:rsidR="009124A2">
        <w:t>.</w:t>
      </w:r>
    </w:p>
    <w:p w:rsidR="00BA53D2" w:rsidRPr="00C745D0" w:rsidRDefault="00BA53D2" w:rsidP="00DA3E22">
      <w:pPr>
        <w:spacing w:after="0" w:line="240" w:lineRule="auto"/>
        <w:jc w:val="both"/>
      </w:pPr>
    </w:p>
    <w:p w:rsidR="003C595A" w:rsidRPr="008C7738" w:rsidRDefault="003C595A" w:rsidP="00BA53D2">
      <w:pPr>
        <w:spacing w:after="0" w:line="240" w:lineRule="auto"/>
        <w:ind w:firstLine="851"/>
        <w:jc w:val="both"/>
      </w:pPr>
    </w:p>
    <w:sectPr w:rsidR="003C595A" w:rsidRPr="008C7738" w:rsidSect="00213967">
      <w:footerReference w:type="default" r:id="rId10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DD1" w:rsidRDefault="00030DD1" w:rsidP="005B59DA">
      <w:r>
        <w:separator/>
      </w:r>
    </w:p>
  </w:endnote>
  <w:endnote w:type="continuationSeparator" w:id="0">
    <w:p w:rsidR="00030DD1" w:rsidRDefault="00030DD1" w:rsidP="005B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665" w:rsidRDefault="001C5665" w:rsidP="003D3B22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DD1" w:rsidRDefault="00030DD1" w:rsidP="005B59DA">
      <w:r>
        <w:separator/>
      </w:r>
    </w:p>
  </w:footnote>
  <w:footnote w:type="continuationSeparator" w:id="0">
    <w:p w:rsidR="00030DD1" w:rsidRDefault="00030DD1" w:rsidP="005B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35"/>
    <w:lvl w:ilvl="0">
      <w:start w:val="1"/>
      <w:numFmt w:val="bullet"/>
      <w:lvlText w:val=""/>
      <w:lvlJc w:val="left"/>
      <w:pPr>
        <w:tabs>
          <w:tab w:val="num" w:pos="2128"/>
        </w:tabs>
      </w:pPr>
      <w:rPr>
        <w:rFonts w:ascii="Symbol" w:hAnsi="Symbol"/>
      </w:rPr>
    </w:lvl>
  </w:abstractNum>
  <w:abstractNum w:abstractNumId="1" w15:restartNumberingAfterBreak="0">
    <w:nsid w:val="030461D0"/>
    <w:multiLevelType w:val="hybridMultilevel"/>
    <w:tmpl w:val="50E82AB0"/>
    <w:lvl w:ilvl="0" w:tplc="1A42B87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0E062896"/>
    <w:multiLevelType w:val="hybridMultilevel"/>
    <w:tmpl w:val="1F14B40A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041D65"/>
    <w:multiLevelType w:val="hybridMultilevel"/>
    <w:tmpl w:val="1C2E620A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5F21"/>
    <w:multiLevelType w:val="multilevel"/>
    <w:tmpl w:val="0622C616"/>
    <w:styleLink w:val="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3ED1BE7"/>
    <w:multiLevelType w:val="hybridMultilevel"/>
    <w:tmpl w:val="29DA19AE"/>
    <w:lvl w:ilvl="0" w:tplc="D278C7B8">
      <w:start w:val="65535"/>
      <w:numFmt w:val="bullet"/>
      <w:lvlText w:val="−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5C85B9A"/>
    <w:multiLevelType w:val="multilevel"/>
    <w:tmpl w:val="BBBCD350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A6D7351"/>
    <w:multiLevelType w:val="hybridMultilevel"/>
    <w:tmpl w:val="D5469B16"/>
    <w:lvl w:ilvl="0" w:tplc="8B4AFC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AB0D12"/>
    <w:multiLevelType w:val="hybridMultilevel"/>
    <w:tmpl w:val="3BB29D88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EB1595"/>
    <w:multiLevelType w:val="hybridMultilevel"/>
    <w:tmpl w:val="16484CF2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70C41F7"/>
    <w:multiLevelType w:val="hybridMultilevel"/>
    <w:tmpl w:val="4EA2F964"/>
    <w:lvl w:ilvl="0" w:tplc="C8D8A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44D08"/>
    <w:multiLevelType w:val="hybridMultilevel"/>
    <w:tmpl w:val="50A2C6A6"/>
    <w:lvl w:ilvl="0" w:tplc="1A42B8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8439C4"/>
    <w:multiLevelType w:val="hybridMultilevel"/>
    <w:tmpl w:val="961894E8"/>
    <w:lvl w:ilvl="0" w:tplc="1A42B8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F5DBC"/>
    <w:multiLevelType w:val="hybridMultilevel"/>
    <w:tmpl w:val="6D7E18FC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F3B251F"/>
    <w:multiLevelType w:val="hybridMultilevel"/>
    <w:tmpl w:val="85CC51A2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BA1CF5"/>
    <w:multiLevelType w:val="hybridMultilevel"/>
    <w:tmpl w:val="4A62FFDA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E3565"/>
    <w:multiLevelType w:val="hybridMultilevel"/>
    <w:tmpl w:val="7DC69824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A42B8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17B5A"/>
    <w:multiLevelType w:val="hybridMultilevel"/>
    <w:tmpl w:val="030E690C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5388D"/>
    <w:multiLevelType w:val="multilevel"/>
    <w:tmpl w:val="7FFE92F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4C4371FF"/>
    <w:multiLevelType w:val="multilevel"/>
    <w:tmpl w:val="184A2B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C5548"/>
    <w:multiLevelType w:val="hybridMultilevel"/>
    <w:tmpl w:val="13C26BCC"/>
    <w:lvl w:ilvl="0" w:tplc="1A42B870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55DE736C"/>
    <w:multiLevelType w:val="hybridMultilevel"/>
    <w:tmpl w:val="777AFEBC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0415BAC"/>
    <w:multiLevelType w:val="multilevel"/>
    <w:tmpl w:val="CF405CF8"/>
    <w:styleLink w:val="1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22B48A6"/>
    <w:multiLevelType w:val="hybridMultilevel"/>
    <w:tmpl w:val="8CDA2CBE"/>
    <w:lvl w:ilvl="0" w:tplc="5D74930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2645150"/>
    <w:multiLevelType w:val="hybridMultilevel"/>
    <w:tmpl w:val="AED6BD86"/>
    <w:lvl w:ilvl="0" w:tplc="4E7C5980">
      <w:start w:val="1"/>
      <w:numFmt w:val="bullet"/>
      <w:pStyle w:val="a"/>
      <w:lvlText w:val=""/>
      <w:lvlJc w:val="left"/>
      <w:pPr>
        <w:ind w:left="4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7" w15:restartNumberingAfterBreak="0">
    <w:nsid w:val="62692A5F"/>
    <w:multiLevelType w:val="hybridMultilevel"/>
    <w:tmpl w:val="86DC3626"/>
    <w:lvl w:ilvl="0" w:tplc="1A42B870">
      <w:start w:val="1"/>
      <w:numFmt w:val="bullet"/>
      <w:pStyle w:val="ListBulletStd"/>
      <w:lvlText w:val="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42355B1"/>
    <w:multiLevelType w:val="hybridMultilevel"/>
    <w:tmpl w:val="8F7C3388"/>
    <w:lvl w:ilvl="0" w:tplc="1A42B87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B9A4FF4"/>
    <w:multiLevelType w:val="hybridMultilevel"/>
    <w:tmpl w:val="03763402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841A3"/>
    <w:multiLevelType w:val="hybridMultilevel"/>
    <w:tmpl w:val="466857EA"/>
    <w:lvl w:ilvl="0" w:tplc="1A42B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40A1F"/>
    <w:multiLevelType w:val="multilevel"/>
    <w:tmpl w:val="3D80EB20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725B5A4E"/>
    <w:multiLevelType w:val="hybridMultilevel"/>
    <w:tmpl w:val="502286F0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4"/>
  </w:num>
  <w:num w:numId="4">
    <w:abstractNumId w:val="24"/>
  </w:num>
  <w:num w:numId="5">
    <w:abstractNumId w:val="0"/>
  </w:num>
  <w:num w:numId="6">
    <w:abstractNumId w:val="10"/>
  </w:num>
  <w:num w:numId="7">
    <w:abstractNumId w:val="8"/>
  </w:num>
  <w:num w:numId="8">
    <w:abstractNumId w:val="30"/>
  </w:num>
  <w:num w:numId="9">
    <w:abstractNumId w:val="2"/>
  </w:num>
  <w:num w:numId="10">
    <w:abstractNumId w:val="26"/>
  </w:num>
  <w:num w:numId="11">
    <w:abstractNumId w:val="16"/>
  </w:num>
  <w:num w:numId="12">
    <w:abstractNumId w:val="19"/>
  </w:num>
  <w:num w:numId="13">
    <w:abstractNumId w:val="25"/>
  </w:num>
  <w:num w:numId="14">
    <w:abstractNumId w:val="32"/>
  </w:num>
  <w:num w:numId="15">
    <w:abstractNumId w:val="28"/>
  </w:num>
  <w:num w:numId="16">
    <w:abstractNumId w:val="27"/>
  </w:num>
  <w:num w:numId="17">
    <w:abstractNumId w:val="9"/>
  </w:num>
  <w:num w:numId="18">
    <w:abstractNumId w:val="21"/>
  </w:num>
  <w:num w:numId="19">
    <w:abstractNumId w:val="3"/>
  </w:num>
  <w:num w:numId="20">
    <w:abstractNumId w:val="5"/>
  </w:num>
  <w:num w:numId="21">
    <w:abstractNumId w:val="29"/>
  </w:num>
  <w:num w:numId="22">
    <w:abstractNumId w:val="20"/>
  </w:num>
  <w:num w:numId="23">
    <w:abstractNumId w:val="18"/>
  </w:num>
  <w:num w:numId="24">
    <w:abstractNumId w:val="23"/>
  </w:num>
  <w:num w:numId="25">
    <w:abstractNumId w:val="17"/>
  </w:num>
  <w:num w:numId="26">
    <w:abstractNumId w:val="6"/>
  </w:num>
  <w:num w:numId="27">
    <w:abstractNumId w:val="14"/>
  </w:num>
  <w:num w:numId="28">
    <w:abstractNumId w:val="11"/>
  </w:num>
  <w:num w:numId="29">
    <w:abstractNumId w:val="12"/>
  </w:num>
  <w:num w:numId="30">
    <w:abstractNumId w:val="1"/>
  </w:num>
  <w:num w:numId="31">
    <w:abstractNumId w:val="7"/>
  </w:num>
  <w:num w:numId="32">
    <w:abstractNumId w:val="22"/>
  </w:num>
  <w:num w:numId="33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DA"/>
    <w:rsid w:val="00007607"/>
    <w:rsid w:val="00011790"/>
    <w:rsid w:val="00012E7C"/>
    <w:rsid w:val="00016EDE"/>
    <w:rsid w:val="00020F4D"/>
    <w:rsid w:val="00021462"/>
    <w:rsid w:val="00023E8F"/>
    <w:rsid w:val="00023E9B"/>
    <w:rsid w:val="000244A3"/>
    <w:rsid w:val="00024556"/>
    <w:rsid w:val="00030676"/>
    <w:rsid w:val="00030DD1"/>
    <w:rsid w:val="0003107C"/>
    <w:rsid w:val="000338DC"/>
    <w:rsid w:val="000368DF"/>
    <w:rsid w:val="0004212B"/>
    <w:rsid w:val="00046D19"/>
    <w:rsid w:val="00047018"/>
    <w:rsid w:val="00047CB0"/>
    <w:rsid w:val="00053BF4"/>
    <w:rsid w:val="00063622"/>
    <w:rsid w:val="00063D8E"/>
    <w:rsid w:val="00071B9A"/>
    <w:rsid w:val="000720E6"/>
    <w:rsid w:val="00072EC5"/>
    <w:rsid w:val="00076D47"/>
    <w:rsid w:val="00081383"/>
    <w:rsid w:val="000815CB"/>
    <w:rsid w:val="00082983"/>
    <w:rsid w:val="000840CD"/>
    <w:rsid w:val="00092F2D"/>
    <w:rsid w:val="000933FA"/>
    <w:rsid w:val="000A4565"/>
    <w:rsid w:val="000A77CE"/>
    <w:rsid w:val="000B1FC7"/>
    <w:rsid w:val="000B3D6E"/>
    <w:rsid w:val="000B7279"/>
    <w:rsid w:val="000C50A5"/>
    <w:rsid w:val="000C541B"/>
    <w:rsid w:val="000D10A9"/>
    <w:rsid w:val="000D2476"/>
    <w:rsid w:val="000D4915"/>
    <w:rsid w:val="000E2C58"/>
    <w:rsid w:val="000E3192"/>
    <w:rsid w:val="000E6239"/>
    <w:rsid w:val="000E6EF2"/>
    <w:rsid w:val="000F140E"/>
    <w:rsid w:val="000F28C2"/>
    <w:rsid w:val="001003C8"/>
    <w:rsid w:val="0010050C"/>
    <w:rsid w:val="001055CA"/>
    <w:rsid w:val="00107EE7"/>
    <w:rsid w:val="00112EBD"/>
    <w:rsid w:val="001138B7"/>
    <w:rsid w:val="00123629"/>
    <w:rsid w:val="00127B94"/>
    <w:rsid w:val="00135642"/>
    <w:rsid w:val="00140ABE"/>
    <w:rsid w:val="00143847"/>
    <w:rsid w:val="00152B4D"/>
    <w:rsid w:val="00153747"/>
    <w:rsid w:val="0015747D"/>
    <w:rsid w:val="001577AA"/>
    <w:rsid w:val="00160253"/>
    <w:rsid w:val="00162363"/>
    <w:rsid w:val="0016369E"/>
    <w:rsid w:val="00166E3D"/>
    <w:rsid w:val="0017016F"/>
    <w:rsid w:val="00173854"/>
    <w:rsid w:val="00184F7C"/>
    <w:rsid w:val="00187460"/>
    <w:rsid w:val="00187C91"/>
    <w:rsid w:val="00192F8A"/>
    <w:rsid w:val="00195A6E"/>
    <w:rsid w:val="001A0BCD"/>
    <w:rsid w:val="001A1C04"/>
    <w:rsid w:val="001A52E1"/>
    <w:rsid w:val="001A54C0"/>
    <w:rsid w:val="001A568B"/>
    <w:rsid w:val="001A7102"/>
    <w:rsid w:val="001A762A"/>
    <w:rsid w:val="001B0ADF"/>
    <w:rsid w:val="001B0F25"/>
    <w:rsid w:val="001B220B"/>
    <w:rsid w:val="001B2A00"/>
    <w:rsid w:val="001B3B3F"/>
    <w:rsid w:val="001B5432"/>
    <w:rsid w:val="001B7896"/>
    <w:rsid w:val="001C4DBC"/>
    <w:rsid w:val="001C55F4"/>
    <w:rsid w:val="001C5665"/>
    <w:rsid w:val="001D095A"/>
    <w:rsid w:val="001D1F05"/>
    <w:rsid w:val="001D4916"/>
    <w:rsid w:val="001D5322"/>
    <w:rsid w:val="001E0C49"/>
    <w:rsid w:val="001E3733"/>
    <w:rsid w:val="001E4A85"/>
    <w:rsid w:val="001E4DE7"/>
    <w:rsid w:val="001E6E2D"/>
    <w:rsid w:val="001E70D4"/>
    <w:rsid w:val="001E78E1"/>
    <w:rsid w:val="001F501C"/>
    <w:rsid w:val="001F6568"/>
    <w:rsid w:val="00201173"/>
    <w:rsid w:val="00203174"/>
    <w:rsid w:val="00203253"/>
    <w:rsid w:val="00203C98"/>
    <w:rsid w:val="00206A92"/>
    <w:rsid w:val="00212880"/>
    <w:rsid w:val="00213967"/>
    <w:rsid w:val="00215D35"/>
    <w:rsid w:val="00217FA1"/>
    <w:rsid w:val="00221F38"/>
    <w:rsid w:val="00226AB2"/>
    <w:rsid w:val="002274F6"/>
    <w:rsid w:val="002322BC"/>
    <w:rsid w:val="002333D1"/>
    <w:rsid w:val="00234D59"/>
    <w:rsid w:val="0023569A"/>
    <w:rsid w:val="00237E9F"/>
    <w:rsid w:val="00240839"/>
    <w:rsid w:val="0024198F"/>
    <w:rsid w:val="002429FA"/>
    <w:rsid w:val="00243577"/>
    <w:rsid w:val="00243E8E"/>
    <w:rsid w:val="00243FC1"/>
    <w:rsid w:val="0024663B"/>
    <w:rsid w:val="0025105A"/>
    <w:rsid w:val="00251732"/>
    <w:rsid w:val="0025187F"/>
    <w:rsid w:val="00252D2B"/>
    <w:rsid w:val="002607E6"/>
    <w:rsid w:val="00263887"/>
    <w:rsid w:val="00264039"/>
    <w:rsid w:val="00264DAD"/>
    <w:rsid w:val="00273DDC"/>
    <w:rsid w:val="002766CD"/>
    <w:rsid w:val="00276D6D"/>
    <w:rsid w:val="00283770"/>
    <w:rsid w:val="002857BD"/>
    <w:rsid w:val="0029237C"/>
    <w:rsid w:val="00293D97"/>
    <w:rsid w:val="002A0E56"/>
    <w:rsid w:val="002A42A1"/>
    <w:rsid w:val="002A518A"/>
    <w:rsid w:val="002A595E"/>
    <w:rsid w:val="002A6FEB"/>
    <w:rsid w:val="002A7B63"/>
    <w:rsid w:val="002B49A4"/>
    <w:rsid w:val="002C0425"/>
    <w:rsid w:val="002C18E9"/>
    <w:rsid w:val="002C1B90"/>
    <w:rsid w:val="002C5BA4"/>
    <w:rsid w:val="002C67F4"/>
    <w:rsid w:val="002D3F9E"/>
    <w:rsid w:val="002D7AF1"/>
    <w:rsid w:val="002E0731"/>
    <w:rsid w:val="002E3B1E"/>
    <w:rsid w:val="002E5099"/>
    <w:rsid w:val="002F1A79"/>
    <w:rsid w:val="002F3314"/>
    <w:rsid w:val="002F6198"/>
    <w:rsid w:val="002F797E"/>
    <w:rsid w:val="00304BC1"/>
    <w:rsid w:val="003111B2"/>
    <w:rsid w:val="00315078"/>
    <w:rsid w:val="00315828"/>
    <w:rsid w:val="00316D44"/>
    <w:rsid w:val="003217CC"/>
    <w:rsid w:val="003226DA"/>
    <w:rsid w:val="00323C18"/>
    <w:rsid w:val="003243FF"/>
    <w:rsid w:val="00324988"/>
    <w:rsid w:val="00325616"/>
    <w:rsid w:val="003341BE"/>
    <w:rsid w:val="003400F7"/>
    <w:rsid w:val="00340AA8"/>
    <w:rsid w:val="0034183B"/>
    <w:rsid w:val="00345869"/>
    <w:rsid w:val="00345969"/>
    <w:rsid w:val="00345D67"/>
    <w:rsid w:val="003478CE"/>
    <w:rsid w:val="003514DA"/>
    <w:rsid w:val="00353945"/>
    <w:rsid w:val="00353DC7"/>
    <w:rsid w:val="003561B7"/>
    <w:rsid w:val="00356C5B"/>
    <w:rsid w:val="0036328E"/>
    <w:rsid w:val="00363796"/>
    <w:rsid w:val="0036532F"/>
    <w:rsid w:val="003654CA"/>
    <w:rsid w:val="00367512"/>
    <w:rsid w:val="003710FE"/>
    <w:rsid w:val="00373C3C"/>
    <w:rsid w:val="0037671B"/>
    <w:rsid w:val="00376CD9"/>
    <w:rsid w:val="00380F35"/>
    <w:rsid w:val="00383A8A"/>
    <w:rsid w:val="0038402A"/>
    <w:rsid w:val="00384156"/>
    <w:rsid w:val="00387910"/>
    <w:rsid w:val="00391CD8"/>
    <w:rsid w:val="00394A9C"/>
    <w:rsid w:val="00395B25"/>
    <w:rsid w:val="00397E43"/>
    <w:rsid w:val="003A1DA8"/>
    <w:rsid w:val="003A24FB"/>
    <w:rsid w:val="003A41E5"/>
    <w:rsid w:val="003A553A"/>
    <w:rsid w:val="003B036F"/>
    <w:rsid w:val="003B03CF"/>
    <w:rsid w:val="003B0E46"/>
    <w:rsid w:val="003B5493"/>
    <w:rsid w:val="003B56CC"/>
    <w:rsid w:val="003C2672"/>
    <w:rsid w:val="003C595A"/>
    <w:rsid w:val="003C5F20"/>
    <w:rsid w:val="003D3B22"/>
    <w:rsid w:val="003D542D"/>
    <w:rsid w:val="003D6CD4"/>
    <w:rsid w:val="003E4386"/>
    <w:rsid w:val="003E6B49"/>
    <w:rsid w:val="003E720E"/>
    <w:rsid w:val="003E7D64"/>
    <w:rsid w:val="003F1432"/>
    <w:rsid w:val="003F30EA"/>
    <w:rsid w:val="003F6377"/>
    <w:rsid w:val="00406AFD"/>
    <w:rsid w:val="00406EE6"/>
    <w:rsid w:val="00410D6F"/>
    <w:rsid w:val="00410E0C"/>
    <w:rsid w:val="004121CF"/>
    <w:rsid w:val="00423D5D"/>
    <w:rsid w:val="00430856"/>
    <w:rsid w:val="00431009"/>
    <w:rsid w:val="004332DB"/>
    <w:rsid w:val="00441AF9"/>
    <w:rsid w:val="0044432F"/>
    <w:rsid w:val="00445223"/>
    <w:rsid w:val="00445CC8"/>
    <w:rsid w:val="00446E89"/>
    <w:rsid w:val="004473A8"/>
    <w:rsid w:val="0045060C"/>
    <w:rsid w:val="0045078D"/>
    <w:rsid w:val="004513BF"/>
    <w:rsid w:val="00461F8E"/>
    <w:rsid w:val="00463ACA"/>
    <w:rsid w:val="00465D7D"/>
    <w:rsid w:val="00466AC8"/>
    <w:rsid w:val="00467B24"/>
    <w:rsid w:val="004702B8"/>
    <w:rsid w:val="004714BA"/>
    <w:rsid w:val="00471C22"/>
    <w:rsid w:val="00471ED6"/>
    <w:rsid w:val="00472935"/>
    <w:rsid w:val="00473A12"/>
    <w:rsid w:val="00476616"/>
    <w:rsid w:val="00476DFB"/>
    <w:rsid w:val="0048215B"/>
    <w:rsid w:val="0048388E"/>
    <w:rsid w:val="00483C01"/>
    <w:rsid w:val="0048758E"/>
    <w:rsid w:val="00487698"/>
    <w:rsid w:val="00487A56"/>
    <w:rsid w:val="00491467"/>
    <w:rsid w:val="00492A94"/>
    <w:rsid w:val="00497290"/>
    <w:rsid w:val="004A2361"/>
    <w:rsid w:val="004A3EA4"/>
    <w:rsid w:val="004A7FB7"/>
    <w:rsid w:val="004B47A3"/>
    <w:rsid w:val="004B5716"/>
    <w:rsid w:val="004C284C"/>
    <w:rsid w:val="004C3506"/>
    <w:rsid w:val="004D17DB"/>
    <w:rsid w:val="004D19AE"/>
    <w:rsid w:val="004D3C99"/>
    <w:rsid w:val="004D3CD9"/>
    <w:rsid w:val="004D68B8"/>
    <w:rsid w:val="004D7CDA"/>
    <w:rsid w:val="004E1159"/>
    <w:rsid w:val="004E5436"/>
    <w:rsid w:val="004E7706"/>
    <w:rsid w:val="004F193F"/>
    <w:rsid w:val="004F3A22"/>
    <w:rsid w:val="004F545A"/>
    <w:rsid w:val="004F7A13"/>
    <w:rsid w:val="00500D71"/>
    <w:rsid w:val="005013A6"/>
    <w:rsid w:val="00501832"/>
    <w:rsid w:val="00501943"/>
    <w:rsid w:val="005036B3"/>
    <w:rsid w:val="00503B83"/>
    <w:rsid w:val="00506037"/>
    <w:rsid w:val="00512AC6"/>
    <w:rsid w:val="00516CC2"/>
    <w:rsid w:val="00520D16"/>
    <w:rsid w:val="00521B1D"/>
    <w:rsid w:val="00523E7F"/>
    <w:rsid w:val="0052434B"/>
    <w:rsid w:val="00525F40"/>
    <w:rsid w:val="00533633"/>
    <w:rsid w:val="00534992"/>
    <w:rsid w:val="00542BDF"/>
    <w:rsid w:val="00544F78"/>
    <w:rsid w:val="00550EB7"/>
    <w:rsid w:val="00557667"/>
    <w:rsid w:val="00562407"/>
    <w:rsid w:val="0056261D"/>
    <w:rsid w:val="00563EEB"/>
    <w:rsid w:val="00566950"/>
    <w:rsid w:val="00566955"/>
    <w:rsid w:val="00567AE6"/>
    <w:rsid w:val="00573965"/>
    <w:rsid w:val="0058187C"/>
    <w:rsid w:val="00582099"/>
    <w:rsid w:val="00583178"/>
    <w:rsid w:val="00584808"/>
    <w:rsid w:val="005905FE"/>
    <w:rsid w:val="005919B9"/>
    <w:rsid w:val="005962A9"/>
    <w:rsid w:val="005A2515"/>
    <w:rsid w:val="005A5CEC"/>
    <w:rsid w:val="005A7D65"/>
    <w:rsid w:val="005B0025"/>
    <w:rsid w:val="005B0484"/>
    <w:rsid w:val="005B1A5E"/>
    <w:rsid w:val="005B42D8"/>
    <w:rsid w:val="005B4A5C"/>
    <w:rsid w:val="005B4A91"/>
    <w:rsid w:val="005B53EC"/>
    <w:rsid w:val="005B59DA"/>
    <w:rsid w:val="005B5C13"/>
    <w:rsid w:val="005B622C"/>
    <w:rsid w:val="005B7B56"/>
    <w:rsid w:val="005C10C9"/>
    <w:rsid w:val="005C4796"/>
    <w:rsid w:val="005C4825"/>
    <w:rsid w:val="005C4D31"/>
    <w:rsid w:val="005C5C1E"/>
    <w:rsid w:val="005C651B"/>
    <w:rsid w:val="005D39F2"/>
    <w:rsid w:val="005D6BD0"/>
    <w:rsid w:val="005E08EE"/>
    <w:rsid w:val="005E4735"/>
    <w:rsid w:val="005E5BE2"/>
    <w:rsid w:val="005E7814"/>
    <w:rsid w:val="006007C1"/>
    <w:rsid w:val="006011AE"/>
    <w:rsid w:val="006044DD"/>
    <w:rsid w:val="00604A15"/>
    <w:rsid w:val="006062B6"/>
    <w:rsid w:val="00606B9A"/>
    <w:rsid w:val="00606C74"/>
    <w:rsid w:val="00610462"/>
    <w:rsid w:val="006114DE"/>
    <w:rsid w:val="006119B9"/>
    <w:rsid w:val="006128B8"/>
    <w:rsid w:val="006133B1"/>
    <w:rsid w:val="00623E98"/>
    <w:rsid w:val="00625E23"/>
    <w:rsid w:val="00627720"/>
    <w:rsid w:val="00627EE4"/>
    <w:rsid w:val="00627FF3"/>
    <w:rsid w:val="00631ED5"/>
    <w:rsid w:val="00632CA5"/>
    <w:rsid w:val="0064083A"/>
    <w:rsid w:val="006422A3"/>
    <w:rsid w:val="00646CAA"/>
    <w:rsid w:val="00646ED9"/>
    <w:rsid w:val="00660B4A"/>
    <w:rsid w:val="0066108F"/>
    <w:rsid w:val="006632EA"/>
    <w:rsid w:val="00664E5B"/>
    <w:rsid w:val="006655C0"/>
    <w:rsid w:val="0068171A"/>
    <w:rsid w:val="00681AF5"/>
    <w:rsid w:val="00692018"/>
    <w:rsid w:val="00697C48"/>
    <w:rsid w:val="006A18BE"/>
    <w:rsid w:val="006A4914"/>
    <w:rsid w:val="006A4B07"/>
    <w:rsid w:val="006B1741"/>
    <w:rsid w:val="006B2ED1"/>
    <w:rsid w:val="006B6CF7"/>
    <w:rsid w:val="006C5235"/>
    <w:rsid w:val="006D0B97"/>
    <w:rsid w:val="006D1047"/>
    <w:rsid w:val="006D1DD5"/>
    <w:rsid w:val="006D52FD"/>
    <w:rsid w:val="006D6D85"/>
    <w:rsid w:val="006E4879"/>
    <w:rsid w:val="006E56C9"/>
    <w:rsid w:val="006E5D47"/>
    <w:rsid w:val="006F0D21"/>
    <w:rsid w:val="006F1477"/>
    <w:rsid w:val="006F35FC"/>
    <w:rsid w:val="006F5A0E"/>
    <w:rsid w:val="006F6E04"/>
    <w:rsid w:val="006F73FD"/>
    <w:rsid w:val="00700778"/>
    <w:rsid w:val="00701008"/>
    <w:rsid w:val="00707D5C"/>
    <w:rsid w:val="0071435B"/>
    <w:rsid w:val="00714AA6"/>
    <w:rsid w:val="00717227"/>
    <w:rsid w:val="007213F8"/>
    <w:rsid w:val="00721B6C"/>
    <w:rsid w:val="007234EF"/>
    <w:rsid w:val="00723FFC"/>
    <w:rsid w:val="0072550E"/>
    <w:rsid w:val="0072551F"/>
    <w:rsid w:val="00731AD4"/>
    <w:rsid w:val="00732A8A"/>
    <w:rsid w:val="00732AE4"/>
    <w:rsid w:val="00733183"/>
    <w:rsid w:val="00733F76"/>
    <w:rsid w:val="0073422D"/>
    <w:rsid w:val="00737968"/>
    <w:rsid w:val="00742FD1"/>
    <w:rsid w:val="00746145"/>
    <w:rsid w:val="00746D13"/>
    <w:rsid w:val="0074714C"/>
    <w:rsid w:val="00762C66"/>
    <w:rsid w:val="00765E21"/>
    <w:rsid w:val="00767C85"/>
    <w:rsid w:val="0077030F"/>
    <w:rsid w:val="0077391B"/>
    <w:rsid w:val="0077438C"/>
    <w:rsid w:val="0077681D"/>
    <w:rsid w:val="00781AE1"/>
    <w:rsid w:val="0079105C"/>
    <w:rsid w:val="00791F2F"/>
    <w:rsid w:val="0079548F"/>
    <w:rsid w:val="00795E47"/>
    <w:rsid w:val="007A59C2"/>
    <w:rsid w:val="007A7A65"/>
    <w:rsid w:val="007C094E"/>
    <w:rsid w:val="007C22A3"/>
    <w:rsid w:val="007C4A28"/>
    <w:rsid w:val="007C60DE"/>
    <w:rsid w:val="007D3C52"/>
    <w:rsid w:val="007E049B"/>
    <w:rsid w:val="007E0836"/>
    <w:rsid w:val="007E11F7"/>
    <w:rsid w:val="007E23E8"/>
    <w:rsid w:val="007E2527"/>
    <w:rsid w:val="007E2F44"/>
    <w:rsid w:val="007E3C5E"/>
    <w:rsid w:val="007E79E5"/>
    <w:rsid w:val="007F0D74"/>
    <w:rsid w:val="007F1532"/>
    <w:rsid w:val="007F193D"/>
    <w:rsid w:val="007F4BB7"/>
    <w:rsid w:val="007F4F20"/>
    <w:rsid w:val="00800919"/>
    <w:rsid w:val="00801E88"/>
    <w:rsid w:val="00806619"/>
    <w:rsid w:val="00807E3C"/>
    <w:rsid w:val="0082033D"/>
    <w:rsid w:val="0082100B"/>
    <w:rsid w:val="00824684"/>
    <w:rsid w:val="008248F7"/>
    <w:rsid w:val="00824AA6"/>
    <w:rsid w:val="00826CE8"/>
    <w:rsid w:val="00835848"/>
    <w:rsid w:val="008363D6"/>
    <w:rsid w:val="00840886"/>
    <w:rsid w:val="00840EF1"/>
    <w:rsid w:val="0084230A"/>
    <w:rsid w:val="008450BB"/>
    <w:rsid w:val="00845420"/>
    <w:rsid w:val="008464DA"/>
    <w:rsid w:val="00846EBE"/>
    <w:rsid w:val="008477FA"/>
    <w:rsid w:val="00853796"/>
    <w:rsid w:val="00853F8C"/>
    <w:rsid w:val="00854FFB"/>
    <w:rsid w:val="00857DE5"/>
    <w:rsid w:val="008627C3"/>
    <w:rsid w:val="008640D0"/>
    <w:rsid w:val="00865188"/>
    <w:rsid w:val="008710DA"/>
    <w:rsid w:val="0087376C"/>
    <w:rsid w:val="008744BD"/>
    <w:rsid w:val="008762B1"/>
    <w:rsid w:val="00887DC4"/>
    <w:rsid w:val="00892907"/>
    <w:rsid w:val="00892CCC"/>
    <w:rsid w:val="008935EA"/>
    <w:rsid w:val="0089589E"/>
    <w:rsid w:val="0089693F"/>
    <w:rsid w:val="008A0AE5"/>
    <w:rsid w:val="008A5574"/>
    <w:rsid w:val="008A758D"/>
    <w:rsid w:val="008B034E"/>
    <w:rsid w:val="008B1AF2"/>
    <w:rsid w:val="008B223E"/>
    <w:rsid w:val="008B32F0"/>
    <w:rsid w:val="008B35E5"/>
    <w:rsid w:val="008B5A1E"/>
    <w:rsid w:val="008C11EE"/>
    <w:rsid w:val="008C412A"/>
    <w:rsid w:val="008C5BE1"/>
    <w:rsid w:val="008C7738"/>
    <w:rsid w:val="008C7EA3"/>
    <w:rsid w:val="008D107A"/>
    <w:rsid w:val="008D2C21"/>
    <w:rsid w:val="008D429E"/>
    <w:rsid w:val="008D69C4"/>
    <w:rsid w:val="008E0AA8"/>
    <w:rsid w:val="008E324C"/>
    <w:rsid w:val="008E4C03"/>
    <w:rsid w:val="008E4D8E"/>
    <w:rsid w:val="008E7F3E"/>
    <w:rsid w:val="008F0337"/>
    <w:rsid w:val="008F2633"/>
    <w:rsid w:val="008F2A11"/>
    <w:rsid w:val="008F2B05"/>
    <w:rsid w:val="009021F4"/>
    <w:rsid w:val="00903486"/>
    <w:rsid w:val="0090378D"/>
    <w:rsid w:val="009070E4"/>
    <w:rsid w:val="009124A2"/>
    <w:rsid w:val="00916D4F"/>
    <w:rsid w:val="009207C7"/>
    <w:rsid w:val="00922198"/>
    <w:rsid w:val="009227DB"/>
    <w:rsid w:val="00922852"/>
    <w:rsid w:val="00931D5B"/>
    <w:rsid w:val="00932F0E"/>
    <w:rsid w:val="00937896"/>
    <w:rsid w:val="00940395"/>
    <w:rsid w:val="00940B31"/>
    <w:rsid w:val="009415C9"/>
    <w:rsid w:val="00945D24"/>
    <w:rsid w:val="00952EA3"/>
    <w:rsid w:val="0095430F"/>
    <w:rsid w:val="009544BB"/>
    <w:rsid w:val="00960136"/>
    <w:rsid w:val="00962883"/>
    <w:rsid w:val="00976243"/>
    <w:rsid w:val="00976E20"/>
    <w:rsid w:val="00980247"/>
    <w:rsid w:val="009824A3"/>
    <w:rsid w:val="009833A8"/>
    <w:rsid w:val="00983A41"/>
    <w:rsid w:val="00986430"/>
    <w:rsid w:val="00986F23"/>
    <w:rsid w:val="00991489"/>
    <w:rsid w:val="00992A0B"/>
    <w:rsid w:val="0099306B"/>
    <w:rsid w:val="009A12A9"/>
    <w:rsid w:val="009A445C"/>
    <w:rsid w:val="009A567A"/>
    <w:rsid w:val="009A5BFF"/>
    <w:rsid w:val="009B19D3"/>
    <w:rsid w:val="009B4886"/>
    <w:rsid w:val="009C0EF1"/>
    <w:rsid w:val="009C19EC"/>
    <w:rsid w:val="009C2CF4"/>
    <w:rsid w:val="009C4854"/>
    <w:rsid w:val="009C5CBC"/>
    <w:rsid w:val="009D01D9"/>
    <w:rsid w:val="009D2C8F"/>
    <w:rsid w:val="009D3AA5"/>
    <w:rsid w:val="009D65A9"/>
    <w:rsid w:val="009D69CD"/>
    <w:rsid w:val="009D7D3A"/>
    <w:rsid w:val="009E46D5"/>
    <w:rsid w:val="009E705D"/>
    <w:rsid w:val="009F2FE7"/>
    <w:rsid w:val="009F3BAD"/>
    <w:rsid w:val="009F6411"/>
    <w:rsid w:val="00A00377"/>
    <w:rsid w:val="00A022F5"/>
    <w:rsid w:val="00A023C5"/>
    <w:rsid w:val="00A079FC"/>
    <w:rsid w:val="00A13B12"/>
    <w:rsid w:val="00A13EC4"/>
    <w:rsid w:val="00A155EB"/>
    <w:rsid w:val="00A15AE1"/>
    <w:rsid w:val="00A171D1"/>
    <w:rsid w:val="00A176B2"/>
    <w:rsid w:val="00A20BC5"/>
    <w:rsid w:val="00A22571"/>
    <w:rsid w:val="00A239C1"/>
    <w:rsid w:val="00A2400B"/>
    <w:rsid w:val="00A244AB"/>
    <w:rsid w:val="00A244F4"/>
    <w:rsid w:val="00A26A19"/>
    <w:rsid w:val="00A3010A"/>
    <w:rsid w:val="00A304CB"/>
    <w:rsid w:val="00A33BEB"/>
    <w:rsid w:val="00A37C82"/>
    <w:rsid w:val="00A41BBB"/>
    <w:rsid w:val="00A42D02"/>
    <w:rsid w:val="00A5089F"/>
    <w:rsid w:val="00A537B0"/>
    <w:rsid w:val="00A539A1"/>
    <w:rsid w:val="00A546EF"/>
    <w:rsid w:val="00A551FA"/>
    <w:rsid w:val="00A66A57"/>
    <w:rsid w:val="00A67390"/>
    <w:rsid w:val="00A7382D"/>
    <w:rsid w:val="00A74299"/>
    <w:rsid w:val="00A76190"/>
    <w:rsid w:val="00A7773C"/>
    <w:rsid w:val="00A778E9"/>
    <w:rsid w:val="00A8375A"/>
    <w:rsid w:val="00A8707D"/>
    <w:rsid w:val="00A92DA0"/>
    <w:rsid w:val="00A94055"/>
    <w:rsid w:val="00A967C8"/>
    <w:rsid w:val="00AA029E"/>
    <w:rsid w:val="00AA2F93"/>
    <w:rsid w:val="00AA65C5"/>
    <w:rsid w:val="00AB15FD"/>
    <w:rsid w:val="00AB4AC7"/>
    <w:rsid w:val="00AB53C7"/>
    <w:rsid w:val="00AB65C4"/>
    <w:rsid w:val="00AC3BC3"/>
    <w:rsid w:val="00AC4DD2"/>
    <w:rsid w:val="00AC71E6"/>
    <w:rsid w:val="00AD0237"/>
    <w:rsid w:val="00AE05C8"/>
    <w:rsid w:val="00AE62E7"/>
    <w:rsid w:val="00AE74EE"/>
    <w:rsid w:val="00AF13D4"/>
    <w:rsid w:val="00AF1767"/>
    <w:rsid w:val="00AF30BE"/>
    <w:rsid w:val="00AF6EFB"/>
    <w:rsid w:val="00B002C6"/>
    <w:rsid w:val="00B06FF9"/>
    <w:rsid w:val="00B10A3F"/>
    <w:rsid w:val="00B13AE1"/>
    <w:rsid w:val="00B158BE"/>
    <w:rsid w:val="00B17D85"/>
    <w:rsid w:val="00B23596"/>
    <w:rsid w:val="00B244F4"/>
    <w:rsid w:val="00B25D06"/>
    <w:rsid w:val="00B30EC0"/>
    <w:rsid w:val="00B31A28"/>
    <w:rsid w:val="00B35331"/>
    <w:rsid w:val="00B35DE8"/>
    <w:rsid w:val="00B40690"/>
    <w:rsid w:val="00B42AAC"/>
    <w:rsid w:val="00B434FD"/>
    <w:rsid w:val="00B52FEF"/>
    <w:rsid w:val="00B5532C"/>
    <w:rsid w:val="00B55D47"/>
    <w:rsid w:val="00B565A8"/>
    <w:rsid w:val="00B5672A"/>
    <w:rsid w:val="00B569CD"/>
    <w:rsid w:val="00B61FA0"/>
    <w:rsid w:val="00B64AFC"/>
    <w:rsid w:val="00B66BA4"/>
    <w:rsid w:val="00B672B5"/>
    <w:rsid w:val="00B711EC"/>
    <w:rsid w:val="00B770ED"/>
    <w:rsid w:val="00B773D5"/>
    <w:rsid w:val="00B811F9"/>
    <w:rsid w:val="00B82402"/>
    <w:rsid w:val="00B865FC"/>
    <w:rsid w:val="00B86C68"/>
    <w:rsid w:val="00B910B9"/>
    <w:rsid w:val="00B95E3A"/>
    <w:rsid w:val="00BA39E2"/>
    <w:rsid w:val="00BA53D2"/>
    <w:rsid w:val="00BA67E2"/>
    <w:rsid w:val="00BA6ADA"/>
    <w:rsid w:val="00BB0F85"/>
    <w:rsid w:val="00BB16B5"/>
    <w:rsid w:val="00BB59FF"/>
    <w:rsid w:val="00BB64F1"/>
    <w:rsid w:val="00BB742C"/>
    <w:rsid w:val="00BC04C2"/>
    <w:rsid w:val="00BC5429"/>
    <w:rsid w:val="00BC5F77"/>
    <w:rsid w:val="00BD19E0"/>
    <w:rsid w:val="00BD30C2"/>
    <w:rsid w:val="00BE07B2"/>
    <w:rsid w:val="00BE5504"/>
    <w:rsid w:val="00BF3ED0"/>
    <w:rsid w:val="00BF5701"/>
    <w:rsid w:val="00C001B1"/>
    <w:rsid w:val="00C01823"/>
    <w:rsid w:val="00C0468C"/>
    <w:rsid w:val="00C0652B"/>
    <w:rsid w:val="00C10F0A"/>
    <w:rsid w:val="00C1354A"/>
    <w:rsid w:val="00C13BA7"/>
    <w:rsid w:val="00C15E8D"/>
    <w:rsid w:val="00C16214"/>
    <w:rsid w:val="00C26F36"/>
    <w:rsid w:val="00C320FE"/>
    <w:rsid w:val="00C32914"/>
    <w:rsid w:val="00C3534B"/>
    <w:rsid w:val="00C3680C"/>
    <w:rsid w:val="00C3794D"/>
    <w:rsid w:val="00C40E6E"/>
    <w:rsid w:val="00C41C71"/>
    <w:rsid w:val="00C425C6"/>
    <w:rsid w:val="00C466CB"/>
    <w:rsid w:val="00C5189C"/>
    <w:rsid w:val="00C520CC"/>
    <w:rsid w:val="00C525B5"/>
    <w:rsid w:val="00C55526"/>
    <w:rsid w:val="00C563F0"/>
    <w:rsid w:val="00C579B1"/>
    <w:rsid w:val="00C6172F"/>
    <w:rsid w:val="00C623D0"/>
    <w:rsid w:val="00C6268E"/>
    <w:rsid w:val="00C63B33"/>
    <w:rsid w:val="00C6793C"/>
    <w:rsid w:val="00C75871"/>
    <w:rsid w:val="00C75A37"/>
    <w:rsid w:val="00C75A94"/>
    <w:rsid w:val="00C75AF3"/>
    <w:rsid w:val="00C76F52"/>
    <w:rsid w:val="00C77833"/>
    <w:rsid w:val="00C90A90"/>
    <w:rsid w:val="00C90FF2"/>
    <w:rsid w:val="00C92769"/>
    <w:rsid w:val="00C970FF"/>
    <w:rsid w:val="00CA13DD"/>
    <w:rsid w:val="00CA6569"/>
    <w:rsid w:val="00CB0F22"/>
    <w:rsid w:val="00CB2183"/>
    <w:rsid w:val="00CB2A09"/>
    <w:rsid w:val="00CB30CF"/>
    <w:rsid w:val="00CB3293"/>
    <w:rsid w:val="00CB3499"/>
    <w:rsid w:val="00CB709A"/>
    <w:rsid w:val="00CC16C2"/>
    <w:rsid w:val="00CC1A87"/>
    <w:rsid w:val="00CC488D"/>
    <w:rsid w:val="00CD0DE8"/>
    <w:rsid w:val="00CD1EE5"/>
    <w:rsid w:val="00CD7790"/>
    <w:rsid w:val="00CE3E5F"/>
    <w:rsid w:val="00CE4831"/>
    <w:rsid w:val="00CE7932"/>
    <w:rsid w:val="00CF048F"/>
    <w:rsid w:val="00CF2257"/>
    <w:rsid w:val="00CF2821"/>
    <w:rsid w:val="00CF75A5"/>
    <w:rsid w:val="00D01255"/>
    <w:rsid w:val="00D03D33"/>
    <w:rsid w:val="00D06780"/>
    <w:rsid w:val="00D06E48"/>
    <w:rsid w:val="00D128F7"/>
    <w:rsid w:val="00D1333C"/>
    <w:rsid w:val="00D244A0"/>
    <w:rsid w:val="00D247B8"/>
    <w:rsid w:val="00D25446"/>
    <w:rsid w:val="00D33958"/>
    <w:rsid w:val="00D33F84"/>
    <w:rsid w:val="00D34E0F"/>
    <w:rsid w:val="00D361F1"/>
    <w:rsid w:val="00D41DD6"/>
    <w:rsid w:val="00D461B4"/>
    <w:rsid w:val="00D472AF"/>
    <w:rsid w:val="00D47BFC"/>
    <w:rsid w:val="00D54724"/>
    <w:rsid w:val="00D56062"/>
    <w:rsid w:val="00D56769"/>
    <w:rsid w:val="00D571E9"/>
    <w:rsid w:val="00D60FDB"/>
    <w:rsid w:val="00D61038"/>
    <w:rsid w:val="00D6124C"/>
    <w:rsid w:val="00D623C5"/>
    <w:rsid w:val="00D626FD"/>
    <w:rsid w:val="00D635C1"/>
    <w:rsid w:val="00D66493"/>
    <w:rsid w:val="00D66509"/>
    <w:rsid w:val="00D66574"/>
    <w:rsid w:val="00D66AF5"/>
    <w:rsid w:val="00D70E58"/>
    <w:rsid w:val="00D72589"/>
    <w:rsid w:val="00D72F87"/>
    <w:rsid w:val="00D74207"/>
    <w:rsid w:val="00D8249C"/>
    <w:rsid w:val="00D84E3A"/>
    <w:rsid w:val="00D85016"/>
    <w:rsid w:val="00D856C4"/>
    <w:rsid w:val="00D85BFA"/>
    <w:rsid w:val="00D871D8"/>
    <w:rsid w:val="00D873E9"/>
    <w:rsid w:val="00D91431"/>
    <w:rsid w:val="00D925E3"/>
    <w:rsid w:val="00DA07FE"/>
    <w:rsid w:val="00DA2120"/>
    <w:rsid w:val="00DA3E22"/>
    <w:rsid w:val="00DA453B"/>
    <w:rsid w:val="00DA5C37"/>
    <w:rsid w:val="00DB61D8"/>
    <w:rsid w:val="00DB79AF"/>
    <w:rsid w:val="00DC2552"/>
    <w:rsid w:val="00DC2AAD"/>
    <w:rsid w:val="00DD0895"/>
    <w:rsid w:val="00DD1D68"/>
    <w:rsid w:val="00DD7799"/>
    <w:rsid w:val="00DD7EED"/>
    <w:rsid w:val="00DE30DD"/>
    <w:rsid w:val="00DE3E22"/>
    <w:rsid w:val="00DE538D"/>
    <w:rsid w:val="00DE53B3"/>
    <w:rsid w:val="00DF2664"/>
    <w:rsid w:val="00DF2A1C"/>
    <w:rsid w:val="00E048C2"/>
    <w:rsid w:val="00E05626"/>
    <w:rsid w:val="00E06C57"/>
    <w:rsid w:val="00E10E82"/>
    <w:rsid w:val="00E11AAB"/>
    <w:rsid w:val="00E11E44"/>
    <w:rsid w:val="00E133F9"/>
    <w:rsid w:val="00E13CF6"/>
    <w:rsid w:val="00E2236C"/>
    <w:rsid w:val="00E2340E"/>
    <w:rsid w:val="00E23A80"/>
    <w:rsid w:val="00E24253"/>
    <w:rsid w:val="00E270C9"/>
    <w:rsid w:val="00E3043A"/>
    <w:rsid w:val="00E33BCE"/>
    <w:rsid w:val="00E33D4C"/>
    <w:rsid w:val="00E36A45"/>
    <w:rsid w:val="00E41E5D"/>
    <w:rsid w:val="00E43458"/>
    <w:rsid w:val="00E46DFA"/>
    <w:rsid w:val="00E47FA6"/>
    <w:rsid w:val="00E50433"/>
    <w:rsid w:val="00E52160"/>
    <w:rsid w:val="00E52E23"/>
    <w:rsid w:val="00E600A3"/>
    <w:rsid w:val="00E60CD2"/>
    <w:rsid w:val="00E72599"/>
    <w:rsid w:val="00E7366B"/>
    <w:rsid w:val="00E74150"/>
    <w:rsid w:val="00E74972"/>
    <w:rsid w:val="00E74D51"/>
    <w:rsid w:val="00E81765"/>
    <w:rsid w:val="00E918D3"/>
    <w:rsid w:val="00E94D3D"/>
    <w:rsid w:val="00E979EE"/>
    <w:rsid w:val="00EB425B"/>
    <w:rsid w:val="00EC119F"/>
    <w:rsid w:val="00EC2D54"/>
    <w:rsid w:val="00EC34AC"/>
    <w:rsid w:val="00EC4B15"/>
    <w:rsid w:val="00EC62C1"/>
    <w:rsid w:val="00ED4699"/>
    <w:rsid w:val="00ED69DB"/>
    <w:rsid w:val="00EE04A2"/>
    <w:rsid w:val="00EE25C5"/>
    <w:rsid w:val="00EF06DC"/>
    <w:rsid w:val="00EF4780"/>
    <w:rsid w:val="00EF4DFE"/>
    <w:rsid w:val="00EF622A"/>
    <w:rsid w:val="00EF6AE4"/>
    <w:rsid w:val="00F02BBC"/>
    <w:rsid w:val="00F038FA"/>
    <w:rsid w:val="00F07B8D"/>
    <w:rsid w:val="00F10D06"/>
    <w:rsid w:val="00F150BD"/>
    <w:rsid w:val="00F16843"/>
    <w:rsid w:val="00F2037F"/>
    <w:rsid w:val="00F23228"/>
    <w:rsid w:val="00F265F1"/>
    <w:rsid w:val="00F33CE4"/>
    <w:rsid w:val="00F34D7D"/>
    <w:rsid w:val="00F35D3D"/>
    <w:rsid w:val="00F377A0"/>
    <w:rsid w:val="00F41C87"/>
    <w:rsid w:val="00F428F8"/>
    <w:rsid w:val="00F4334E"/>
    <w:rsid w:val="00F47748"/>
    <w:rsid w:val="00F54305"/>
    <w:rsid w:val="00F600B7"/>
    <w:rsid w:val="00F6050D"/>
    <w:rsid w:val="00F61880"/>
    <w:rsid w:val="00F64AAC"/>
    <w:rsid w:val="00F64FD1"/>
    <w:rsid w:val="00F6562A"/>
    <w:rsid w:val="00F724E9"/>
    <w:rsid w:val="00F738B0"/>
    <w:rsid w:val="00F73AA2"/>
    <w:rsid w:val="00F83E4C"/>
    <w:rsid w:val="00F83EC9"/>
    <w:rsid w:val="00F83F3B"/>
    <w:rsid w:val="00F84B83"/>
    <w:rsid w:val="00F8568E"/>
    <w:rsid w:val="00F85F29"/>
    <w:rsid w:val="00F87904"/>
    <w:rsid w:val="00F948A9"/>
    <w:rsid w:val="00F9535B"/>
    <w:rsid w:val="00F97AAC"/>
    <w:rsid w:val="00FA0160"/>
    <w:rsid w:val="00FA070F"/>
    <w:rsid w:val="00FA4B0E"/>
    <w:rsid w:val="00FB13A2"/>
    <w:rsid w:val="00FB37E4"/>
    <w:rsid w:val="00FB6139"/>
    <w:rsid w:val="00FC0CAA"/>
    <w:rsid w:val="00FC17D8"/>
    <w:rsid w:val="00FC2FFB"/>
    <w:rsid w:val="00FC2FFC"/>
    <w:rsid w:val="00FC346C"/>
    <w:rsid w:val="00FC4469"/>
    <w:rsid w:val="00FC6B9A"/>
    <w:rsid w:val="00FC6C48"/>
    <w:rsid w:val="00FD7265"/>
    <w:rsid w:val="00FD7FAE"/>
    <w:rsid w:val="00FE2CB5"/>
    <w:rsid w:val="00FE5C71"/>
    <w:rsid w:val="00FF1B74"/>
    <w:rsid w:val="00FF2FA3"/>
    <w:rsid w:val="00FF5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47FDBB"/>
  <w15:docId w15:val="{738A14C1-061C-4764-9C7E-9D4B303A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767C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qFormat/>
    <w:rsid w:val="005B59DA"/>
    <w:pPr>
      <w:keepNext/>
      <w:jc w:val="center"/>
      <w:outlineLvl w:val="1"/>
    </w:pPr>
    <w:rPr>
      <w:b/>
      <w:bCs/>
      <w:caps/>
      <w:sz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2322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0"/>
    <w:next w:val="a0"/>
    <w:link w:val="80"/>
    <w:qFormat/>
    <w:rsid w:val="005B59DA"/>
    <w:pPr>
      <w:keepNext/>
      <w:ind w:left="851"/>
      <w:outlineLvl w:val="7"/>
    </w:pPr>
    <w:rPr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5B59DA"/>
    <w:rPr>
      <w:rFonts w:ascii="Times New Roman" w:eastAsia="Times New Roman" w:hAnsi="Times New Roman" w:cs="Times New Roman"/>
      <w:b/>
      <w:bCs/>
      <w:caps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B59D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4">
    <w:name w:val="Body Text"/>
    <w:basedOn w:val="a0"/>
    <w:link w:val="a5"/>
    <w:rsid w:val="005B59DA"/>
    <w:rPr>
      <w:sz w:val="28"/>
      <w:szCs w:val="20"/>
    </w:rPr>
  </w:style>
  <w:style w:type="character" w:customStyle="1" w:styleId="a5">
    <w:name w:val="Основной текст Знак"/>
    <w:basedOn w:val="a1"/>
    <w:link w:val="a4"/>
    <w:rsid w:val="005B59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5B59D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5B59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0"/>
    <w:uiPriority w:val="99"/>
    <w:rsid w:val="0045060C"/>
    <w:pPr>
      <w:spacing w:line="276" w:lineRule="exact"/>
      <w:ind w:firstLine="1061"/>
      <w:jc w:val="both"/>
    </w:pPr>
    <w:rPr>
      <w:rFonts w:eastAsiaTheme="minorEastAsia"/>
    </w:rPr>
  </w:style>
  <w:style w:type="paragraph" w:customStyle="1" w:styleId="Style3">
    <w:name w:val="Style3"/>
    <w:basedOn w:val="a0"/>
    <w:uiPriority w:val="99"/>
    <w:rsid w:val="0045060C"/>
    <w:pPr>
      <w:spacing w:line="643" w:lineRule="exact"/>
      <w:jc w:val="center"/>
    </w:pPr>
    <w:rPr>
      <w:rFonts w:eastAsiaTheme="minorEastAsia"/>
    </w:rPr>
  </w:style>
  <w:style w:type="paragraph" w:customStyle="1" w:styleId="Style5">
    <w:name w:val="Style5"/>
    <w:basedOn w:val="a0"/>
    <w:uiPriority w:val="99"/>
    <w:rsid w:val="0045060C"/>
    <w:pPr>
      <w:spacing w:line="278" w:lineRule="exact"/>
    </w:pPr>
    <w:rPr>
      <w:rFonts w:eastAsiaTheme="minorEastAsia"/>
    </w:rPr>
  </w:style>
  <w:style w:type="paragraph" w:customStyle="1" w:styleId="Style7">
    <w:name w:val="Style7"/>
    <w:basedOn w:val="a0"/>
    <w:uiPriority w:val="99"/>
    <w:rsid w:val="0045060C"/>
    <w:pPr>
      <w:spacing w:line="288" w:lineRule="exact"/>
      <w:ind w:firstLine="835"/>
      <w:jc w:val="both"/>
    </w:pPr>
    <w:rPr>
      <w:rFonts w:eastAsiaTheme="minorEastAsia"/>
    </w:rPr>
  </w:style>
  <w:style w:type="paragraph" w:customStyle="1" w:styleId="Style8">
    <w:name w:val="Style8"/>
    <w:basedOn w:val="a0"/>
    <w:uiPriority w:val="99"/>
    <w:rsid w:val="0045060C"/>
    <w:rPr>
      <w:rFonts w:eastAsiaTheme="minorEastAsia"/>
    </w:rPr>
  </w:style>
  <w:style w:type="paragraph" w:customStyle="1" w:styleId="Style9">
    <w:name w:val="Style9"/>
    <w:basedOn w:val="a0"/>
    <w:uiPriority w:val="99"/>
    <w:rsid w:val="0045060C"/>
    <w:pPr>
      <w:spacing w:line="326" w:lineRule="exact"/>
      <w:ind w:firstLine="883"/>
    </w:pPr>
    <w:rPr>
      <w:rFonts w:eastAsiaTheme="minorEastAsia"/>
    </w:rPr>
  </w:style>
  <w:style w:type="paragraph" w:customStyle="1" w:styleId="Style10">
    <w:name w:val="Style10"/>
    <w:basedOn w:val="a0"/>
    <w:uiPriority w:val="99"/>
    <w:rsid w:val="0045060C"/>
    <w:pPr>
      <w:spacing w:line="283" w:lineRule="exact"/>
      <w:ind w:firstLine="840"/>
      <w:jc w:val="both"/>
    </w:pPr>
    <w:rPr>
      <w:rFonts w:eastAsiaTheme="minorEastAsia"/>
    </w:rPr>
  </w:style>
  <w:style w:type="paragraph" w:customStyle="1" w:styleId="Style11">
    <w:name w:val="Style11"/>
    <w:basedOn w:val="a0"/>
    <w:uiPriority w:val="99"/>
    <w:rsid w:val="0045060C"/>
    <w:pPr>
      <w:spacing w:line="278" w:lineRule="exact"/>
      <w:ind w:firstLine="274"/>
    </w:pPr>
    <w:rPr>
      <w:rFonts w:eastAsiaTheme="minorEastAsia"/>
    </w:rPr>
  </w:style>
  <w:style w:type="paragraph" w:customStyle="1" w:styleId="Style12">
    <w:name w:val="Style12"/>
    <w:basedOn w:val="a0"/>
    <w:uiPriority w:val="99"/>
    <w:rsid w:val="0045060C"/>
    <w:rPr>
      <w:rFonts w:eastAsiaTheme="minorEastAsia"/>
    </w:rPr>
  </w:style>
  <w:style w:type="paragraph" w:customStyle="1" w:styleId="Style43">
    <w:name w:val="Style43"/>
    <w:basedOn w:val="a0"/>
    <w:uiPriority w:val="99"/>
    <w:rsid w:val="0045060C"/>
    <w:pPr>
      <w:spacing w:line="278" w:lineRule="exact"/>
      <w:ind w:hanging="230"/>
    </w:pPr>
    <w:rPr>
      <w:rFonts w:eastAsiaTheme="minorEastAsia"/>
    </w:rPr>
  </w:style>
  <w:style w:type="paragraph" w:customStyle="1" w:styleId="Style44">
    <w:name w:val="Style44"/>
    <w:basedOn w:val="a0"/>
    <w:uiPriority w:val="99"/>
    <w:rsid w:val="0045060C"/>
    <w:pPr>
      <w:spacing w:line="283" w:lineRule="exact"/>
      <w:ind w:hanging="826"/>
    </w:pPr>
    <w:rPr>
      <w:rFonts w:eastAsiaTheme="minorEastAsia"/>
    </w:rPr>
  </w:style>
  <w:style w:type="character" w:customStyle="1" w:styleId="FontStyle47">
    <w:name w:val="Font Style47"/>
    <w:basedOn w:val="a1"/>
    <w:uiPriority w:val="99"/>
    <w:rsid w:val="0045060C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FontStyle48">
    <w:name w:val="Font Style48"/>
    <w:basedOn w:val="a1"/>
    <w:uiPriority w:val="99"/>
    <w:rsid w:val="0045060C"/>
    <w:rPr>
      <w:rFonts w:ascii="Times New Roman" w:hAnsi="Times New Roman" w:cs="Times New Roman" w:hint="default"/>
      <w:sz w:val="22"/>
      <w:szCs w:val="22"/>
    </w:rPr>
  </w:style>
  <w:style w:type="paragraph" w:styleId="aa">
    <w:name w:val="Balloon Text"/>
    <w:basedOn w:val="a0"/>
    <w:link w:val="ab"/>
    <w:uiPriority w:val="99"/>
    <w:semiHidden/>
    <w:unhideWhenUsed/>
    <w:rsid w:val="007E04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E049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Чертежный"/>
    <w:rsid w:val="00846EB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6">
    <w:name w:val="Style6"/>
    <w:basedOn w:val="a0"/>
    <w:uiPriority w:val="99"/>
    <w:rsid w:val="00CD0DE8"/>
    <w:pPr>
      <w:spacing w:line="278" w:lineRule="exact"/>
      <w:jc w:val="center"/>
    </w:pPr>
    <w:rPr>
      <w:rFonts w:eastAsiaTheme="minorEastAsia"/>
    </w:rPr>
  </w:style>
  <w:style w:type="paragraph" w:customStyle="1" w:styleId="Style45">
    <w:name w:val="Style45"/>
    <w:basedOn w:val="a0"/>
    <w:uiPriority w:val="99"/>
    <w:rsid w:val="00CD0DE8"/>
    <w:rPr>
      <w:rFonts w:eastAsiaTheme="minorEastAsia"/>
    </w:rPr>
  </w:style>
  <w:style w:type="character" w:customStyle="1" w:styleId="FontStyle74">
    <w:name w:val="Font Style74"/>
    <w:basedOn w:val="a1"/>
    <w:uiPriority w:val="99"/>
    <w:rsid w:val="00CD0DE8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basedOn w:val="a1"/>
    <w:uiPriority w:val="99"/>
    <w:rsid w:val="001577A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3">
    <w:name w:val="3"/>
    <w:uiPriority w:val="99"/>
    <w:rsid w:val="005B7B56"/>
    <w:pPr>
      <w:numPr>
        <w:numId w:val="1"/>
      </w:numPr>
    </w:pPr>
  </w:style>
  <w:style w:type="numbering" w:customStyle="1" w:styleId="2">
    <w:name w:val="2"/>
    <w:uiPriority w:val="99"/>
    <w:rsid w:val="005B7B56"/>
    <w:pPr>
      <w:numPr>
        <w:numId w:val="2"/>
      </w:numPr>
    </w:pPr>
  </w:style>
  <w:style w:type="numbering" w:customStyle="1" w:styleId="4">
    <w:name w:val="4"/>
    <w:uiPriority w:val="99"/>
    <w:rsid w:val="005B7B56"/>
    <w:pPr>
      <w:numPr>
        <w:numId w:val="3"/>
      </w:numPr>
    </w:pPr>
  </w:style>
  <w:style w:type="numbering" w:customStyle="1" w:styleId="1">
    <w:name w:val="1"/>
    <w:uiPriority w:val="99"/>
    <w:rsid w:val="005B7B56"/>
    <w:pPr>
      <w:numPr>
        <w:numId w:val="4"/>
      </w:numPr>
    </w:pPr>
  </w:style>
  <w:style w:type="table" w:styleId="ad">
    <w:name w:val="Table Grid"/>
    <w:basedOn w:val="a2"/>
    <w:uiPriority w:val="59"/>
    <w:rsid w:val="001E4A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W8Num5z2">
    <w:name w:val="WW8Num5z2"/>
    <w:rsid w:val="00D472AF"/>
    <w:rPr>
      <w:rFonts w:ascii="Wingdings" w:hAnsi="Wingdings"/>
    </w:rPr>
  </w:style>
  <w:style w:type="paragraph" w:styleId="ae">
    <w:name w:val="No Spacing"/>
    <w:qFormat/>
    <w:rsid w:val="004E5436"/>
    <w:pPr>
      <w:spacing w:after="0" w:line="240" w:lineRule="auto"/>
    </w:pPr>
  </w:style>
  <w:style w:type="character" w:customStyle="1" w:styleId="WW8Num4z0">
    <w:name w:val="WW8Num4z0"/>
    <w:rsid w:val="006655C0"/>
    <w:rPr>
      <w:rFonts w:ascii="Symbol" w:hAnsi="Symbol"/>
    </w:rPr>
  </w:style>
  <w:style w:type="paragraph" w:styleId="af">
    <w:name w:val="List Paragraph"/>
    <w:basedOn w:val="a0"/>
    <w:uiPriority w:val="34"/>
    <w:qFormat/>
    <w:rsid w:val="00397E43"/>
    <w:pPr>
      <w:ind w:left="720"/>
      <w:contextualSpacing/>
    </w:pPr>
    <w:rPr>
      <w:rFonts w:eastAsia="Calibri"/>
      <w:szCs w:val="22"/>
      <w:lang w:eastAsia="en-US"/>
    </w:rPr>
  </w:style>
  <w:style w:type="character" w:styleId="af0">
    <w:name w:val="Hyperlink"/>
    <w:uiPriority w:val="99"/>
    <w:unhideWhenUsed/>
    <w:rsid w:val="00C520CC"/>
    <w:rPr>
      <w:color w:val="0000FF"/>
      <w:u w:val="single"/>
    </w:rPr>
  </w:style>
  <w:style w:type="paragraph" w:customStyle="1" w:styleId="22">
    <w:name w:val="Îñíîâíîé òåêñò 2"/>
    <w:basedOn w:val="a0"/>
    <w:rsid w:val="00C520CC"/>
    <w:pPr>
      <w:suppressAutoHyphens/>
      <w:overflowPunct w:val="0"/>
      <w:autoSpaceDE w:val="0"/>
      <w:ind w:firstLine="720"/>
      <w:jc w:val="both"/>
      <w:textAlignment w:val="baseline"/>
    </w:pPr>
    <w:rPr>
      <w:szCs w:val="20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767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1B0ADF"/>
  </w:style>
  <w:style w:type="paragraph" w:styleId="32">
    <w:name w:val="Body Text 3"/>
    <w:basedOn w:val="a0"/>
    <w:link w:val="33"/>
    <w:uiPriority w:val="99"/>
    <w:unhideWhenUsed/>
    <w:rsid w:val="00D06E48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D06E48"/>
    <w:rPr>
      <w:rFonts w:ascii="Times New Roman" w:eastAsia="Times New Roman" w:hAnsi="Times New Roman" w:cs="Times New Roman"/>
      <w:sz w:val="16"/>
      <w:szCs w:val="16"/>
    </w:rPr>
  </w:style>
  <w:style w:type="paragraph" w:styleId="af1">
    <w:name w:val="TOC Heading"/>
    <w:basedOn w:val="10"/>
    <w:next w:val="a0"/>
    <w:uiPriority w:val="39"/>
    <w:unhideWhenUsed/>
    <w:qFormat/>
    <w:rsid w:val="0029237C"/>
    <w:pPr>
      <w:outlineLvl w:val="9"/>
    </w:pPr>
  </w:style>
  <w:style w:type="paragraph" w:styleId="af2">
    <w:name w:val="caption"/>
    <w:basedOn w:val="a0"/>
    <w:next w:val="a0"/>
    <w:uiPriority w:val="35"/>
    <w:unhideWhenUsed/>
    <w:qFormat/>
    <w:rsid w:val="00F61880"/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0"/>
    <w:uiPriority w:val="99"/>
    <w:unhideWhenUsed/>
    <w:rsid w:val="00107EE7"/>
    <w:pPr>
      <w:spacing w:before="100" w:beforeAutospacing="1" w:after="100" w:afterAutospacing="1"/>
    </w:pPr>
  </w:style>
  <w:style w:type="paragraph" w:customStyle="1" w:styleId="af4">
    <w:name w:val="диплом"/>
    <w:basedOn w:val="a0"/>
    <w:link w:val="af5"/>
    <w:qFormat/>
    <w:rsid w:val="003341BE"/>
    <w:pPr>
      <w:ind w:firstLine="851"/>
      <w:jc w:val="both"/>
    </w:pPr>
  </w:style>
  <w:style w:type="paragraph" w:customStyle="1" w:styleId="af6">
    <w:name w:val="КУРСАЧ!"/>
    <w:basedOn w:val="a0"/>
    <w:link w:val="af7"/>
    <w:qFormat/>
    <w:rsid w:val="003341BE"/>
    <w:pPr>
      <w:ind w:right="140" w:firstLine="851"/>
      <w:jc w:val="both"/>
    </w:pPr>
    <w:rPr>
      <w:sz w:val="28"/>
      <w:szCs w:val="28"/>
    </w:rPr>
  </w:style>
  <w:style w:type="character" w:customStyle="1" w:styleId="af5">
    <w:name w:val="диплом Знак"/>
    <w:link w:val="af4"/>
    <w:rsid w:val="003341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КУРСАЧ! Знак"/>
    <w:link w:val="af6"/>
    <w:rsid w:val="003341B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style-span">
    <w:name w:val="apple-style-span"/>
    <w:basedOn w:val="a1"/>
    <w:rsid w:val="00A244F4"/>
  </w:style>
  <w:style w:type="character" w:customStyle="1" w:styleId="ipa">
    <w:name w:val="ipa"/>
    <w:basedOn w:val="a1"/>
    <w:rsid w:val="00A244F4"/>
  </w:style>
  <w:style w:type="paragraph" w:styleId="af8">
    <w:name w:val="Body Text Indent"/>
    <w:basedOn w:val="a0"/>
    <w:link w:val="af9"/>
    <w:uiPriority w:val="99"/>
    <w:unhideWhenUsed/>
    <w:rsid w:val="00A00377"/>
    <w:pPr>
      <w:spacing w:after="120"/>
      <w:ind w:left="283"/>
    </w:pPr>
  </w:style>
  <w:style w:type="character" w:customStyle="1" w:styleId="af9">
    <w:name w:val="Основной текст с отступом Знак"/>
    <w:basedOn w:val="a1"/>
    <w:link w:val="af8"/>
    <w:uiPriority w:val="99"/>
    <w:rsid w:val="00A003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Текст ПЗ"/>
    <w:basedOn w:val="a0"/>
    <w:link w:val="afa"/>
    <w:autoRedefine/>
    <w:qFormat/>
    <w:rsid w:val="00B40690"/>
    <w:pPr>
      <w:numPr>
        <w:numId w:val="10"/>
      </w:numPr>
      <w:tabs>
        <w:tab w:val="left" w:pos="1134"/>
      </w:tabs>
      <w:ind w:left="0" w:firstLine="851"/>
      <w:jc w:val="both"/>
    </w:pPr>
    <w:rPr>
      <w:rFonts w:eastAsiaTheme="minorEastAsia"/>
    </w:rPr>
  </w:style>
  <w:style w:type="character" w:customStyle="1" w:styleId="afa">
    <w:name w:val="Текст ПЗ Знак"/>
    <w:basedOn w:val="a1"/>
    <w:link w:val="a"/>
    <w:rsid w:val="00B40690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fb">
    <w:name w:val="Подзаголовок ПЗ"/>
    <w:basedOn w:val="20"/>
    <w:link w:val="afc"/>
    <w:qFormat/>
    <w:rsid w:val="00B40690"/>
    <w:pPr>
      <w:keepLines/>
      <w:spacing w:before="480" w:after="480"/>
      <w:ind w:firstLine="709"/>
      <w:jc w:val="both"/>
    </w:pPr>
    <w:rPr>
      <w:rFonts w:eastAsiaTheme="majorEastAsia" w:cstheme="majorBidi"/>
      <w:b w:val="0"/>
      <w:caps w:val="0"/>
      <w:szCs w:val="26"/>
    </w:rPr>
  </w:style>
  <w:style w:type="character" w:customStyle="1" w:styleId="afc">
    <w:name w:val="Подзаголовок ПЗ Знак"/>
    <w:basedOn w:val="a1"/>
    <w:link w:val="afb"/>
    <w:rsid w:val="00B40690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ui">
    <w:name w:val="ui"/>
    <w:basedOn w:val="a1"/>
    <w:rsid w:val="00B40690"/>
  </w:style>
  <w:style w:type="paragraph" w:styleId="23">
    <w:name w:val="toc 2"/>
    <w:basedOn w:val="a0"/>
    <w:next w:val="a0"/>
    <w:autoRedefine/>
    <w:uiPriority w:val="39"/>
    <w:unhideWhenUsed/>
    <w:rsid w:val="00353945"/>
    <w:pPr>
      <w:tabs>
        <w:tab w:val="right" w:leader="dot" w:pos="9484"/>
      </w:tabs>
      <w:spacing w:after="0" w:line="240" w:lineRule="auto"/>
      <w:ind w:firstLine="142"/>
    </w:pPr>
  </w:style>
  <w:style w:type="paragraph" w:styleId="12">
    <w:name w:val="toc 1"/>
    <w:basedOn w:val="a0"/>
    <w:next w:val="a0"/>
    <w:autoRedefine/>
    <w:uiPriority w:val="39"/>
    <w:unhideWhenUsed/>
    <w:rsid w:val="0073422D"/>
    <w:pPr>
      <w:tabs>
        <w:tab w:val="left" w:pos="426"/>
        <w:tab w:val="right" w:leader="dot" w:pos="9484"/>
      </w:tabs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4">
    <w:name w:val="toc 3"/>
    <w:basedOn w:val="a0"/>
    <w:next w:val="a0"/>
    <w:autoRedefine/>
    <w:uiPriority w:val="39"/>
    <w:unhideWhenUsed/>
    <w:rsid w:val="00C01823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Body">
    <w:name w:val="Normal Body"/>
    <w:basedOn w:val="a0"/>
    <w:rsid w:val="00D84E3A"/>
    <w:pPr>
      <w:spacing w:after="120"/>
      <w:ind w:firstLine="357"/>
      <w:jc w:val="both"/>
    </w:pPr>
  </w:style>
  <w:style w:type="paragraph" w:customStyle="1" w:styleId="ListBulletStd">
    <w:name w:val="List Bullet Std"/>
    <w:basedOn w:val="NormalBody"/>
    <w:rsid w:val="00D84E3A"/>
    <w:pPr>
      <w:numPr>
        <w:numId w:val="16"/>
      </w:numPr>
    </w:pPr>
  </w:style>
  <w:style w:type="character" w:customStyle="1" w:styleId="WW8Num18z0">
    <w:name w:val="WW8Num18z0"/>
    <w:rsid w:val="001A568B"/>
    <w:rPr>
      <w:rFonts w:ascii="Symbol" w:hAnsi="Symbol"/>
    </w:rPr>
  </w:style>
  <w:style w:type="character" w:styleId="afd">
    <w:name w:val="Strong"/>
    <w:basedOn w:val="a1"/>
    <w:qFormat/>
    <w:rsid w:val="007E3C5E"/>
    <w:rPr>
      <w:b/>
      <w:bCs/>
    </w:rPr>
  </w:style>
  <w:style w:type="paragraph" w:customStyle="1" w:styleId="310">
    <w:name w:val="Основной текст 31"/>
    <w:basedOn w:val="a0"/>
    <w:rsid w:val="00692018"/>
    <w:pPr>
      <w:suppressAutoHyphens/>
      <w:spacing w:after="120" w:line="240" w:lineRule="auto"/>
      <w:ind w:firstLine="851"/>
      <w:jc w:val="both"/>
    </w:pPr>
    <w:rPr>
      <w:sz w:val="16"/>
      <w:szCs w:val="16"/>
      <w:lang w:eastAsia="ar-SA"/>
    </w:rPr>
  </w:style>
  <w:style w:type="character" w:customStyle="1" w:styleId="31">
    <w:name w:val="Заголовок 3 Знак"/>
    <w:basedOn w:val="a1"/>
    <w:link w:val="30"/>
    <w:uiPriority w:val="9"/>
    <w:rsid w:val="002322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Default">
    <w:name w:val="Default"/>
    <w:rsid w:val="0034586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e">
    <w:name w:val="Placeholder Text"/>
    <w:basedOn w:val="a1"/>
    <w:uiPriority w:val="99"/>
    <w:semiHidden/>
    <w:rsid w:val="008477FA"/>
    <w:rPr>
      <w:color w:val="808080"/>
    </w:rPr>
  </w:style>
  <w:style w:type="paragraph" w:customStyle="1" w:styleId="13">
    <w:name w:val="Текст1"/>
    <w:basedOn w:val="a0"/>
    <w:rsid w:val="00A94055"/>
    <w:pPr>
      <w:spacing w:after="0" w:line="240" w:lineRule="auto"/>
    </w:pPr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D91B0-72A3-4F41-B659-248123A1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German</dc:creator>
  <cp:lastModifiedBy>Илья Алейчик</cp:lastModifiedBy>
  <cp:revision>3</cp:revision>
  <cp:lastPrinted>2019-04-22T07:14:00Z</cp:lastPrinted>
  <dcterms:created xsi:type="dcterms:W3CDTF">2019-05-14T21:44:00Z</dcterms:created>
  <dcterms:modified xsi:type="dcterms:W3CDTF">2019-05-14T22:31:00Z</dcterms:modified>
</cp:coreProperties>
</file>