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CE5D" w14:textId="77777777" w:rsidR="00C41DD7" w:rsidRPr="00C23ED2" w:rsidRDefault="00C41DD7" w:rsidP="00C41DD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jω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jωt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dω</m:t>
              </m:r>
            </m:e>
          </m:nary>
        </m:oMath>
      </m:oMathPara>
    </w:p>
    <w:p w14:paraId="39FDCDA1" w14:textId="77777777" w:rsidR="00C41DD7" w:rsidRPr="00C23ED2" w:rsidRDefault="00C41DD7" w:rsidP="00C41DD7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(t)=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jω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jωt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dω</m:t>
              </m:r>
            </m:e>
          </m:nary>
        </m:oMath>
      </m:oMathPara>
    </w:p>
    <w:p w14:paraId="58C67F7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(t)=K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dω=K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5214DA3C" w14:textId="77777777" w:rsidR="00C41DD7" w:rsidRPr="00C23ED2" w:rsidRDefault="00C41DD7" w:rsidP="00C41DD7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</m:t>
          </m:r>
        </m:oMath>
      </m:oMathPara>
    </w:p>
    <w:p w14:paraId="0505201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30ADDD17" w14:textId="77777777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sz w:val="28"/>
          <w:szCs w:val="28"/>
          <w:lang w:val="ru-RU"/>
        </w:rPr>
      </w:pPr>
      <w:r w:rsidRPr="00A14788">
        <w:rPr>
          <w:rFonts w:ascii="Cambria Math" w:eastAsiaTheme="minorEastAsia" w:hAnsi="Cambria Math" w:cs="Times New Roman"/>
          <w:b/>
          <w:bCs/>
          <w:sz w:val="28"/>
          <w:szCs w:val="28"/>
          <w:lang w:val="ru-RU"/>
        </w:rPr>
        <w:t>3.2 Прохождение широкополосного сигнала через узкополосную цепь</w:t>
      </w:r>
    </w:p>
    <w:p w14:paraId="19078C0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5194C09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В пределах полосы пропускания цепи амплитудный спектр сигнала изменяется незначительно, поэтому</w:t>
      </w:r>
    </w:p>
    <w:p w14:paraId="52AE247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7DB9FCD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</m:oMath>
      <w:r w:rsidRPr="00C23ED2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 </w:t>
      </w:r>
    </w:p>
    <w:p w14:paraId="6325978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3431E9C9" w14:textId="77777777" w:rsidR="00C41DD7" w:rsidRPr="00C23ED2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вых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вх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jω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jωt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dω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</m:oMath>
      <w:r w:rsidRPr="00C23ED2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 </w:t>
      </w:r>
    </w:p>
    <w:p w14:paraId="79E2872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0267D9C9" w14:textId="77777777" w:rsidR="00C41DD7" w:rsidRPr="00B323E0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)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dω=S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sup>
              </m:sSup>
            </m:e>
          </m:nary>
        </m:oMath>
      </m:oMathPara>
    </w:p>
    <w:p w14:paraId="651A95CF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47F22355" w14:textId="77777777" w:rsidR="00C41DD7" w:rsidRPr="00B323E0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h(t)</m:t>
          </m:r>
        </m:oMath>
      </m:oMathPara>
    </w:p>
    <w:p w14:paraId="2F424B6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1D53418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1E0597B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Вывод.</w:t>
      </w:r>
    </w:p>
    <w:p w14:paraId="579AC9E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6840B57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Реакция узкополосной цепи на широкополосный сигнал определяется только импульсной характеристикой цепи. Входной сигнал, по существу, не влияет на выходной сигнал.</w:t>
      </w:r>
    </w:p>
    <w:p w14:paraId="157EEE4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Физически такой вывод следует </w:t>
      </w:r>
      <w:proofErr w:type="gramStart"/>
      <w:r>
        <w:rPr>
          <w:rFonts w:ascii="Cambria Math" w:eastAsiaTheme="minorEastAsia" w:hAnsi="Cambria Math" w:cs="Times New Roman"/>
          <w:sz w:val="28"/>
          <w:szCs w:val="28"/>
          <w:lang w:val="ru-RU"/>
        </w:rPr>
        <w:t>из рис</w:t>
      </w:r>
      <w:proofErr w:type="gramEnd"/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1.б. Узкополосная цепь пропускает спектральные составляющие входного сигнала только в пределах своей амплитудной частотной характеристики, которой во временной области соответствует импульсная характеристика.</w:t>
      </w:r>
    </w:p>
    <w:p w14:paraId="4186DA6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6D7664E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4.  Прохождение амплитудно-модулированного сигнала через избирательную цепь.</w:t>
      </w:r>
    </w:p>
    <w:p w14:paraId="72091168" w14:textId="77777777" w:rsidR="00C41DD7" w:rsidRDefault="00C41DD7" w:rsidP="00C41DD7">
      <w:pPr>
        <w:spacing w:after="0"/>
        <w:ind w:firstLine="72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Полагаем, что резонансная частота контура усилителя равна частоте несущего колебания сигнала т.е.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14:paraId="60EDC4C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1CA30C3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36177DF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3E48D94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0BC4637F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0829A56E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8C7A7F" wp14:editId="35444609">
            <wp:extent cx="5019675" cy="2676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978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0B29E664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Рис 2 АЧХ усилителя и спектр АМ-сигнала</w:t>
      </w:r>
    </w:p>
    <w:p w14:paraId="61783CF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5CC83AE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Частотный коэффициент усиления усилителя</w:t>
      </w:r>
    </w:p>
    <w:p w14:paraId="08899CD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2251EE65" w14:textId="77777777" w:rsidR="00C41DD7" w:rsidRPr="00A12CEA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экб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∆ω/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1+j∆ω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(ω) </m:t>
              </m:r>
            </m:sub>
          </m:sSub>
        </m:oMath>
      </m:oMathPara>
    </w:p>
    <w:p w14:paraId="3C3364D2" w14:textId="77777777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АЧХ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e>
            </m:rad>
          </m:den>
        </m:f>
      </m:oMath>
    </w:p>
    <w:p w14:paraId="1AAF94BF" w14:textId="77777777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5CEA2FA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Сигнал с тональной амплитудной модуляцией</w:t>
      </w:r>
    </w:p>
    <w:p w14:paraId="1F33632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116F9335" w14:textId="77777777" w:rsidR="00C41DD7" w:rsidRPr="00AF6202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[1+mcos(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t+φ)</m:t>
          </m:r>
        </m:oMath>
      </m:oMathPara>
    </w:p>
    <w:p w14:paraId="006F090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3EBA5B43" w14:textId="246D20A2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1+mcos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t+φ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t+φ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] </m:t>
          </m:r>
        </m:oMath>
      </m:oMathPara>
    </w:p>
    <w:p w14:paraId="0E4BEDA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11E8526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Спектр выходного сигнала</w:t>
      </w:r>
    </w:p>
    <w:p w14:paraId="18AEA24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7E9505C3" w14:textId="77777777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1+mcos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t+φ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[-K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</m:oMath>
      </m:oMathPara>
    </w:p>
    <w:p w14:paraId="360B06F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60173F1E" w14:textId="77777777" w:rsidR="00C41DD7" w:rsidRP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Частоты: </w:t>
      </w:r>
      <w:r w:rsidRPr="00C41DD7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Ω</m:t>
        </m:r>
      </m:oMath>
    </w:p>
    <w:p w14:paraId="76DD58B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bookmarkStart w:id="0" w:name="_GoBack"/>
      <w:bookmarkEnd w:id="0"/>
    </w:p>
    <w:p w14:paraId="24A20149" w14:textId="77777777" w:rsidR="00C41DD7" w:rsidRPr="00A14788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Учтем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</m:oMath>
    </w:p>
    <w:p w14:paraId="7618110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14522CA3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t+γ-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t+φ)</m:t>
          </m:r>
        </m:oMath>
      </m:oMathPara>
    </w:p>
    <w:p w14:paraId="2F871CB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6D6483F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=K(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E57315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∆ω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Ω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sub>
        </m:sSub>
      </m:oMath>
    </w:p>
    <w:p w14:paraId="4427C0D9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441E1322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[1+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t+γ-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t+φ)</m:t>
          </m:r>
        </m:oMath>
      </m:oMathPara>
    </w:p>
    <w:p w14:paraId="50D0D21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7617EAC1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E95F5BD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</w:p>
    <w:p w14:paraId="2A00FE7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sz w:val="28"/>
          <w:szCs w:val="28"/>
        </w:rPr>
      </w:pPr>
    </w:p>
    <w:p w14:paraId="032E2A6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Вывод</w:t>
      </w:r>
    </w:p>
    <w:p w14:paraId="1D1D030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Узкополосный сигнал на выходе широкополосной цепи не изменяется по форме. Изменяется только амплитуда сигнала и возможен сдвиг по фазе.</w:t>
      </w:r>
    </w:p>
    <w:p w14:paraId="7D0A5FC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Физически такой вывод следует </w:t>
      </w:r>
      <w:proofErr w:type="gram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из рис</w:t>
      </w:r>
      <w:proofErr w:type="gram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1.а. Широкополосная цепь практически без искажения пропускает все спектральные составляющие, пропорционального изменяя их амплитуды и сдвигая на одинаковую величину по фазе.</w:t>
      </w:r>
    </w:p>
    <w:p w14:paraId="1208B77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3736BB4" w14:textId="77777777" w:rsidR="00C41DD7" w:rsidRDefault="00C41DD7" w:rsidP="00C41DD7">
      <w:pPr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br w:type="page"/>
      </w:r>
    </w:p>
    <w:p w14:paraId="2DF7D4EC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48"/>
          <w:szCs w:val="48"/>
          <w:lang w:val="ru-RU"/>
        </w:rPr>
      </w:pPr>
      <w:r w:rsidRPr="00E57315">
        <w:rPr>
          <w:rFonts w:ascii="Cambria Math" w:eastAsiaTheme="minorEastAsia" w:hAnsi="Cambria Math" w:cs="Times New Roman"/>
          <w:b/>
          <w:bCs/>
          <w:iCs/>
          <w:sz w:val="48"/>
          <w:szCs w:val="48"/>
          <w:lang w:val="ru-RU"/>
        </w:rPr>
        <w:lastRenderedPageBreak/>
        <w:t>26. Классификация и основные характеристики радиотехнических цепей</w:t>
      </w:r>
    </w:p>
    <w:p w14:paraId="17B0376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E494F51" w14:textId="77777777" w:rsidR="00C41DD7" w:rsidRPr="00E57315" w:rsidRDefault="00C41DD7" w:rsidP="00C41DD7">
      <w:pPr>
        <w:pStyle w:val="ListParagraph"/>
        <w:numPr>
          <w:ilvl w:val="0"/>
          <w:numId w:val="43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E57315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Общие сведения о линейных цепях</w:t>
      </w:r>
    </w:p>
    <w:p w14:paraId="3D74B06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0A0B21E" w14:textId="77777777" w:rsidR="00C41DD7" w:rsidRDefault="00C41DD7" w:rsidP="00C41DD7">
      <w:pPr>
        <w:pStyle w:val="ListParagraph"/>
        <w:numPr>
          <w:ilvl w:val="0"/>
          <w:numId w:val="44"/>
        </w:num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Радиотехническая цепь является линейной, если оператор таков, что цепь удовлетворяет принципу суперпозиции, т.е. условиям аддитивности и однородности:</w:t>
      </w:r>
    </w:p>
    <w:p w14:paraId="6FDDFA0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1CE6D56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e>
          </m:nary>
        </m:oMath>
      </m:oMathPara>
    </w:p>
    <w:p w14:paraId="5745411A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=cT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(t)</m:t>
          </m:r>
        </m:oMath>
      </m:oMathPara>
    </w:p>
    <w:p w14:paraId="16DF598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179D2F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Функционирование таких цепей описывается линейными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дфи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. Уравнениями с постоянными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коэффцициентами</w:t>
      </w:r>
      <w:proofErr w:type="spellEnd"/>
    </w:p>
    <w:p w14:paraId="099F993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AC67986" w14:textId="77777777" w:rsidR="00C41DD7" w:rsidRPr="00E57315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y(t)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x(t)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3B30E4A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DC0550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</w:rPr>
        <w:t>a</w:t>
      </w:r>
      <w:r w:rsidRPr="00172C4F">
        <w:rPr>
          <w:rFonts w:ascii="Cambria Math" w:eastAsiaTheme="minorEastAsia" w:hAnsi="Cambria Math" w:cs="Times New Roman"/>
          <w:iCs/>
          <w:sz w:val="28"/>
          <w:szCs w:val="28"/>
          <w:vertAlign w:val="subscript"/>
        </w:rPr>
        <w:t>k</w:t>
      </w:r>
      <w:proofErr w:type="spellEnd"/>
      <w:r w:rsidRPr="00D05072"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, </w:t>
      </w:r>
      <w:r>
        <w:rPr>
          <w:rFonts w:ascii="Cambria Math" w:eastAsiaTheme="minorEastAsia" w:hAnsi="Cambria Math" w:cs="Times New Roman"/>
          <w:iCs/>
          <w:sz w:val="28"/>
          <w:szCs w:val="28"/>
        </w:rPr>
        <w:t>b</w:t>
      </w:r>
      <w:r w:rsidRPr="00172C4F">
        <w:rPr>
          <w:rFonts w:ascii="Cambria Math" w:eastAsiaTheme="minorEastAsia" w:hAnsi="Cambria Math" w:cs="Times New Roman"/>
          <w:iCs/>
          <w:sz w:val="28"/>
          <w:szCs w:val="28"/>
          <w:vertAlign w:val="subscript"/>
        </w:rPr>
        <w:t>k</w:t>
      </w:r>
      <w:r w:rsidRPr="00D05072"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– </w:t>
      </w: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постоянные коэффициенты зависящие от схемы и ее параметров.</w:t>
      </w:r>
    </w:p>
    <w:p w14:paraId="368B95A9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</w:pPr>
      <w:r w:rsidRPr="00172C4F"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  <w:t>Линейное преобразование не приводит к обогащению спектра сигнала.</w:t>
      </w:r>
    </w:p>
    <w:p w14:paraId="23F9483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D552FD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Радиотехническая цепь является нелинейно, если оператор Т не обеспечивает выполнение условий аддитивности и однородности </w:t>
      </w:r>
    </w:p>
    <w:p w14:paraId="38182EB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Функционирование таких цепей описывается нелинючими дифференциальными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ур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-ми,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т.е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уравняеми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, у которых хотя бы один коэффициент является функцией входного сигнала или его производных.</w:t>
      </w:r>
    </w:p>
    <w:p w14:paraId="12C5928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094042A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</w:pPr>
      <w:r w:rsidRPr="00172C4F"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  <w:t>Нелинейные цепи не удовлетворяют принципу суперпозиции и обогащают спектр сигнала.</w:t>
      </w:r>
    </w:p>
    <w:p w14:paraId="09708A0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D6C5FC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1A2127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lastRenderedPageBreak/>
        <w:t>3. Радиотехническая цепь является параметрической, если оператор Т зависит от параметров цепи, которые изменяются со временем.</w:t>
      </w:r>
    </w:p>
    <w:p w14:paraId="41ABC85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Функционирование таких цепей описывается дифференциальными уравнениями, у которых хотя бы один коэффициент является функцией времени.</w:t>
      </w:r>
    </w:p>
    <w:p w14:paraId="763141F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Параметрические цепи могут быть линейными и нелинейными.</w:t>
      </w:r>
    </w:p>
    <w:p w14:paraId="5ABB906B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</w:pPr>
      <w:r w:rsidRPr="00172C4F"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  <w:t>Линейные параметрические цепи удовлетворяют</w:t>
      </w:r>
    </w:p>
    <w:p w14:paraId="68A03900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</w:pPr>
      <w:r w:rsidRPr="00172C4F">
        <w:rPr>
          <w:rFonts w:ascii="Cambria Math" w:eastAsiaTheme="minorEastAsia" w:hAnsi="Cambria Math" w:cs="Times New Roman"/>
          <w:iCs/>
          <w:sz w:val="28"/>
          <w:szCs w:val="28"/>
          <w:u w:val="single"/>
          <w:lang w:val="ru-RU"/>
        </w:rPr>
        <w:t>Условиям, суперпозиции (аддитивности и однородности) и обогащают спектр сигнала.</w:t>
      </w:r>
    </w:p>
    <w:p w14:paraId="65B7B6E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3F17A9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По характеру временной зависимости выходного сигнала от входного различают инерционные и без инерционные радиотехнические цепи.</w:t>
      </w:r>
    </w:p>
    <w:p w14:paraId="71F8BA2F" w14:textId="77777777" w:rsidR="00C41DD7" w:rsidRPr="00D05072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Радиотехническая цепь, у которой значение выходного сигнала в момент зависит не только от значение выходного сигнала в этот момент времени, но и от значений в моменты времени,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прещедствовашие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моменту, называется инерционной цепью. Если значение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выввходгого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сигнала в момент полностью определяется значением в тот же момент времени, то такая цепь называется безынерционной.</w:t>
      </w:r>
    </w:p>
    <w:p w14:paraId="6E0B9A4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E2A83B6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172C4F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2 Основные характеристики линейных цепей</w:t>
      </w:r>
    </w:p>
    <w:p w14:paraId="500BC8F0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172C4F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2.1 Характеристики в частотной области</w:t>
      </w:r>
    </w:p>
    <w:p w14:paraId="6F2887A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0E85A0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В зависимости от характера с сигналов в входе и выходе цепи придаточная функция может иметь свойства:</w:t>
      </w:r>
    </w:p>
    <w:p w14:paraId="6CD1671F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86E0826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14:paraId="703B70CB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-коэффициента передачи по напряжению _ формула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</m:oMath>
    </w:p>
    <w:p w14:paraId="3363178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B8A7293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-комплексного сопротивления _ формула</w:t>
      </w:r>
      <w:r w:rsidRPr="00172C4F"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</m:oMath>
    </w:p>
    <w:p w14:paraId="095A7E1F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-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коэффциенты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передачи по току _ формула</w:t>
      </w:r>
      <w:r w:rsidRPr="00172C4F"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</m:t>
            </m:r>
          </m:sub>
        </m:sSub>
      </m:oMath>
    </w:p>
    <w:p w14:paraId="6FA5238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Наиболее часто используют первые две характеристики.</w:t>
      </w:r>
    </w:p>
    <w:p w14:paraId="2D51020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7C8B16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94B4A0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8631D6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D6B906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lastRenderedPageBreak/>
        <w:t xml:space="preserve">Частотный коэффициент передачи как комплексное число можно выразить в показательной форме через модуль и аргумент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т.е</w:t>
      </w:r>
      <w:proofErr w:type="spellEnd"/>
    </w:p>
    <w:p w14:paraId="228F515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F2FC6E0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вых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(ω)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jφ(ω)</m:t>
              </m:r>
            </m:sup>
          </m:sSup>
        </m:oMath>
      </m:oMathPara>
    </w:p>
    <w:p w14:paraId="16ED648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где: </w:t>
      </w:r>
    </w:p>
    <w:p w14:paraId="2C367147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14:paraId="3FA4694A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(ω)</m:t>
          </m:r>
        </m:oMath>
      </m:oMathPara>
    </w:p>
    <w:p w14:paraId="2168141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0D6EEBA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</w:p>
    <w:p w14:paraId="40911689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172C4F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2.2 Временные характеристики</w:t>
      </w:r>
    </w:p>
    <w:p w14:paraId="191A4BC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0D8F79E" w14:textId="77777777" w:rsidR="00C41DD7" w:rsidRPr="00172C4F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Основными характеристиками линейных цепей во временной области являются импульсная и переходная характеристики </w:t>
      </w:r>
    </w:p>
    <w:p w14:paraId="3EA02D5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1F7F3E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 w:rsidRPr="00172C4F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Импульсная характеристики</w:t>
      </w: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– это реакция цепи на сигнал, описываемый дельта-функцией.</w:t>
      </w:r>
    </w:p>
    <w:p w14:paraId="4055304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 w:rsidRPr="00172C4F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Переходная характеристик</w:t>
      </w:r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а</w:t>
      </w: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– реакция цепи на сигнал, представляющий собой единичный скачек.</w:t>
      </w:r>
    </w:p>
    <w:p w14:paraId="1F29C63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0A6358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Функциональная связь между характеристиками цепи: </w:t>
      </w:r>
    </w:p>
    <w:p w14:paraId="2361289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15EA51B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dt</m:t>
              </m:r>
            </m:e>
          </m:nary>
        </m:oMath>
      </m:oMathPara>
    </w:p>
    <w:p w14:paraId="06F0F9DE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dω</m:t>
              </m:r>
            </m:e>
          </m:nary>
        </m:oMath>
      </m:oMathPara>
    </w:p>
    <w:p w14:paraId="65AE7331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dg(t)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dt</m:t>
              </m:r>
            </m:den>
          </m:f>
        </m:oMath>
      </m:oMathPara>
    </w:p>
    <w:p w14:paraId="70860BD2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(t)dt</m:t>
          </m:r>
        </m:oMath>
      </m:oMathPara>
    </w:p>
    <w:p w14:paraId="61805C24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</w:p>
    <w:p w14:paraId="145BBDC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</w:p>
    <w:p w14:paraId="1E8D2A75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</w:p>
    <w:p w14:paraId="28A27AD6" w14:textId="77777777" w:rsidR="00C41DD7" w:rsidRPr="00AC5F56" w:rsidRDefault="00C41DD7" w:rsidP="00C41DD7">
      <w:pPr>
        <w:pStyle w:val="ListParagraph"/>
        <w:numPr>
          <w:ilvl w:val="0"/>
          <w:numId w:val="45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AC5F56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lastRenderedPageBreak/>
        <w:t>Дифференцирующие и интегрирующая цепи</w:t>
      </w:r>
    </w:p>
    <w:p w14:paraId="7C4F1D4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223668B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3F9054" wp14:editId="7C909DCF">
            <wp:extent cx="1304925" cy="952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(а) </w:t>
      </w:r>
      <w:r>
        <w:rPr>
          <w:noProof/>
        </w:rPr>
        <w:drawing>
          <wp:inline distT="0" distB="0" distL="0" distR="0" wp14:anchorId="53031059" wp14:editId="379713CE">
            <wp:extent cx="1371600" cy="914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(б)</w:t>
      </w:r>
    </w:p>
    <w:p w14:paraId="2321A11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C2CAFF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Рис .1 Дифференцирующая (а) и интегрирующая (б) цепи</w:t>
      </w:r>
    </w:p>
    <w:p w14:paraId="3968713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6CB87C4" w14:textId="77777777" w:rsidR="00C41DD7" w:rsidRPr="00AC5F56" w:rsidRDefault="00C41DD7" w:rsidP="00C41DD7">
      <w:pPr>
        <w:spacing w:after="0"/>
        <w:ind w:firstLine="72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AC5F56">
        <w:rPr>
          <w:rFonts w:ascii="Cambria Math" w:eastAsiaTheme="minorEastAsia" w:hAnsi="Cambria Math" w:cs="Times New Roman"/>
          <w:b/>
          <w:bCs/>
          <w:iCs/>
          <w:sz w:val="28"/>
          <w:szCs w:val="28"/>
        </w:rPr>
        <w:t xml:space="preserve">3.1 </w:t>
      </w:r>
      <w:r w:rsidRPr="00AC5F56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Дифференцирующая цепь</w:t>
      </w:r>
    </w:p>
    <w:p w14:paraId="79246D06" w14:textId="77777777" w:rsidR="00C41DD7" w:rsidRDefault="00C41DD7" w:rsidP="00C41DD7">
      <w:pPr>
        <w:spacing w:after="0"/>
        <w:ind w:firstLine="72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5778515" w14:textId="77777777" w:rsidR="00C41DD7" w:rsidRPr="00A051B1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Частотный коэффициент передачи</w:t>
      </w:r>
    </w:p>
    <w:p w14:paraId="55391A8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ABB3A62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den>
          </m:f>
        </m:oMath>
      </m:oMathPara>
    </w:p>
    <w:p w14:paraId="4BBB81D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Амплитудно-частотная характеристики</w:t>
      </w:r>
    </w:p>
    <w:p w14:paraId="736FFBF3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ωτ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A218EF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4776789" w14:textId="77777777" w:rsidR="00C41DD7" w:rsidRPr="002A6E89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Фазочастотная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характеристика</w:t>
      </w:r>
    </w:p>
    <w:p w14:paraId="53CBD4A0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-arctgωτ</m:t>
          </m:r>
        </m:oMath>
      </m:oMathPara>
    </w:p>
    <w:p w14:paraId="4DA8E08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2B9A1A8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object w:dxaOrig="11506" w:dyaOrig="12315" w14:anchorId="14AE2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5pt;height:440.75pt" o:ole="">
            <v:imagedata r:id="rId11" o:title=""/>
          </v:shape>
          <o:OLEObject Type="Embed" ProgID="Visio.Drawing.15" ShapeID="_x0000_i1025" DrawAspect="Content" ObjectID="_1683981589" r:id="rId12"/>
        </w:object>
      </w:r>
    </w:p>
    <w:p w14:paraId="067BA059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FC3228A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АЧХ фильтров различного типа</w:t>
      </w:r>
    </w:p>
    <w:p w14:paraId="0C10E86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FB1140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75960FA" w14:textId="77777777" w:rsidR="00C41DD7" w:rsidRPr="008A7DC8" w:rsidRDefault="00C41DD7" w:rsidP="00C41DD7">
      <w:pPr>
        <w:pStyle w:val="ListParagraph"/>
        <w:numPr>
          <w:ilvl w:val="1"/>
          <w:numId w:val="45"/>
        </w:num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 w:rsidRPr="008A7DC8"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Интегрирующая цепь</w:t>
      </w:r>
    </w:p>
    <w:p w14:paraId="4AEA1EF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12B3339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Частотный коэффициент передачи</w:t>
      </w:r>
    </w:p>
    <w:p w14:paraId="7FCEE85D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den>
          </m:f>
        </m:oMath>
      </m:oMathPara>
    </w:p>
    <w:p w14:paraId="3FB5470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8737C9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17F6F8A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lastRenderedPageBreak/>
        <w:t>Амплитуднр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-частотная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характеритика</w:t>
      </w:r>
      <w:proofErr w:type="spellEnd"/>
    </w:p>
    <w:p w14:paraId="40E6F44C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736E87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081FE4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Фазочастотная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характеристика</w:t>
      </w:r>
    </w:p>
    <w:p w14:paraId="660558E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62FEDE7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-arctgωτ</m:t>
          </m:r>
        </m:oMath>
      </m:oMathPara>
    </w:p>
    <w:p w14:paraId="27C6B74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D71B1C1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DF87C6" wp14:editId="4F688AC6">
            <wp:extent cx="432435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ADD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38B1181" w14:textId="77777777" w:rsidR="00C41DD7" w:rsidRPr="008A7DC8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Рис 2 АЧХ и ФЧХ, дифференцирующей (а) и интегрирующей (б) цепей </w:t>
      </w:r>
    </w:p>
    <w:p w14:paraId="792B46F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0C4D9DE4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</w:p>
    <w:p w14:paraId="18AEDD91" w14:textId="77777777" w:rsidR="00C41DD7" w:rsidRPr="00AC5F56" w:rsidRDefault="00C41DD7" w:rsidP="00C41DD7">
      <w:pPr>
        <w:pStyle w:val="ListParagraph"/>
        <w:numPr>
          <w:ilvl w:val="0"/>
          <w:numId w:val="45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AC5F56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Фильтр нижних частот</w:t>
      </w:r>
    </w:p>
    <w:p w14:paraId="0776BDD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15CF95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Частотный коэффициент передачи</w:t>
      </w:r>
    </w:p>
    <w:p w14:paraId="16D5F5C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942298F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R(1/jωC)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R+1/jωC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1+jωRC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1+jωt</m:t>
              </m:r>
            </m:den>
          </m:f>
        </m:oMath>
      </m:oMathPara>
    </w:p>
    <w:p w14:paraId="6A41261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0603E9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74D0934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Амлитудно-чатсотная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характретиска</w:t>
      </w:r>
      <w:proofErr w:type="spellEnd"/>
    </w:p>
    <w:p w14:paraId="11670981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8E445C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8558157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Фазочсатотная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характеристика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</w:p>
    <w:p w14:paraId="734FBA39" w14:textId="77777777" w:rsidR="00C41DD7" w:rsidRPr="00512180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-arctgωτ</m:t>
          </m:r>
        </m:oMath>
      </m:oMathPara>
    </w:p>
    <w:p w14:paraId="54A811D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</w:p>
    <w:p w14:paraId="4EC07B88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</w:p>
    <w:p w14:paraId="494FECDE" w14:textId="77777777" w:rsidR="00C41DD7" w:rsidRPr="00AC5F56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</w:p>
    <w:p w14:paraId="1A3EE00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A0B195" wp14:editId="47C9914C">
            <wp:extent cx="5572125" cy="2514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582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2D19FDEE" w14:textId="77777777" w:rsidR="00C41DD7" w:rsidRPr="00512180" w:rsidRDefault="00C41DD7" w:rsidP="00C41DD7">
      <w:pPr>
        <w:spacing w:after="0"/>
        <w:jc w:val="center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jωt</m:t>
                </m:r>
              </m:e>
              <m:sup/>
            </m:sSup>
          </m:den>
        </m:f>
      </m:oMath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jφ(ω)</m:t>
            </m:r>
          </m:sup>
        </m:sSup>
      </m:oMath>
      <w:r>
        <w:rPr>
          <w:rFonts w:ascii="Cambria Math" w:eastAsiaTheme="minorEastAsia" w:hAnsi="Cambria Math" w:cs="Times New Roman"/>
          <w:i/>
          <w:iCs/>
          <w:sz w:val="28"/>
          <w:szCs w:val="28"/>
        </w:rPr>
        <w:t>;</w:t>
      </w:r>
    </w:p>
    <w:p w14:paraId="592F571F" w14:textId="77777777" w:rsidR="00C41DD7" w:rsidRPr="00AC5F56" w:rsidRDefault="00C41DD7" w:rsidP="00C41DD7">
      <w:pPr>
        <w:spacing w:after="0"/>
        <w:jc w:val="center"/>
        <w:rPr>
          <w:rFonts w:ascii="Cambria Math" w:eastAsiaTheme="minorEastAsia" w:hAnsi="Cambria Math" w:cs="Times New Roman"/>
          <w:i/>
          <w:iCs/>
          <w:sz w:val="28"/>
          <w:szCs w:val="28"/>
        </w:rPr>
      </w:pPr>
    </w:p>
    <w:p w14:paraId="082E1AEE" w14:textId="77777777" w:rsidR="00C41DD7" w:rsidRPr="00512180" w:rsidRDefault="00C41DD7" w:rsidP="00C41DD7">
      <w:pPr>
        <w:spacing w:after="0"/>
        <w:jc w:val="center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-arctgωτ</m:t>
        </m:r>
      </m:oMath>
    </w:p>
    <w:p w14:paraId="6BCBC7B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</w:p>
    <w:p w14:paraId="03B8CA17" w14:textId="77777777" w:rsidR="00C41DD7" w:rsidRPr="00512180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632D8056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Рис 3. Фильтр нижних частот АЧХ и ФЧХ</w:t>
      </w:r>
    </w:p>
    <w:p w14:paraId="63A154F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F46170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EEEF67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072C5B2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E16FEA1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3332C79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D3DEA76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B5875C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4BAC1782" w14:textId="77777777" w:rsidR="00C41DD7" w:rsidRPr="007B5A4B" w:rsidRDefault="00C41DD7" w:rsidP="00C41DD7">
      <w:pPr>
        <w:pStyle w:val="ListParagraph"/>
        <w:numPr>
          <w:ilvl w:val="0"/>
          <w:numId w:val="36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7B5A4B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lastRenderedPageBreak/>
        <w:t>Параллельный колебательный контур</w:t>
      </w:r>
    </w:p>
    <w:p w14:paraId="240EAE7E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248F09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Частотный коэффициент передачи </w:t>
      </w:r>
    </w:p>
    <w:p w14:paraId="2341A78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8C45FAD" w14:textId="77777777" w:rsidR="00C41DD7" w:rsidRPr="007B5A4B" w:rsidRDefault="00C41DD7" w:rsidP="00C41DD7">
      <w:pPr>
        <w:spacing w:after="0"/>
        <w:rPr>
          <w:rFonts w:ascii="Cambria Math" w:eastAsiaTheme="minorEastAsia" w:hAnsi="Cambria Math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1+jQ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2∆ω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-jarctgQ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2∆ω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p 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jφ(ω)</m:t>
              </m:r>
            </m:sup>
          </m:sSup>
        </m:oMath>
      </m:oMathPara>
    </w:p>
    <w:p w14:paraId="109738D5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46BF3B6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D7E74E" wp14:editId="67D154E1">
            <wp:extent cx="3276600" cy="1381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6AA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0B0AE6A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Рис 4 Параллельный колебательный контур с последовательным и параллельным включением сопротивления потерь</w:t>
      </w:r>
    </w:p>
    <w:p w14:paraId="451FFD5C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77479F24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B228C2" wp14:editId="21D27F55">
            <wp:extent cx="3638550" cy="3124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76D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1DC611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Рис 5 АЧХ (а) и ФЧХ (б) параллельного колебательного контура</w:t>
      </w:r>
    </w:p>
    <w:p w14:paraId="0E8503C0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FED9B2B" w14:textId="77777777" w:rsidR="00C41DD7" w:rsidRPr="00512180" w:rsidRDefault="00C41DD7" w:rsidP="00C41DD7">
      <w:pPr>
        <w:pStyle w:val="ListParagraph"/>
        <w:numPr>
          <w:ilvl w:val="0"/>
          <w:numId w:val="36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512180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lastRenderedPageBreak/>
        <w:t xml:space="preserve">Усилителя </w:t>
      </w:r>
    </w:p>
    <w:p w14:paraId="79667FDB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6C440073" w14:textId="77777777" w:rsidR="00C41DD7" w:rsidRDefault="00C41DD7" w:rsidP="00C41DD7">
      <w:pPr>
        <w:pStyle w:val="ListParagraph"/>
        <w:numPr>
          <w:ilvl w:val="1"/>
          <w:numId w:val="11"/>
        </w:num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  <w:r w:rsidRPr="00512180"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  <w:t>Широкополосный усилитель</w:t>
      </w:r>
    </w:p>
    <w:p w14:paraId="07D21A6A" w14:textId="77777777" w:rsidR="00C41DD7" w:rsidRPr="00512180" w:rsidRDefault="00C41DD7" w:rsidP="00C41DD7">
      <w:pPr>
        <w:spacing w:after="0"/>
        <w:rPr>
          <w:rFonts w:ascii="Cambria Math" w:eastAsiaTheme="minorEastAsia" w:hAnsi="Cambria Math" w:cs="Times New Roman"/>
          <w:b/>
          <w:bCs/>
          <w:iCs/>
          <w:sz w:val="28"/>
          <w:szCs w:val="28"/>
          <w:lang w:val="ru-RU"/>
        </w:rPr>
      </w:pPr>
    </w:p>
    <w:p w14:paraId="224C17DF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Частотный коэффициент передачи апериодического усилителя </w:t>
      </w:r>
    </w:p>
    <w:p w14:paraId="5C3C84C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18BF8E8E" w14:textId="77777777" w:rsidR="00C41DD7" w:rsidRPr="00512180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си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+jω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+jω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07CCAE8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524F91A9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6BA617" wp14:editId="73CF7B65">
            <wp:extent cx="4582633" cy="2471118"/>
            <wp:effectExtent l="0" t="0" r="889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298" cy="2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177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Рис 6 Графическая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илюстрация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процеса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усиления в линейном режиме</w:t>
      </w:r>
    </w:p>
    <w:p w14:paraId="2ED7B09A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239ECCC7" w14:textId="77777777" w:rsidR="00C41DD7" w:rsidRDefault="00C41DD7" w:rsidP="00C41DD7">
      <w:pPr>
        <w:spacing w:after="0"/>
        <w:jc w:val="center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BDD6FC" wp14:editId="02ED8726">
            <wp:extent cx="3732028" cy="2296400"/>
            <wp:effectExtent l="0" t="0" r="1905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81" cy="232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B70D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</w:p>
    <w:p w14:paraId="34D52F83" w14:textId="77777777" w:rsidR="00C41DD7" w:rsidRDefault="00C41DD7" w:rsidP="00C41DD7">
      <w:pPr>
        <w:spacing w:after="0"/>
        <w:rPr>
          <w:rFonts w:ascii="Cambria Math" w:eastAsiaTheme="minorEastAsia" w:hAnsi="Cambria Math" w:cs="Times New Roman"/>
          <w:iCs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Рис7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Графичческая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илюстрация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процесса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услиения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в </w:t>
      </w:r>
      <w:proofErr w:type="spellStart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>нелиниейном</w:t>
      </w:r>
      <w:proofErr w:type="spellEnd"/>
      <w:r>
        <w:rPr>
          <w:rFonts w:ascii="Cambria Math" w:eastAsiaTheme="minorEastAsia" w:hAnsi="Cambria Math" w:cs="Times New Roman"/>
          <w:iCs/>
          <w:sz w:val="28"/>
          <w:szCs w:val="28"/>
          <w:lang w:val="ru-RU"/>
        </w:rPr>
        <w:t xml:space="preserve"> режиме </w:t>
      </w:r>
    </w:p>
    <w:sectPr w:rsidR="00C41DD7" w:rsidSect="00C41DD7">
      <w:footerReference w:type="default" r:id="rId19"/>
      <w:pgSz w:w="12240" w:h="15840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A3ADC" w14:textId="77777777" w:rsidR="00E40394" w:rsidRDefault="00E40394" w:rsidP="00C41DD7">
      <w:pPr>
        <w:spacing w:after="0" w:line="240" w:lineRule="auto"/>
      </w:pPr>
      <w:r>
        <w:separator/>
      </w:r>
    </w:p>
  </w:endnote>
  <w:endnote w:type="continuationSeparator" w:id="0">
    <w:p w14:paraId="59C32C20" w14:textId="77777777" w:rsidR="00E40394" w:rsidRDefault="00E40394" w:rsidP="00C4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276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7523F" w14:textId="5BC52916" w:rsidR="00E40394" w:rsidRDefault="00E403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6DB764" w14:textId="77777777" w:rsidR="00E40394" w:rsidRDefault="00E40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E6BF" w14:textId="77777777" w:rsidR="00E40394" w:rsidRDefault="00E40394" w:rsidP="00C41DD7">
      <w:pPr>
        <w:spacing w:after="0" w:line="240" w:lineRule="auto"/>
      </w:pPr>
      <w:r>
        <w:separator/>
      </w:r>
    </w:p>
  </w:footnote>
  <w:footnote w:type="continuationSeparator" w:id="0">
    <w:p w14:paraId="6C0E8FD7" w14:textId="77777777" w:rsidR="00E40394" w:rsidRDefault="00E40394" w:rsidP="00C4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92B"/>
    <w:multiLevelType w:val="multilevel"/>
    <w:tmpl w:val="F3ACA94E"/>
    <w:lvl w:ilvl="0">
      <w:start w:val="2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91544"/>
    <w:multiLevelType w:val="multilevel"/>
    <w:tmpl w:val="D57ECC2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F50881"/>
    <w:multiLevelType w:val="hybridMultilevel"/>
    <w:tmpl w:val="8EE220B8"/>
    <w:lvl w:ilvl="0" w:tplc="BE58C3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228E"/>
    <w:multiLevelType w:val="hybridMultilevel"/>
    <w:tmpl w:val="2ABC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9747A"/>
    <w:multiLevelType w:val="multilevel"/>
    <w:tmpl w:val="8C3AFD3C"/>
    <w:lvl w:ilvl="0">
      <w:start w:val="1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F3041B"/>
    <w:multiLevelType w:val="hybridMultilevel"/>
    <w:tmpl w:val="498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6655E"/>
    <w:multiLevelType w:val="hybridMultilevel"/>
    <w:tmpl w:val="85FC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263BB"/>
    <w:multiLevelType w:val="hybridMultilevel"/>
    <w:tmpl w:val="9616319E"/>
    <w:lvl w:ilvl="0" w:tplc="03DA328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7E0E"/>
    <w:multiLevelType w:val="multilevel"/>
    <w:tmpl w:val="9B940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9" w15:restartNumberingAfterBreak="0">
    <w:nsid w:val="1BB41017"/>
    <w:multiLevelType w:val="hybridMultilevel"/>
    <w:tmpl w:val="9472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D2996"/>
    <w:multiLevelType w:val="hybridMultilevel"/>
    <w:tmpl w:val="E0EA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2B73"/>
    <w:multiLevelType w:val="hybridMultilevel"/>
    <w:tmpl w:val="A406FC42"/>
    <w:lvl w:ilvl="0" w:tplc="035077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2751A"/>
    <w:multiLevelType w:val="hybridMultilevel"/>
    <w:tmpl w:val="16CC047E"/>
    <w:lvl w:ilvl="0" w:tplc="B64048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65E62"/>
    <w:multiLevelType w:val="multilevel"/>
    <w:tmpl w:val="8AB22E9A"/>
    <w:lvl w:ilvl="0">
      <w:start w:val="24"/>
      <w:numFmt w:val="decimal"/>
      <w:lvlText w:val="%1"/>
      <w:lvlJc w:val="left"/>
      <w:pPr>
        <w:ind w:left="840" w:hanging="48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08424C"/>
    <w:multiLevelType w:val="multilevel"/>
    <w:tmpl w:val="D6DEA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317E6E89"/>
    <w:multiLevelType w:val="hybridMultilevel"/>
    <w:tmpl w:val="BD003252"/>
    <w:lvl w:ilvl="0" w:tplc="054483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95C58"/>
    <w:multiLevelType w:val="hybridMultilevel"/>
    <w:tmpl w:val="5B0AF2FC"/>
    <w:lvl w:ilvl="0" w:tplc="48C0445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7288B"/>
    <w:multiLevelType w:val="multilevel"/>
    <w:tmpl w:val="21DA2844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9F77DA4"/>
    <w:multiLevelType w:val="hybridMultilevel"/>
    <w:tmpl w:val="8E607204"/>
    <w:lvl w:ilvl="0" w:tplc="87C87AB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940ACD"/>
    <w:multiLevelType w:val="hybridMultilevel"/>
    <w:tmpl w:val="8BA6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D3ED8"/>
    <w:multiLevelType w:val="hybridMultilevel"/>
    <w:tmpl w:val="BB08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63943"/>
    <w:multiLevelType w:val="hybridMultilevel"/>
    <w:tmpl w:val="80C2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52CCF"/>
    <w:multiLevelType w:val="hybridMultilevel"/>
    <w:tmpl w:val="D642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4A8"/>
    <w:multiLevelType w:val="hybridMultilevel"/>
    <w:tmpl w:val="2D6C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70F36"/>
    <w:multiLevelType w:val="hybridMultilevel"/>
    <w:tmpl w:val="0132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44D5D"/>
    <w:multiLevelType w:val="hybridMultilevel"/>
    <w:tmpl w:val="0090D13E"/>
    <w:lvl w:ilvl="0" w:tplc="1ED675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5179B"/>
    <w:multiLevelType w:val="hybridMultilevel"/>
    <w:tmpl w:val="13309CFA"/>
    <w:lvl w:ilvl="0" w:tplc="1DA007FE">
      <w:start w:val="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67357"/>
    <w:multiLevelType w:val="multilevel"/>
    <w:tmpl w:val="32C63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1C831C2"/>
    <w:multiLevelType w:val="hybridMultilevel"/>
    <w:tmpl w:val="774E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43D8"/>
    <w:multiLevelType w:val="multilevel"/>
    <w:tmpl w:val="D6DEA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0" w15:restartNumberingAfterBreak="0">
    <w:nsid w:val="596D6CA9"/>
    <w:multiLevelType w:val="hybridMultilevel"/>
    <w:tmpl w:val="AE14B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D4101"/>
    <w:multiLevelType w:val="hybridMultilevel"/>
    <w:tmpl w:val="BF0C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51F8"/>
    <w:multiLevelType w:val="hybridMultilevel"/>
    <w:tmpl w:val="70E8F4BE"/>
    <w:lvl w:ilvl="0" w:tplc="DB223A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F051A"/>
    <w:multiLevelType w:val="hybridMultilevel"/>
    <w:tmpl w:val="6C1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32EB8"/>
    <w:multiLevelType w:val="multilevel"/>
    <w:tmpl w:val="18969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6E47F6F"/>
    <w:multiLevelType w:val="hybridMultilevel"/>
    <w:tmpl w:val="1FD82426"/>
    <w:lvl w:ilvl="0" w:tplc="C2C0E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93613"/>
    <w:multiLevelType w:val="hybridMultilevel"/>
    <w:tmpl w:val="3090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E657D"/>
    <w:multiLevelType w:val="hybridMultilevel"/>
    <w:tmpl w:val="F53A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1991"/>
    <w:multiLevelType w:val="hybridMultilevel"/>
    <w:tmpl w:val="913AF96C"/>
    <w:lvl w:ilvl="0" w:tplc="32D8C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E13BF"/>
    <w:multiLevelType w:val="hybridMultilevel"/>
    <w:tmpl w:val="766EB6B0"/>
    <w:lvl w:ilvl="0" w:tplc="9AAC49FA">
      <w:start w:val="17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E677F4"/>
    <w:multiLevelType w:val="hybridMultilevel"/>
    <w:tmpl w:val="EBDAA62E"/>
    <w:lvl w:ilvl="0" w:tplc="25F23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B630F"/>
    <w:multiLevelType w:val="hybridMultilevel"/>
    <w:tmpl w:val="ED7A0CD0"/>
    <w:lvl w:ilvl="0" w:tplc="E886DD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C45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AA9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8DD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04D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4811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5A7F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94CD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7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8146CCF"/>
    <w:multiLevelType w:val="hybridMultilevel"/>
    <w:tmpl w:val="254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C5636"/>
    <w:multiLevelType w:val="hybridMultilevel"/>
    <w:tmpl w:val="5F56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3352F"/>
    <w:multiLevelType w:val="multilevel"/>
    <w:tmpl w:val="9B940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5"/>
  </w:num>
  <w:num w:numId="2">
    <w:abstractNumId w:val="33"/>
  </w:num>
  <w:num w:numId="3">
    <w:abstractNumId w:val="19"/>
  </w:num>
  <w:num w:numId="4">
    <w:abstractNumId w:val="30"/>
  </w:num>
  <w:num w:numId="5">
    <w:abstractNumId w:val="6"/>
  </w:num>
  <w:num w:numId="6">
    <w:abstractNumId w:val="31"/>
  </w:num>
  <w:num w:numId="7">
    <w:abstractNumId w:val="32"/>
  </w:num>
  <w:num w:numId="8">
    <w:abstractNumId w:val="42"/>
  </w:num>
  <w:num w:numId="9">
    <w:abstractNumId w:val="8"/>
  </w:num>
  <w:num w:numId="10">
    <w:abstractNumId w:val="29"/>
  </w:num>
  <w:num w:numId="11">
    <w:abstractNumId w:val="27"/>
  </w:num>
  <w:num w:numId="12">
    <w:abstractNumId w:val="43"/>
  </w:num>
  <w:num w:numId="13">
    <w:abstractNumId w:val="24"/>
  </w:num>
  <w:num w:numId="14">
    <w:abstractNumId w:val="36"/>
  </w:num>
  <w:num w:numId="15">
    <w:abstractNumId w:val="10"/>
  </w:num>
  <w:num w:numId="16">
    <w:abstractNumId w:val="3"/>
  </w:num>
  <w:num w:numId="17">
    <w:abstractNumId w:val="7"/>
  </w:num>
  <w:num w:numId="18">
    <w:abstractNumId w:val="11"/>
  </w:num>
  <w:num w:numId="19">
    <w:abstractNumId w:val="2"/>
  </w:num>
  <w:num w:numId="20">
    <w:abstractNumId w:val="15"/>
  </w:num>
  <w:num w:numId="21">
    <w:abstractNumId w:val="35"/>
  </w:num>
  <w:num w:numId="22">
    <w:abstractNumId w:val="38"/>
  </w:num>
  <w:num w:numId="23">
    <w:abstractNumId w:val="40"/>
  </w:num>
  <w:num w:numId="24">
    <w:abstractNumId w:val="18"/>
  </w:num>
  <w:num w:numId="25">
    <w:abstractNumId w:val="41"/>
  </w:num>
  <w:num w:numId="26">
    <w:abstractNumId w:val="34"/>
  </w:num>
  <w:num w:numId="27">
    <w:abstractNumId w:val="17"/>
  </w:num>
  <w:num w:numId="28">
    <w:abstractNumId w:val="16"/>
  </w:num>
  <w:num w:numId="29">
    <w:abstractNumId w:val="25"/>
  </w:num>
  <w:num w:numId="30">
    <w:abstractNumId w:val="26"/>
  </w:num>
  <w:num w:numId="31">
    <w:abstractNumId w:val="23"/>
  </w:num>
  <w:num w:numId="32">
    <w:abstractNumId w:val="14"/>
  </w:num>
  <w:num w:numId="33">
    <w:abstractNumId w:val="28"/>
  </w:num>
  <w:num w:numId="34">
    <w:abstractNumId w:val="20"/>
  </w:num>
  <w:num w:numId="35">
    <w:abstractNumId w:val="12"/>
  </w:num>
  <w:num w:numId="36">
    <w:abstractNumId w:val="9"/>
  </w:num>
  <w:num w:numId="37">
    <w:abstractNumId w:val="22"/>
  </w:num>
  <w:num w:numId="38">
    <w:abstractNumId w:val="44"/>
  </w:num>
  <w:num w:numId="39">
    <w:abstractNumId w:val="39"/>
  </w:num>
  <w:num w:numId="40">
    <w:abstractNumId w:val="4"/>
  </w:num>
  <w:num w:numId="41">
    <w:abstractNumId w:val="13"/>
  </w:num>
  <w:num w:numId="42">
    <w:abstractNumId w:val="0"/>
  </w:num>
  <w:num w:numId="43">
    <w:abstractNumId w:val="21"/>
  </w:num>
  <w:num w:numId="44">
    <w:abstractNumId w:val="3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D"/>
    <w:rsid w:val="00B10064"/>
    <w:rsid w:val="00C41DD7"/>
    <w:rsid w:val="00CF02DD"/>
    <w:rsid w:val="00E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CD7A"/>
  <w15:chartTrackingRefBased/>
  <w15:docId w15:val="{A94FF34F-02FF-44B5-B8FC-0BA4CE4D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D7"/>
  </w:style>
  <w:style w:type="paragraph" w:styleId="Heading1">
    <w:name w:val="heading 1"/>
    <w:basedOn w:val="Normal"/>
    <w:next w:val="Normal"/>
    <w:link w:val="Heading1Char"/>
    <w:uiPriority w:val="9"/>
    <w:qFormat/>
    <w:rsid w:val="00C4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D7"/>
  </w:style>
  <w:style w:type="paragraph" w:styleId="Footer">
    <w:name w:val="footer"/>
    <w:basedOn w:val="Normal"/>
    <w:link w:val="FooterChar"/>
    <w:uiPriority w:val="99"/>
    <w:unhideWhenUsed/>
    <w:rsid w:val="00C4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D7"/>
  </w:style>
  <w:style w:type="character" w:customStyle="1" w:styleId="Bodytext3">
    <w:name w:val="Body text (3)_"/>
    <w:basedOn w:val="DefaultParagraphFont"/>
    <w:link w:val="Bodytext30"/>
    <w:locked/>
    <w:rsid w:val="00C41DD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C41DD7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1D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1D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AB540-17F2-4053-919B-8A8B509F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3</cp:revision>
  <dcterms:created xsi:type="dcterms:W3CDTF">2021-05-31T12:49:00Z</dcterms:created>
  <dcterms:modified xsi:type="dcterms:W3CDTF">2021-05-31T12:53:00Z</dcterms:modified>
</cp:coreProperties>
</file>