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ru-RU"/>
          <w14:ligatures w14:val="none"/>
        </w:rPr>
        <w:t xml:space="preserve">Лабораторная работа 2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tbl>
      <w:tblPr>
        <w:tblW w:w="0" w:type="auto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92"/>
        <w:gridCol w:w="6343"/>
      </w:tblGrid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Дисциплина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Программирование и основы алгоритмизации на Python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Тема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Тема 2. Управляющие конструкции и типы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>
          <w:trHeight w:val="484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Форма проверки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1d1c1d"/>
                <w:lang w:eastAsia="ru-RU"/>
                <w14:ligatures w14:val="none"/>
              </w:rPr>
              <w:t xml:space="preserve">Самопроверка. Студент выполняет задание и самостоятельно его проверяет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>
          <w:trHeight w:val="611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Имя преподавателя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Иван Маслов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>
          <w:trHeight w:val="484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Время выполнения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80 минут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>
          <w:trHeight w:val="484"/>
        </w:trPr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Цель задания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425"/>
              <w:spacing w:after="0" w:line="240" w:lineRule="auto"/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Отработать навык работы с простыми типами данных и циклами,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</w:p>
          <w:p>
            <w:pPr>
              <w:numPr>
                <w:ilvl w:val="0"/>
                <w:numId w:val="1"/>
              </w:numPr>
              <w:ind w:left="425"/>
              <w:spacing w:after="0" w:line="240" w:lineRule="auto"/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отработать навык преобразования типов данных,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</w:p>
          <w:p>
            <w:pPr>
              <w:numPr>
                <w:ilvl w:val="0"/>
                <w:numId w:val="1"/>
              </w:numPr>
              <w:ind w:left="425"/>
              <w:spacing w:after="0" w:line="240" w:lineRule="auto"/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отработать навык работы со списками и строками,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</w:p>
          <w:p>
            <w:pPr>
              <w:numPr>
                <w:ilvl w:val="0"/>
                <w:numId w:val="1"/>
              </w:numPr>
              <w:ind w:left="425"/>
              <w:spacing w:after="200" w:line="240" w:lineRule="auto"/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потренироваться в работе с репозиторием 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</w:p>
        </w:tc>
      </w:tr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Инструменты для выполнения ДЗ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before="2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Операционная система Windows, Linux или 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MacOS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Правила приёма работы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shd w:val="clear" w:color="auto" w:fill="ffffff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Прикрепите ссылку на выполненное задание в 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GitHub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Критерии оценки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shd w:val="clear" w:color="auto" w:fill="ffffff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ru-RU"/>
                <w14:ligatures w14:val="none"/>
              </w:rPr>
              <w:t xml:space="preserve">Задание считается выполненным, если: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shd w:val="clear" w:color="auto" w:fill="ffffff"/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прикреплена ссылка на репозиторий 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GitHub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,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shd w:val="clear" w:color="auto" w:fill="ffffff"/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доступ к репозиторию открыт,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shd w:val="clear" w:color="auto" w:fill="ffffff"/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выполнены все пункты чек-листа</w:t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</w:r>
          </w:p>
          <w:p>
            <w:pPr>
              <w:spacing w:after="0" w:line="240" w:lineRule="auto"/>
              <w:shd w:val="clear" w:color="auto" w:fill="ffffff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/>
        <w:tc>
          <w:tcPr>
            <w:shd w:val="clear" w:color="ffffff" w:fill="fff2cc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lang w:eastAsia="ru-RU"/>
                <w14:ligatures w14:val="none"/>
              </w:rPr>
              <w:t xml:space="preserve">Дедлайн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shd w:val="clear" w:color="auto" w:fill="ffffff"/>
                <w:lang w:eastAsia="ru-RU"/>
                <w14:ligatures w14:val="none"/>
              </w:rPr>
              <w:t xml:space="preserve">2 дня после окончания вебинара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ru-RU"/>
          <w14:ligatures w14:val="none"/>
        </w:rPr>
        <w:t xml:space="preserve">Описание задания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ind w:left="4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ru-RU"/>
          <w14:ligatures w14:val="none"/>
        </w:rPr>
        <w:t xml:space="preserve">Задание: </w:t>
      </w:r>
      <w:r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  <w:t xml:space="preserve">написать программу, которая поможет пользователям определить, сколько денег они могут сэкономить на покупках в разных магазинах.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ru-RU"/>
          <w14:ligatures w14:val="none"/>
        </w:rPr>
        <w:t xml:space="preserve">Условия: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numPr>
          <w:ilvl w:val="0"/>
          <w:numId w:val="3"/>
        </w:numPr>
        <w:spacing w:after="0" w:line="240" w:lineRule="auto"/>
        <w:rPr>
          <w:rFonts w:ascii="PT Mono" w:hAnsi="PT Mono" w:eastAsia="Times New Roman" w:cs="Times New Roman"/>
          <w:color w:val="000000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  <w:t xml:space="preserve">Пользователь должен ввести список товаров, которые он собирается купить, и цены на эти товары в разных магазинах.</w:t>
      </w:r>
      <w:r>
        <w:rPr>
          <w:rFonts w:ascii="PT Mono" w:hAnsi="PT Mono" w:eastAsia="Times New Roman" w:cs="Times New Roman"/>
          <w:color w:val="000000"/>
          <w:sz w:val="24"/>
          <w:szCs w:val="24"/>
          <w:lang w:eastAsia="ru-RU"/>
          <w14:ligatures w14:val="none"/>
        </w:rPr>
      </w:r>
      <w:r>
        <w:rPr>
          <w:rFonts w:ascii="PT Mono" w:hAnsi="PT Mono" w:eastAsia="Times New Roman" w:cs="Times New Roman"/>
          <w:color w:val="000000"/>
          <w:sz w:val="24"/>
          <w:szCs w:val="24"/>
          <w:lang w:eastAsia="ru-RU"/>
          <w14:ligatures w14:val="none"/>
        </w:rPr>
      </w:r>
    </w:p>
    <w:p>
      <w:pPr>
        <w:numPr>
          <w:ilvl w:val="0"/>
          <w:numId w:val="3"/>
        </w:numPr>
        <w:spacing w:after="0" w:line="240" w:lineRule="auto"/>
        <w:rPr>
          <w:rFonts w:ascii="PT Mono" w:hAnsi="PT Mono" w:eastAsia="Times New Roman" w:cs="Times New Roman"/>
          <w:color w:val="000000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  <w:t xml:space="preserve">Затем программа должна вывести список магазинов и общую стоимость покупок в каждом магазине, а также сообщить, в каком магазине пользователь может сэкономить больше всего денег.</w:t>
      </w:r>
      <w:r>
        <w:rPr>
          <w:rFonts w:ascii="PT Mono" w:hAnsi="PT Mono" w:eastAsia="Times New Roman" w:cs="Times New Roman"/>
          <w:color w:val="000000"/>
          <w:sz w:val="24"/>
          <w:szCs w:val="24"/>
          <w:lang w:eastAsia="ru-RU"/>
          <w14:ligatures w14:val="none"/>
        </w:rPr>
      </w:r>
      <w:r>
        <w:rPr>
          <w:rFonts w:ascii="PT Mono" w:hAnsi="PT Mono" w:eastAsia="Times New Roman" w:cs="Times New Roman"/>
          <w:color w:val="000000"/>
          <w:sz w:val="24"/>
          <w:szCs w:val="24"/>
          <w:lang w:eastAsia="ru-RU"/>
          <w14:ligatures w14:val="none"/>
        </w:rPr>
      </w:r>
    </w:p>
    <w:p>
      <w:pPr>
        <w:numPr>
          <w:ilvl w:val="0"/>
          <w:numId w:val="3"/>
        </w:numPr>
        <w:spacing w:after="0" w:line="240" w:lineRule="auto"/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  <w:t xml:space="preserve">Список товаров и магазинов определяется самостоятельно.</w:t>
      </w:r>
      <w:r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</w:r>
      <w:r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  <w:t xml:space="preserve">Выполненное задание разместите на </w:t>
      </w:r>
      <w:r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  <w:t xml:space="preserve">GitHub</w:t>
      </w:r>
      <w:r>
        <w:rPr>
          <w:rFonts w:ascii="Arial" w:hAnsi="Arial" w:eastAsia="Times New Roman" w:cs="Arial"/>
          <w:color w:val="000000"/>
          <w:sz w:val="24"/>
          <w:szCs w:val="24"/>
          <w:lang w:eastAsia="ru-RU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ind w:left="720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ind w:left="720"/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ru-RU"/>
          <w14:ligatures w14:val="none"/>
        </w:rPr>
        <w:t xml:space="preserve">Чек-лист самопроверки 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  <w14:ligatures w14:val="none"/>
        </w:rPr>
      </w:r>
    </w:p>
    <w:tbl>
      <w:tblPr>
        <w:tblW w:w="0" w:type="auto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1"/>
        <w:gridCol w:w="2624"/>
      </w:tblGrid>
      <w:tr>
        <w:tblPrEx/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  <w:t xml:space="preserve">Критерии выполнения задания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  <w:t xml:space="preserve">Отметка о выполнении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>
          <w:trHeight w:val="496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shd w:val="clear" w:color="auto" w:fill="ffffff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  <w14:ligatures w14:val="none"/>
              </w:rPr>
              <w:t xml:space="preserve">Настроен ввод данных со стороны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numPr>
                <w:ilvl w:val="0"/>
                <w:numId w:val="4"/>
              </w:numPr>
              <w:ind w:left="283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>
          <w:trHeight w:val="74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  <w14:ligatures w14:val="none"/>
              </w:rPr>
              <w:t xml:space="preserve">Настроена структура данных о ценах на товары в магазинах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numPr>
                <w:ilvl w:val="0"/>
                <w:numId w:val="5"/>
              </w:numPr>
              <w:ind w:left="283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>
          <w:trHeight w:val="40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  <w14:ligatures w14:val="none"/>
              </w:rPr>
              <w:t xml:space="preserve">Настроена структура данных о потребности покупки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numPr>
                <w:ilvl w:val="0"/>
                <w:numId w:val="6"/>
              </w:numPr>
              <w:ind w:left="283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  <w14:ligatures w14:val="none"/>
              </w:rPr>
              <w:t xml:space="preserve">Реализован алгоритм преобразования вводимых данных от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numPr>
                <w:ilvl w:val="0"/>
                <w:numId w:val="7"/>
              </w:numPr>
              <w:ind w:left="283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  <w14:ligatures w14:val="none"/>
              </w:rPr>
              <w:t xml:space="preserve">Реализован алгоритм сопоставления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numPr>
                <w:ilvl w:val="0"/>
                <w:numId w:val="8"/>
              </w:numPr>
              <w:ind w:left="283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  <w14:ligatures w14:val="none"/>
              </w:rPr>
              <w:t xml:space="preserve">Реализован алгоритм вывода результата сверки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numPr>
                <w:ilvl w:val="0"/>
                <w:numId w:val="9"/>
              </w:numPr>
              <w:ind w:left="283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blPrEx/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spacing w:after="0" w:line="240" w:lineRule="auto"/>
              <w:shd w:val="clear" w:color="auto" w:fill="ffffff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  <w14:ligatures w14:val="none"/>
              </w:rPr>
              <w:t xml:space="preserve">На учебной платформе прикреплена ссылка на </w:t>
            </w: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  <w14:ligatures w14:val="none"/>
              </w:rPr>
              <w:t xml:space="preserve">GitHub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numPr>
                <w:ilvl w:val="0"/>
                <w:numId w:val="10"/>
              </w:numPr>
              <w:ind w:left="283"/>
              <w:spacing w:before="100" w:beforeAutospacing="1" w:after="100" w:afterAutospacing="1" w:line="240" w:lineRule="auto"/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PT Mono"/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1"/>
    <w:next w:val="851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basedOn w:val="852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51"/>
    <w:next w:val="851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basedOn w:val="852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51"/>
    <w:next w:val="851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basedOn w:val="852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1"/>
    <w:next w:val="851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basedOn w:val="852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1"/>
    <w:next w:val="851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basedOn w:val="852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1"/>
    <w:next w:val="851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basedOn w:val="852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1"/>
    <w:next w:val="851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basedOn w:val="852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1"/>
    <w:next w:val="851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basedOn w:val="852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1"/>
    <w:next w:val="851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basedOn w:val="852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List Paragraph"/>
    <w:basedOn w:val="851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1"/>
    <w:next w:val="85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2"/>
    <w:link w:val="694"/>
    <w:uiPriority w:val="10"/>
    <w:rPr>
      <w:sz w:val="48"/>
      <w:szCs w:val="48"/>
    </w:rPr>
  </w:style>
  <w:style w:type="paragraph" w:styleId="696">
    <w:name w:val="Subtitle"/>
    <w:basedOn w:val="851"/>
    <w:next w:val="851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2"/>
    <w:link w:val="696"/>
    <w:uiPriority w:val="11"/>
    <w:rPr>
      <w:sz w:val="24"/>
      <w:szCs w:val="24"/>
    </w:rPr>
  </w:style>
  <w:style w:type="paragraph" w:styleId="698">
    <w:name w:val="Quote"/>
    <w:basedOn w:val="851"/>
    <w:next w:val="851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1"/>
    <w:next w:val="851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1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basedOn w:val="852"/>
    <w:link w:val="702"/>
    <w:uiPriority w:val="99"/>
  </w:style>
  <w:style w:type="paragraph" w:styleId="704">
    <w:name w:val="Footer"/>
    <w:basedOn w:val="851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basedOn w:val="852"/>
    <w:link w:val="704"/>
    <w:uiPriority w:val="99"/>
  </w:style>
  <w:style w:type="paragraph" w:styleId="706">
    <w:name w:val="Caption"/>
    <w:basedOn w:val="851"/>
    <w:next w:val="8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4">
    <w:name w:val="footnote text"/>
    <w:basedOn w:val="851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852"/>
    <w:uiPriority w:val="99"/>
    <w:unhideWhenUsed/>
    <w:rPr>
      <w:vertAlign w:val="superscript"/>
    </w:rPr>
  </w:style>
  <w:style w:type="paragraph" w:styleId="837">
    <w:name w:val="endnote text"/>
    <w:basedOn w:val="851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852"/>
    <w:uiPriority w:val="99"/>
    <w:semiHidden/>
    <w:unhideWhenUsed/>
    <w:rPr>
      <w:vertAlign w:val="superscript"/>
    </w:rPr>
  </w:style>
  <w:style w:type="paragraph" w:styleId="840">
    <w:name w:val="toc 1"/>
    <w:basedOn w:val="851"/>
    <w:next w:val="851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1"/>
    <w:next w:val="851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1"/>
    <w:next w:val="851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1"/>
    <w:next w:val="851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1"/>
    <w:next w:val="851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1"/>
    <w:next w:val="851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1"/>
    <w:next w:val="851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1"/>
    <w:next w:val="851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1"/>
    <w:next w:val="851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1"/>
    <w:next w:val="851"/>
    <w:uiPriority w:val="99"/>
    <w:unhideWhenUsed/>
    <w:pPr>
      <w:spacing w:after="0" w:afterAutospacing="0"/>
    </w:pPr>
  </w:style>
  <w:style w:type="paragraph" w:styleId="851" w:default="1">
    <w:name w:val="Normal"/>
    <w:qFormat/>
  </w:style>
  <w:style w:type="character" w:styleId="852" w:default="1">
    <w:name w:val="Default Paragraph Font"/>
    <w:uiPriority w:val="1"/>
    <w:semiHidden/>
    <w:unhideWhenUsed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character" w:styleId="855">
    <w:name w:val="Hyperlink"/>
    <w:basedOn w:val="852"/>
    <w:uiPriority w:val="99"/>
    <w:unhideWhenUsed/>
    <w:rPr>
      <w:color w:val="0563c1" w:themeColor="hyperlink"/>
      <w:u w:val="single"/>
    </w:rPr>
  </w:style>
  <w:style w:type="character" w:styleId="856">
    <w:name w:val="Unresolved Mention"/>
    <w:basedOn w:val="85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Иван Маслов</cp:lastModifiedBy>
  <cp:revision>6</cp:revision>
  <dcterms:created xsi:type="dcterms:W3CDTF">2024-01-23T09:14:00Z</dcterms:created>
  <dcterms:modified xsi:type="dcterms:W3CDTF">2024-10-01T16:02:03Z</dcterms:modified>
</cp:coreProperties>
</file>