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0B" w:rsidRPr="00A5470F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A5470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Министерство образования и науки Российской Федерации</w:t>
      </w:r>
    </w:p>
    <w:p w:rsidR="00E6440B" w:rsidRPr="00A5470F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A5470F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Севастопольский государственный университет</w:t>
      </w:r>
    </w:p>
    <w:p w:rsidR="00E6440B" w:rsidRPr="0041289E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Кафедра ИС</w:t>
      </w: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Отчет</w:t>
      </w: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 дисциплине: “Алгоритмизация и программирование”</w:t>
      </w:r>
    </w:p>
    <w:p w:rsidR="00E6440B" w:rsidRPr="0041289E" w:rsidRDefault="00F334A9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Лабораторная работа №1</w:t>
      </w:r>
    </w:p>
    <w:p w:rsidR="00AD5BB1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“</w:t>
      </w:r>
      <w:r w:rsidR="00AD5BB1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Программирование алгоритмов </w:t>
      </w:r>
    </w:p>
    <w:p w:rsidR="00E6440B" w:rsidRPr="0041289E" w:rsidRDefault="00AD5BB1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циклической структуры</w:t>
      </w:r>
      <w:r w:rsidR="00E6440B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”</w:t>
      </w:r>
    </w:p>
    <w:p w:rsidR="00E6440B" w:rsidRPr="00EE09D1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EE09D1" w:rsidRDefault="00E6440B" w:rsidP="00973893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EE09D1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EE09D1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Выполнил: </w:t>
      </w:r>
    </w:p>
    <w:p w:rsidR="00E6440B" w:rsidRPr="0041289E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ст.гр. ИС/б-12 </w:t>
      </w:r>
    </w:p>
    <w:p w:rsidR="00E6440B" w:rsidRPr="0041289E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Долженко И.А.</w:t>
      </w:r>
    </w:p>
    <w:p w:rsidR="00E6440B" w:rsidRPr="0041289E" w:rsidRDefault="00E6440B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Проверил: </w:t>
      </w:r>
    </w:p>
    <w:p w:rsidR="00E6440B" w:rsidRPr="0041289E" w:rsidRDefault="00122049" w:rsidP="00E6440B">
      <w:pPr>
        <w:ind w:left="-851"/>
        <w:jc w:val="right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Сметанина Т.И.</w:t>
      </w:r>
    </w:p>
    <w:p w:rsidR="00E6440B" w:rsidRPr="0041289E" w:rsidRDefault="00E6440B" w:rsidP="00E6440B">
      <w:pP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Севастополь</w:t>
      </w:r>
    </w:p>
    <w:p w:rsidR="00E6440B" w:rsidRPr="0041289E" w:rsidRDefault="00AD226C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2018</w:t>
      </w: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1 ЦЕЛЬ РАБОТЫ</w:t>
      </w:r>
    </w:p>
    <w:p w:rsidR="00A14A38" w:rsidRPr="0041289E" w:rsidRDefault="00D70D79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Получение навыков программирования алгоритмов циклической структуры на языке С. Исследование эффективности применения различных видов циклов в задаче табулирования функции.</w:t>
      </w: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2 ПОСТАНОВКА ЗАДАЧИ</w:t>
      </w:r>
    </w:p>
    <w:p w:rsidR="00E6440B" w:rsidRPr="0041289E" w:rsidRDefault="00A14A38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Вычислить и вывести на экран в виде таблицы значения функции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=</m:t>
        </m:r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(</m:t>
        </m:r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)</m:t>
        </m:r>
      </m:oMath>
      <w:r w:rsidR="00E654EF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на интервале от </w:t>
      </w:r>
      <m:oMath>
        <m:sSub>
          <m:sSubPr>
            <m:ctrlPr>
              <w:rPr>
                <w:rFonts w:ascii="Cambria Math" w:hAnsi="Cambria Math" w:cs="Times New Roman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нач</m:t>
            </m:r>
          </m:sub>
        </m:sSub>
      </m:oMath>
      <w:r w:rsidR="00E654EF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кон</m:t>
            </m:r>
          </m:sub>
        </m:sSub>
      </m:oMath>
      <w:r w:rsidR="00E654EF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 шагом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∆x</m:t>
        </m:r>
      </m:oMath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Таблицу снабдить заголовком и шапкой. Вид функции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z</m:t>
        </m:r>
      </m:oMath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выбирать в соответствии с вариантами задания. Значения параметров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a</m:t>
        </m:r>
      </m:oMath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b</m:t>
        </m:r>
      </m:oMath>
      <w:r w:rsidR="00CF07DF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а также </w:t>
      </w:r>
      <m:oMath>
        <m:sSub>
          <m:sSubPr>
            <m:ctrlPr>
              <w:rPr>
                <w:rFonts w:ascii="Cambria Math" w:hAnsi="Cambria Math" w:cs="Times New Roman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нач</m:t>
            </m:r>
          </m:sub>
        </m:sSub>
      </m:oMath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181818" w:themeColor="background1" w:themeShade="1A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181818" w:themeColor="background1" w:themeShade="1A"/>
                <w:sz w:val="28"/>
                <w:szCs w:val="28"/>
              </w:rPr>
              <m:t>кон</m:t>
            </m:r>
          </m:sub>
        </m:sSub>
      </m:oMath>
      <w:r w:rsidR="00CF07DF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</w:rPr>
          <m:t>∆x</m:t>
        </m:r>
      </m:oMath>
      <w:r w:rsidR="00CF07DF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вводятся с клавиатуры. Результаты вычислений выводятся в формате с фиксированной точкой.</w:t>
      </w:r>
    </w:p>
    <w:p w:rsidR="00E8304F" w:rsidRPr="0041289E" w:rsidRDefault="00684D7D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181818" w:themeColor="background1" w:themeShade="1A"/>
              <w:sz w:val="28"/>
              <w:szCs w:val="28"/>
            </w:rPr>
            <m:t>z=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181818" w:themeColor="background1" w:themeShade="1A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181818" w:themeColor="background1" w:themeShade="1A"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color w:val="181818" w:themeColor="background1" w:themeShade="1A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181818" w:themeColor="background1" w:themeShade="1A"/>
                          <w:sz w:val="28"/>
                          <w:szCs w:val="28"/>
                        </w:rPr>
                        <m:t>lg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181818" w:themeColor="background1" w:themeShade="1A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181818" w:themeColor="background1" w:themeShade="1A"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181818" w:themeColor="background1" w:themeShade="1A"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Times New Roman"/>
                                  <w:color w:val="181818" w:themeColor="background1" w:themeShade="1A"/>
                                  <w:sz w:val="28"/>
                                  <w:szCs w:val="28"/>
                                </w:rPr>
                                <m:t>3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color w:val="181818" w:themeColor="background1" w:themeShade="1A"/>
                              <w:sz w:val="28"/>
                              <w:szCs w:val="28"/>
                            </w:rPr>
                            <m:t>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181818" w:themeColor="background1" w:themeShade="1A"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color w:val="181818" w:themeColor="background1" w:themeShade="1A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color w:val="181818" w:themeColor="background1" w:themeShade="1A"/>
                              <w:sz w:val="28"/>
                              <w:szCs w:val="28"/>
                            </w:rPr>
                            <m:t>+sinx+cosx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x≤a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181818" w:themeColor="background1" w:themeShade="1A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181818" w:themeColor="background1" w:themeShade="1A"/>
                              <w:sz w:val="28"/>
                              <w:szCs w:val="28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181818" w:themeColor="background1" w:themeShade="1A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color w:val="181818" w:themeColor="background1" w:themeShade="1A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  <w:color w:val="181818" w:themeColor="background1" w:themeShade="1A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color w:val="181818" w:themeColor="background1" w:themeShade="1A"/>
                              <w:sz w:val="28"/>
                              <w:szCs w:val="28"/>
                            </w:rPr>
                            <m:t>+1,3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181818" w:themeColor="background1" w:themeShade="1A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181818" w:themeColor="background1" w:themeShade="1A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181818" w:themeColor="background1" w:themeShade="1A"/>
                                  <w:sz w:val="28"/>
                                  <w:szCs w:val="28"/>
                                  <w:lang w:val="en-US"/>
                                </w:rPr>
                                <m:t>coshx+tanhx</m:t>
                              </m:r>
                            </m:sup>
                          </m:sSup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181818" w:themeColor="background1" w:themeShade="1A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181818" w:themeColor="background1" w:themeShade="1A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181818" w:themeColor="background1" w:themeShade="1A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a&lt;x&lt;b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181818" w:themeColor="background1" w:themeShade="1A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181818" w:themeColor="background1" w:themeShade="1A"/>
                          <w:sz w:val="28"/>
                          <w:szCs w:val="28"/>
                        </w:rPr>
                        <m:t>sinx-0,11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</w:rPr>
                    <m:t>arccosx+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181818" w:themeColor="background1" w:themeShade="1A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181818" w:themeColor="background1" w:themeShade="1A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181818" w:themeColor="background1" w:themeShade="1A"/>
                          <w:sz w:val="28"/>
                          <w:szCs w:val="28"/>
                        </w:rPr>
                        <m:t>arcsinx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color w:val="181818" w:themeColor="background1" w:themeShade="1A"/>
                      <w:sz w:val="28"/>
                      <w:szCs w:val="28"/>
                      <w:lang w:val="en-US"/>
                    </w:rPr>
                    <m:t>x≥b</m:t>
                  </m:r>
                </m:e>
              </m:eqArr>
            </m:e>
          </m:d>
        </m:oMath>
      </m:oMathPara>
    </w:p>
    <w:p w:rsidR="00E8304F" w:rsidRPr="0041289E" w:rsidRDefault="00E8304F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8304F" w:rsidRPr="0041289E" w:rsidRDefault="00E8304F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8304F" w:rsidRDefault="00E8304F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A14A38">
      <w:pPr>
        <w:ind w:left="-851" w:firstLine="567"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BE7980" w:rsidRDefault="00BE7980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3 СТРУКТУРНАЯ СХЕМА</w:t>
      </w:r>
      <w:r w:rsidR="004A165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АЛГОРИТМА</w:t>
      </w:r>
    </w:p>
    <w:p w:rsidR="00E6440B" w:rsidRDefault="00BE7980" w:rsidP="00925351">
      <w:pPr>
        <w:spacing w:line="256" w:lineRule="auto"/>
        <w:ind w:left="-851"/>
        <w:jc w:val="center"/>
        <w:rPr>
          <w:color w:val="181818" w:themeColor="background1" w:themeShade="1A"/>
        </w:rPr>
      </w:pPr>
      <w:r>
        <w:rPr>
          <w:noProof/>
          <w:color w:val="181818" w:themeColor="background1" w:themeShade="1A"/>
          <w:lang w:eastAsia="ru-RU"/>
        </w:rPr>
        <w:drawing>
          <wp:inline distT="0" distB="0" distL="0" distR="0">
            <wp:extent cx="4514400" cy="8280000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названия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351" w:rsidRPr="00925351" w:rsidRDefault="00925351" w:rsidP="00925351">
      <w:pPr>
        <w:spacing w:line="256" w:lineRule="auto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925351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Схема для первой программы</w:t>
      </w:r>
    </w:p>
    <w:p w:rsidR="00055E44" w:rsidRDefault="00055E44" w:rsidP="00E6440B">
      <w:pPr>
        <w:spacing w:line="256" w:lineRule="auto"/>
        <w:rPr>
          <w:color w:val="181818" w:themeColor="background1" w:themeShade="1A"/>
        </w:rPr>
      </w:pPr>
    </w:p>
    <w:p w:rsidR="00055E44" w:rsidRDefault="00FD18C3" w:rsidP="00FD18C3">
      <w:pPr>
        <w:spacing w:line="256" w:lineRule="auto"/>
        <w:ind w:left="-851"/>
        <w:jc w:val="center"/>
        <w:rPr>
          <w:color w:val="181818" w:themeColor="background1" w:themeShade="1A"/>
        </w:rPr>
      </w:pPr>
      <w:r>
        <w:rPr>
          <w:noProof/>
          <w:color w:val="181818" w:themeColor="background1" w:themeShade="1A"/>
          <w:lang w:eastAsia="ru-RU"/>
        </w:rPr>
        <w:lastRenderedPageBreak/>
        <w:drawing>
          <wp:inline distT="0" distB="0" distL="0" distR="0">
            <wp:extent cx="5378400" cy="828000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8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4" w:rsidRPr="00FD18C3" w:rsidRDefault="00FD18C3" w:rsidP="008208DB">
      <w:pPr>
        <w:spacing w:line="256" w:lineRule="auto"/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FD18C3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2 – Схема для второй программы</w:t>
      </w:r>
    </w:p>
    <w:p w:rsidR="00055E44" w:rsidRDefault="00055E44" w:rsidP="00E6440B">
      <w:pPr>
        <w:spacing w:line="256" w:lineRule="auto"/>
        <w:rPr>
          <w:color w:val="181818" w:themeColor="background1" w:themeShade="1A"/>
        </w:rPr>
      </w:pPr>
    </w:p>
    <w:p w:rsidR="00055E44" w:rsidRPr="00EE09D1" w:rsidRDefault="00055E44" w:rsidP="00E6440B">
      <w:pPr>
        <w:spacing w:line="256" w:lineRule="auto"/>
        <w:rPr>
          <w:color w:val="181818" w:themeColor="background1" w:themeShade="1A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4 ТЕКСТ ПРОГРАММЫ</w:t>
      </w:r>
    </w:p>
    <w:p w:rsidR="00CD1FDC" w:rsidRPr="0041289E" w:rsidRDefault="00CD1FDC" w:rsidP="00CD1FDC">
      <w:pPr>
        <w:ind w:left="-85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Текст программы №1:</w:t>
      </w:r>
    </w:p>
    <w:p w:rsidR="00477CA6" w:rsidRPr="00BE7980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BE79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#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include</w:t>
      </w:r>
      <w:r w:rsidRPr="00BE79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&lt;</w:t>
      </w:r>
      <w:proofErr w:type="spell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conio</w:t>
      </w:r>
      <w:proofErr w:type="spellEnd"/>
      <w:r w:rsidRPr="00BE79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.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h</w:t>
      </w:r>
      <w:r w:rsidRPr="00BE7980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&gt;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</w:t>
      </w:r>
      <w:proofErr w:type="spell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stdio.h</w:t>
      </w:r>
      <w:proofErr w:type="spell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&gt;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&lt;math.h&gt;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main()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setlocale(0,"RUS");</w:t>
      </w:r>
    </w:p>
    <w:p w:rsidR="00477CA6" w:rsidRPr="0041289E" w:rsidRDefault="00477CA6" w:rsidP="006A3192">
      <w:pPr>
        <w:spacing w:line="240" w:lineRule="auto"/>
        <w:ind w:firstLine="708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float a, b, x, z, xn, xk, dx;   </w:t>
      </w:r>
    </w:p>
    <w:p w:rsidR="008015AF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параметр</w:t>
      </w:r>
      <w:r w:rsidR="008015A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a: "); scanf("%f",&amp;a);    </w:t>
      </w:r>
    </w:p>
    <w:p w:rsidR="00477CA6" w:rsidRPr="0041289E" w:rsidRDefault="008015AF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"Введите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параметр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"); 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("%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",&amp;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</w:t>
      </w:r>
      <w:r w:rsidR="00477CA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8015A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");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("%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",&amp;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8015A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xk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");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("%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",&amp;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xk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</w:t>
      </w:r>
      <w:r w:rsidR="008015A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шаг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");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scanf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("%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",&amp;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);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("</w:t>
      </w:r>
      <w:r w:rsidR="008015A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Таблица значений функции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)\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");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  --------------------------\n");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  |     </w:t>
      </w:r>
      <w:r w:rsidR="00E1274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</w:t>
      </w:r>
      <w:r w:rsidR="00E1274F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|  z = f(x)  |\n");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  |-----------|------------|\n");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x=xn;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while (x&lt;=xk)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{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printf("  |  %-9f|",x);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if (x&lt;=a) z=log10(pow(pow(x,2), 1/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3)+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sqrt(x)+sin(x)+cos(x));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else if (a&lt;x&lt;b) z=pow((pow(tan(x),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2)+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1.3*exp(cosh(x)+tanh(x))),pow(x,2));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else z=abs(sin(x)-0.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11)*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acos(x)+pow(x,asin(x));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  %-10.6f|\n",z);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x+=dx;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}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"  --------------------------\n");   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printf(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</w:t>
      </w:r>
      <w:r w:rsidR="00754DE1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="00754DE1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754DE1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="00754DE1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754DE1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..."); 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getch(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); </w:t>
      </w:r>
    </w:p>
    <w:p w:rsidR="00477CA6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C463D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return 0; </w:t>
      </w:r>
    </w:p>
    <w:p w:rsidR="00E6440B" w:rsidRPr="0041289E" w:rsidRDefault="00477CA6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}</w:t>
      </w:r>
    </w:p>
    <w:p w:rsidR="008452A2" w:rsidRPr="0041289E" w:rsidRDefault="008452A2" w:rsidP="006A3192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</w:p>
    <w:p w:rsidR="008452A2" w:rsidRPr="0041289E" w:rsidRDefault="008452A2" w:rsidP="008452A2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Текст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программы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 xml:space="preserve"> №2:</w:t>
      </w:r>
    </w:p>
    <w:p w:rsidR="00FA0897" w:rsidRPr="0041289E" w:rsidRDefault="00FA0897" w:rsidP="008452A2">
      <w:pPr>
        <w:spacing w:line="240" w:lineRule="auto"/>
        <w:ind w:left="-851"/>
        <w:contextualSpacing/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</w:pP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&lt;conio.h&gt;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&lt;iomanip&gt;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&lt;iostream&gt;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#include &lt;cmath&gt;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using namespace std;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main()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{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setlocale(0,"RUS");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float a, b, x, z, xn, xk, dx;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cout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параметр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 ",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 параметр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b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 ",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a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",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xk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",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xk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Введите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шаг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: ",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cin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&gt;&gt;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dx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&lt;&lt;"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Таблица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значений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="000645E6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функции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z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=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f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)"&lt;&lt;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endl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  --------------------------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"&lt;&lt;endl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&lt;&lt;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  |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 x     |  z = f(x)  |"&lt;&lt;endl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lastRenderedPageBreak/>
        <w:tab/>
        <w:t>&lt;&lt;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  |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-----------|------------|"&lt;&lt;endl;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cout.precision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(3), cout.setf(ios::showpoint);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cout.setf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(ios::left,ios::adjustfield);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cout.setf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(ios::fixed,ios::floatfield);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for(x=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xn;x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&lt;=xk;x+=dx)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{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cout&lt;&lt;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  |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"&lt;&lt;setw(9)&lt;&lt;x&lt;&lt;'|';</w:t>
      </w:r>
    </w:p>
    <w:p w:rsidR="00EB3501" w:rsidRPr="0041289E" w:rsidRDefault="00EB3501" w:rsidP="00E00FF2">
      <w:pPr>
        <w:spacing w:line="240" w:lineRule="auto"/>
        <w:ind w:left="1410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(x&lt;=a)? z=log10(pow(pow(x,2), 1/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3)+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sqrt(x)+sin(x)+cos(x)) : (a&lt;x&lt;b)? z=pow((pow(tan(x),2)+1.3*exp(cosh(x)+tanh(x))),pow(x,2)) : z=abs(sin(x)-0.11)*acos(x)+pow(x,asin(x));</w:t>
      </w:r>
      <w:r w:rsidR="00FA0897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="00FA0897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</w:p>
    <w:p w:rsidR="00FA0897" w:rsidRPr="0041289E" w:rsidRDefault="00FA0897" w:rsidP="00E00FF2">
      <w:pPr>
        <w:spacing w:line="240" w:lineRule="auto"/>
        <w:ind w:left="702" w:firstLine="708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cout&lt;&lt;</w:t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"  "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&lt;&lt;setw(10);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   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="00E00FF2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cout&lt;&lt;z;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cout&lt;&lt;'|'&lt;&lt;endl;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}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cout&lt;&lt;"  --------------------------"&lt;&lt;endl;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  <w:t>cout&lt;&lt;"</w:t>
      </w:r>
      <w:r w:rsidR="002E655B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Нажмите</w:t>
      </w:r>
      <w:r w:rsidR="002E655B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2E655B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любую</w:t>
      </w:r>
      <w:r w:rsidR="002E655B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 xml:space="preserve"> </w:t>
      </w:r>
      <w:r w:rsidR="002E655B"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клавишу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...";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ab/>
      </w:r>
      <w:proofErr w:type="gramStart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getch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(</w:t>
      </w:r>
      <w:proofErr w:type="gramEnd"/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);</w:t>
      </w:r>
    </w:p>
    <w:p w:rsidR="00FA0897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ab/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  <w:lang w:val="en-US"/>
        </w:rPr>
        <w:t>return</w:t>
      </w: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 xml:space="preserve"> 0;</w:t>
      </w:r>
    </w:p>
    <w:p w:rsidR="008452A2" w:rsidRPr="0041289E" w:rsidRDefault="00FA0897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4"/>
          <w:szCs w:val="24"/>
        </w:rPr>
        <w:t>}</w:t>
      </w:r>
    </w:p>
    <w:p w:rsidR="00FA0CEE" w:rsidRPr="0041289E" w:rsidRDefault="00FA0CEE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1252BE" w:rsidRPr="0041289E" w:rsidRDefault="001252BE" w:rsidP="00FA0897">
      <w:pPr>
        <w:spacing w:line="240" w:lineRule="auto"/>
        <w:contextualSpacing/>
        <w:rPr>
          <w:rFonts w:ascii="Times New Roman" w:hAnsi="Times New Roman" w:cs="Times New Roman"/>
          <w:color w:val="181818" w:themeColor="background1" w:themeShade="1A"/>
          <w:sz w:val="24"/>
          <w:szCs w:val="24"/>
        </w:rPr>
      </w:pPr>
    </w:p>
    <w:p w:rsidR="00E6440B" w:rsidRPr="0041289E" w:rsidRDefault="00E6440B" w:rsidP="00E6440B">
      <w:pPr>
        <w:ind w:left="-85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5 ТЕСТИРОВАНИЕ</w:t>
      </w:r>
    </w:p>
    <w:p w:rsidR="00E6440B" w:rsidRPr="0041289E" w:rsidRDefault="00750126" w:rsidP="001252BE">
      <w:pPr>
        <w:ind w:left="-851"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Для</w:t>
      </w:r>
      <w:r w:rsidR="00625708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проверки первого условия введём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a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=20,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b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=30, </w:t>
      </w:r>
      <w:r w:rsidR="006340E1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xn</w:t>
      </w:r>
      <w:r w:rsidR="006340E1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=2, </w:t>
      </w:r>
      <w:r w:rsidR="006340E1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xk</w:t>
      </w:r>
      <w:r w:rsidR="006340E1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=15 с шагом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dx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=0.7</w:t>
      </w:r>
      <w:r w:rsidR="00625708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="007A35D6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значение функции будет равно:</w:t>
      </w:r>
    </w:p>
    <w:p w:rsidR="007A35D6" w:rsidRDefault="004867F3" w:rsidP="004867F3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062800" cy="45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F3" w:rsidRPr="0041289E" w:rsidRDefault="00400E4A" w:rsidP="004867F3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3</w:t>
      </w:r>
      <w:r w:rsidR="004867F3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CD234E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–</w:t>
      </w:r>
      <w:r w:rsidR="004867F3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CD234E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Проверка первого условия</w:t>
      </w:r>
    </w:p>
    <w:p w:rsidR="00571E8A" w:rsidRPr="0041289E" w:rsidRDefault="00571E8A" w:rsidP="00571E8A">
      <w:pPr>
        <w:ind w:left="-851"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Для</w:t>
      </w:r>
      <w:r w:rsidR="003218E0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проверки второго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условия введём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a</w:t>
      </w:r>
      <w:r w:rsidR="00071495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=0.2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b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</w:t>
      </w:r>
      <w:r w:rsidR="00071495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0.4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xn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</w:t>
      </w:r>
      <w:r w:rsidR="00071495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0.7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xk</w:t>
      </w:r>
      <w:r w:rsidR="00071495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=1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 шагом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dx</w:t>
      </w:r>
      <w:r w:rsidR="00071495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=0.05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 значение функции будет равно:</w:t>
      </w:r>
    </w:p>
    <w:p w:rsidR="00CD234E" w:rsidRDefault="0033220B" w:rsidP="003322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124934" cy="2772896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934" cy="27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0B" w:rsidRPr="0041289E" w:rsidRDefault="00400E4A" w:rsidP="003322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4</w:t>
      </w:r>
      <w:r w:rsidR="0033220B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Проверка второго условия</w:t>
      </w:r>
    </w:p>
    <w:p w:rsidR="00A179DD" w:rsidRPr="0041289E" w:rsidRDefault="00A179DD" w:rsidP="00A179DD">
      <w:pPr>
        <w:ind w:left="-851" w:right="-1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Для проверки третьего условия введём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a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=0.2,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b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</w:t>
      </w:r>
      <w:r w:rsidR="00D36ECC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0.6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xn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</w:t>
      </w:r>
      <w:r w:rsidR="00D36ECC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0.35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xk</w:t>
      </w:r>
      <w:r w:rsidR="00D36ECC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=0.98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с шагом 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dx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=0.</w:t>
      </w:r>
      <w:r w:rsidR="00D36ECC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06</w:t>
      </w:r>
      <w:r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, значение функции будет равно:</w:t>
      </w:r>
    </w:p>
    <w:p w:rsidR="00A179DD" w:rsidRDefault="00B25427" w:rsidP="00B25427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81818" w:themeColor="background1" w:themeShade="1A"/>
          <w:sz w:val="28"/>
          <w:szCs w:val="28"/>
          <w:lang w:eastAsia="ru-RU"/>
        </w:rPr>
        <w:drawing>
          <wp:inline distT="0" distB="0" distL="0" distR="0">
            <wp:extent cx="2153520" cy="3392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33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9" w:rsidRDefault="00400E4A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Рисунок 5</w:t>
      </w:r>
      <w:bookmarkStart w:id="0" w:name="_GoBack"/>
      <w:bookmarkEnd w:id="0"/>
      <w:r w:rsidR="00B25427" w:rsidRPr="0041289E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– Проверка третьего условия</w:t>
      </w:r>
    </w:p>
    <w:p w:rsidR="003434B9" w:rsidRDefault="003434B9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434B9" w:rsidRDefault="003434B9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434B9" w:rsidRDefault="003434B9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3434B9" w:rsidRPr="0041289E" w:rsidRDefault="003434B9" w:rsidP="00193469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</w:p>
    <w:p w:rsidR="00E6440B" w:rsidRPr="00024F64" w:rsidRDefault="00E6440B" w:rsidP="00E6440B">
      <w:pPr>
        <w:ind w:left="-851" w:right="-1"/>
        <w:jc w:val="center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lastRenderedPageBreak/>
        <w:t>ВЫВОД</w:t>
      </w:r>
    </w:p>
    <w:p w:rsidR="001C7E2A" w:rsidRPr="002B7AAC" w:rsidRDefault="002C7EF5" w:rsidP="00193469">
      <w:pPr>
        <w:ind w:left="-851" w:firstLine="567"/>
        <w:contextualSpacing/>
        <w:jc w:val="both"/>
        <w:rPr>
          <w:rFonts w:ascii="Times New Roman" w:hAnsi="Times New Roman" w:cs="Times New Roman"/>
          <w:color w:val="181818" w:themeColor="background1" w:themeShade="1A"/>
          <w:sz w:val="28"/>
          <w:szCs w:val="28"/>
        </w:rPr>
      </w:pPr>
      <w:r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В ходе выполнения лабораторной работы были </w:t>
      </w:r>
      <w:r w:rsidR="00423B6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получены навыки работы с </w:t>
      </w:r>
      <w:r w:rsidR="00515647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тремя</w:t>
      </w:r>
      <w:r w:rsidR="00423B6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разновидностями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циклов: 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while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, 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do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-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while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и </w:t>
      </w:r>
      <w:r w:rsidR="00090853"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for</w:t>
      </w:r>
      <w:r w:rsidRPr="00024F64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. Изучены </w:t>
      </w:r>
      <w:r w:rsidR="001C7E2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инструкции </w:t>
      </w:r>
      <w:r w:rsidR="001C7E2A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break</w:t>
      </w:r>
      <w:r w:rsidR="001C7E2A" w:rsidRPr="0080473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1C7E2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и </w:t>
      </w:r>
      <w:r w:rsidR="001C7E2A">
        <w:rPr>
          <w:rFonts w:ascii="Times New Roman" w:hAnsi="Times New Roman" w:cs="Times New Roman"/>
          <w:color w:val="181818" w:themeColor="background1" w:themeShade="1A"/>
          <w:sz w:val="28"/>
          <w:szCs w:val="28"/>
          <w:lang w:val="en-US"/>
        </w:rPr>
        <w:t>continue</w:t>
      </w:r>
      <w:r w:rsidR="001C7E2A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>.</w:t>
      </w:r>
      <w:r w:rsidR="00193469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80473C">
        <w:rPr>
          <w:rFonts w:ascii="Times New Roman" w:hAnsi="Times New Roman" w:cs="Times New Roman"/>
          <w:color w:val="181818" w:themeColor="background1" w:themeShade="1A"/>
          <w:sz w:val="28"/>
          <w:szCs w:val="28"/>
        </w:rPr>
        <w:t xml:space="preserve">Было написано два варианта программы табулирования функции </w:t>
      </w:r>
      <m:oMath>
        <m:r>
          <w:rPr>
            <w:rFonts w:ascii="Cambria Math" w:hAnsi="Cambria Math" w:cs="Times New Roman"/>
            <w:color w:val="181818" w:themeColor="background1" w:themeShade="1A"/>
            <w:sz w:val="28"/>
            <w:szCs w:val="28"/>
            <w:lang w:val="en-US"/>
          </w:rPr>
          <m:t>z</m:t>
        </m:r>
      </m:oMath>
      <w:r w:rsidR="00C24BB2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, используя циклы </w:t>
      </w:r>
      <w:r w:rsidR="00C24BB2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while</w:t>
      </w:r>
      <w:r w:rsidR="00C24BB2" w:rsidRPr="00C24BB2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C24BB2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и </w:t>
      </w:r>
      <w:r w:rsidR="00C24BB2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for</w:t>
      </w:r>
      <w:r w:rsidR="00C24BB2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>.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 В одном из вариантов ввод и вывод был осуществлен при помощи функций 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scanf</w:t>
      </w:r>
      <w:r w:rsidR="002B7AAC" w:rsidRP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и 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printf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, а в другом – 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cin</w:t>
      </w:r>
      <w:r w:rsidR="002B7AAC" w:rsidRP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 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 xml:space="preserve">и </w:t>
      </w:r>
      <w:r w:rsidR="00B31908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c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  <w:lang w:val="en-US"/>
        </w:rPr>
        <w:t>out</w:t>
      </w:r>
      <w:r w:rsidR="002B7AAC">
        <w:rPr>
          <w:rFonts w:ascii="Times New Roman" w:eastAsiaTheme="minorEastAsia" w:hAnsi="Times New Roman" w:cs="Times New Roman"/>
          <w:color w:val="181818" w:themeColor="background1" w:themeShade="1A"/>
          <w:sz w:val="28"/>
          <w:szCs w:val="28"/>
        </w:rPr>
        <w:t>.</w:t>
      </w:r>
    </w:p>
    <w:p w:rsidR="00D94699" w:rsidRPr="002C7EF5" w:rsidRDefault="00D94699">
      <w:pPr>
        <w:rPr>
          <w:color w:val="181818" w:themeColor="background1" w:themeShade="1A"/>
        </w:rPr>
      </w:pPr>
    </w:p>
    <w:sectPr w:rsidR="00D94699" w:rsidRPr="002C7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F"/>
    <w:rsid w:val="00024F64"/>
    <w:rsid w:val="00025959"/>
    <w:rsid w:val="00055E44"/>
    <w:rsid w:val="000645E6"/>
    <w:rsid w:val="00071495"/>
    <w:rsid w:val="00090853"/>
    <w:rsid w:val="00097482"/>
    <w:rsid w:val="00122049"/>
    <w:rsid w:val="001252BE"/>
    <w:rsid w:val="00136D8C"/>
    <w:rsid w:val="00193469"/>
    <w:rsid w:val="001C7E2A"/>
    <w:rsid w:val="002345C9"/>
    <w:rsid w:val="002B7AAC"/>
    <w:rsid w:val="002C7EF5"/>
    <w:rsid w:val="002E655B"/>
    <w:rsid w:val="003218E0"/>
    <w:rsid w:val="0033220B"/>
    <w:rsid w:val="003425F5"/>
    <w:rsid w:val="003434B9"/>
    <w:rsid w:val="00400E4A"/>
    <w:rsid w:val="0041289E"/>
    <w:rsid w:val="00423B69"/>
    <w:rsid w:val="00446573"/>
    <w:rsid w:val="00477CA6"/>
    <w:rsid w:val="00481AAF"/>
    <w:rsid w:val="004867F3"/>
    <w:rsid w:val="004A1654"/>
    <w:rsid w:val="004E025E"/>
    <w:rsid w:val="00515647"/>
    <w:rsid w:val="00571E8A"/>
    <w:rsid w:val="00625708"/>
    <w:rsid w:val="006340E1"/>
    <w:rsid w:val="00684D7D"/>
    <w:rsid w:val="006A3192"/>
    <w:rsid w:val="00726649"/>
    <w:rsid w:val="00750126"/>
    <w:rsid w:val="00754DE1"/>
    <w:rsid w:val="007A35D6"/>
    <w:rsid w:val="008015AF"/>
    <w:rsid w:val="0080473C"/>
    <w:rsid w:val="008208DB"/>
    <w:rsid w:val="008452A2"/>
    <w:rsid w:val="00875D8E"/>
    <w:rsid w:val="008B1A2F"/>
    <w:rsid w:val="008B79AE"/>
    <w:rsid w:val="008F7A0E"/>
    <w:rsid w:val="00925351"/>
    <w:rsid w:val="00973893"/>
    <w:rsid w:val="009B4531"/>
    <w:rsid w:val="009C519F"/>
    <w:rsid w:val="00A14A38"/>
    <w:rsid w:val="00A179DD"/>
    <w:rsid w:val="00A5470F"/>
    <w:rsid w:val="00AD226C"/>
    <w:rsid w:val="00AD5BB1"/>
    <w:rsid w:val="00B25427"/>
    <w:rsid w:val="00B31908"/>
    <w:rsid w:val="00B650BF"/>
    <w:rsid w:val="00BB7BD5"/>
    <w:rsid w:val="00BC7597"/>
    <w:rsid w:val="00BE7980"/>
    <w:rsid w:val="00C24BB2"/>
    <w:rsid w:val="00C732C0"/>
    <w:rsid w:val="00CD1FDC"/>
    <w:rsid w:val="00CD234E"/>
    <w:rsid w:val="00CF07DF"/>
    <w:rsid w:val="00D1353A"/>
    <w:rsid w:val="00D31D8F"/>
    <w:rsid w:val="00D33774"/>
    <w:rsid w:val="00D36ECC"/>
    <w:rsid w:val="00D636CC"/>
    <w:rsid w:val="00D70D79"/>
    <w:rsid w:val="00D94699"/>
    <w:rsid w:val="00DA6BAB"/>
    <w:rsid w:val="00E00FF2"/>
    <w:rsid w:val="00E05B58"/>
    <w:rsid w:val="00E1274F"/>
    <w:rsid w:val="00E14128"/>
    <w:rsid w:val="00E6440B"/>
    <w:rsid w:val="00E654EF"/>
    <w:rsid w:val="00E8304F"/>
    <w:rsid w:val="00EB3501"/>
    <w:rsid w:val="00EE09D1"/>
    <w:rsid w:val="00EE5074"/>
    <w:rsid w:val="00F334A9"/>
    <w:rsid w:val="00FA0897"/>
    <w:rsid w:val="00FA0CEE"/>
    <w:rsid w:val="00FC463D"/>
    <w:rsid w:val="00FD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A716"/>
  <w15:chartTrackingRefBased/>
  <w15:docId w15:val="{789480C9-39B8-461F-AEBA-FF017637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40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4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2E2E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104</cp:revision>
  <dcterms:created xsi:type="dcterms:W3CDTF">2018-02-12T18:03:00Z</dcterms:created>
  <dcterms:modified xsi:type="dcterms:W3CDTF">2018-02-22T19:14:00Z</dcterms:modified>
</cp:coreProperties>
</file>