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:rsidR="00601F45" w:rsidRPr="006A5E8E" w:rsidRDefault="00601F45" w:rsidP="00891D2C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A5E8E" w:rsidRPr="006A5E8E">
        <w:rPr>
          <w:rFonts w:ascii="Times New Roman" w:hAnsi="Times New Roman"/>
          <w:sz w:val="28"/>
          <w:szCs w:val="28"/>
        </w:rPr>
        <w:t>Исследования способов построения и особенностей функционирования аналого-цифровых преобразователей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C5A10" w:rsidRDefault="0052769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принципов преобразования аналоговых процессов в цифровые и особенностей схемной реализации аналого-цифровых преобразователей (АЦП), исследование зависимостей, приобретение практических навыков моделирования АЦП и измерения параметров сигналов в характерных точках АЦП.</w:t>
      </w:r>
    </w:p>
    <w:p w:rsidR="00527690" w:rsidRPr="00527690" w:rsidRDefault="0052769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0B17C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0B17C4" w:rsidRPr="000B17C4" w:rsidRDefault="000B17C4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0B17C4">
        <w:rPr>
          <w:rFonts w:ascii="Times New Roman" w:hAnsi="Times New Roman" w:cs="Times New Roman"/>
          <w:sz w:val="28"/>
        </w:rPr>
        <w:t>Изучить способы цифрового преобразования аналоговых величин в цифровые эквиваленты и особенности схемной реализации АЦП различных типов.</w:t>
      </w:r>
    </w:p>
    <w:p w:rsidR="000B17C4" w:rsidRPr="000B17C4" w:rsidRDefault="000B17C4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17C4">
        <w:rPr>
          <w:rFonts w:ascii="Times New Roman" w:hAnsi="Times New Roman" w:cs="Times New Roman"/>
          <w:sz w:val="28"/>
        </w:rPr>
        <w:t>Ознакомиться со схемой АЦП лабораторного стенда и записать в отчет по работе назначение каждого элемента преобразователя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Запустить программу и создать в рабочем окне схему исследуемого АЦП.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Проверить функционирован</w:t>
      </w:r>
      <w:r w:rsidR="004F2EB4" w:rsidRPr="00F42CB0">
        <w:rPr>
          <w:rFonts w:ascii="Times New Roman" w:hAnsi="Times New Roman"/>
          <w:sz w:val="28"/>
          <w:szCs w:val="28"/>
        </w:rPr>
        <w:t xml:space="preserve">ие АЦП при различных значениях </w:t>
      </w:r>
      <w:r w:rsidRPr="00F42CB0">
        <w:rPr>
          <w:rFonts w:ascii="Times New Roman" w:hAnsi="Times New Roman"/>
          <w:sz w:val="28"/>
          <w:szCs w:val="28"/>
        </w:rPr>
        <w:t>входного напряжения и зарисовать осциллограммы в характерных точках преобразователя.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Измерить величину шага квантования.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Снять статическую характеристику преобразователя при изменении входного напряжения от 0 до максимального.</w:t>
      </w:r>
    </w:p>
    <w:p w:rsidR="00E35E9D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Рассчитать, какая допускается максимальная частота запуска преобразователя при частоте генератора счетных импульсов равной 100 кГц.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16E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НАЗНАЧЕНИЕ ЭЛЕМЕНТОВ ПРЕОБРАЗОВАТЕЛЯ</w:t>
      </w:r>
    </w:p>
    <w:p w:rsid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Компаратор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сравнивающее устройство: электронная схема, принимающая на свои входы два аналоговых сигнала и выдающая сигнал высокого уровня, если сигнал на </w:t>
      </w:r>
      <w:r w:rsidR="008B68A8" w:rsidRPr="00DC6F1E">
        <w:rPr>
          <w:rFonts w:ascii="Times New Roman" w:hAnsi="Times New Roman" w:cs="Times New Roman"/>
          <w:color w:val="0D0D0D" w:themeColor="text1" w:themeTint="F2"/>
          <w:sz w:val="28"/>
        </w:rPr>
        <w:t>не инвертирующем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входе («+») больше, чем на инвертирующем (инверсном) входе («−»), и сигнал низкого уровня, если сигнал на </w:t>
      </w:r>
      <w:r w:rsidR="008B68A8" w:rsidRPr="00DC6F1E">
        <w:rPr>
          <w:rFonts w:ascii="Times New Roman" w:hAnsi="Times New Roman" w:cs="Times New Roman"/>
          <w:color w:val="0D0D0D" w:themeColor="text1" w:themeTint="F2"/>
          <w:sz w:val="28"/>
        </w:rPr>
        <w:t>не инвертирующем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входе меньше, чем на инверсном входе. Выполняет функцию сравнения входного напряжения и напряжения с выхода ЦАП. </w:t>
      </w:r>
    </w:p>
    <w:p w:rsid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ЦАП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устройство для преобразования цифрового (обычно двоичного) кода в аналоговый сигнал (ток, напряжение или заряд). Цифро-аналоговые преобразователи 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t xml:space="preserve">являются интерфейсом между дискретным цифровым миром и аналоговыми сигналами. </w:t>
      </w:r>
    </w:p>
    <w:p w:rsid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Источник опорного напряжения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базовый электронный узел, поддерживающий на своём выходе высокостабильное постоянное электрическое напряжение. ИОН применяются для задания величины выходного напряжения стабилизированных источников электропитания, шкал цифро-аналоговых и аналого-цифровых преобразователей, режимов работы аналоговых и цифровых интегральных схем, и систем, и как эталоны напряжения в составе измерительных приборов. </w:t>
      </w:r>
    </w:p>
    <w:p w:rsidR="001C30A7" w:rsidRP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Генератор тактовых импульсов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предназначен для синхронизации различных процессов в цифровых устройствах.</w:t>
      </w:r>
    </w:p>
    <w:p w:rsidR="008E0340" w:rsidRPr="008E0340" w:rsidRDefault="008E0340" w:rsidP="008E034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615E0" w:rsidRPr="001B40C8" w:rsidRDefault="001C30A7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F615E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0A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481136" w:rsidRDefault="00D76E77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70BD1AB" wp14:editId="6B77416B">
            <wp:extent cx="6460500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07" cy="42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7A" w:rsidRPr="0068337A" w:rsidRDefault="0068337A" w:rsidP="0068337A">
      <w:pPr>
        <w:spacing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8337A">
        <w:rPr>
          <w:rFonts w:ascii="Times New Roman" w:hAnsi="Times New Roman" w:cs="Times New Roman"/>
          <w:color w:val="0D0D0D" w:themeColor="text1" w:themeTint="F2"/>
          <w:sz w:val="28"/>
        </w:rPr>
        <w:t>Рисунок 1 – Схема лаборато</w:t>
      </w:r>
      <w:r w:rsidR="00A814B0">
        <w:rPr>
          <w:rFonts w:ascii="Times New Roman" w:hAnsi="Times New Roman" w:cs="Times New Roman"/>
          <w:color w:val="0D0D0D" w:themeColor="text1" w:themeTint="F2"/>
          <w:sz w:val="28"/>
        </w:rPr>
        <w:t xml:space="preserve">рной установки для исследования </w:t>
      </w:r>
      <w:r w:rsidRPr="0068337A">
        <w:rPr>
          <w:rFonts w:ascii="Times New Roman" w:hAnsi="Times New Roman" w:cs="Times New Roman"/>
          <w:color w:val="0D0D0D" w:themeColor="text1" w:themeTint="F2"/>
          <w:sz w:val="28"/>
        </w:rPr>
        <w:t xml:space="preserve">АЦП </w:t>
      </w:r>
    </w:p>
    <w:p w:rsidR="0068337A" w:rsidRDefault="008A6381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A6FE2E" wp14:editId="0C00B2EB">
            <wp:extent cx="56578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C" w:rsidRDefault="00D70DC2" w:rsidP="002403F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D70DC2">
        <w:rPr>
          <w:rFonts w:ascii="Times New Roman" w:hAnsi="Times New Roman" w:cs="Times New Roman"/>
          <w:color w:val="0D0D0D" w:themeColor="text1" w:themeTint="F2"/>
          <w:sz w:val="28"/>
        </w:rPr>
        <w:t xml:space="preserve">Рисунок 2 - Фрагмент осциллограммы процесса установления </w:t>
      </w:r>
      <w:proofErr w:type="spellStart"/>
      <w:r w:rsidRPr="00D70DC2">
        <w:rPr>
          <w:rFonts w:ascii="Times New Roman" w:hAnsi="Times New Roman" w:cs="Times New Roman"/>
          <w:color w:val="0D0D0D" w:themeColor="text1" w:themeTint="F2"/>
          <w:sz w:val="28"/>
        </w:rPr>
        <w:t>Uвх</w:t>
      </w:r>
      <w:proofErr w:type="spellEnd"/>
      <w:r w:rsidR="00EC4574" w:rsidRPr="00316A60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D70DC2">
        <w:rPr>
          <w:rFonts w:ascii="Times New Roman" w:hAnsi="Times New Roman" w:cs="Times New Roman"/>
          <w:color w:val="0D0D0D" w:themeColor="text1" w:themeTint="F2"/>
          <w:sz w:val="28"/>
        </w:rPr>
        <w:t>АЦП</w:t>
      </w:r>
    </w:p>
    <w:p w:rsidR="004C45DC" w:rsidRDefault="004C45DC" w:rsidP="002403F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734C61" w:rsidRDefault="00734C61" w:rsidP="00434B95">
      <w:pPr>
        <w:autoSpaceDE w:val="0"/>
        <w:autoSpaceDN w:val="0"/>
        <w:adjustRightInd w:val="0"/>
        <w:spacing w:after="0" w:line="360" w:lineRule="auto"/>
        <w:ind w:left="-851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A4223">
        <w:rPr>
          <w:rFonts w:ascii="Times New Roman" w:hAnsi="Times New Roman" w:cs="Times New Roman"/>
          <w:sz w:val="28"/>
          <w:szCs w:val="28"/>
        </w:rPr>
        <w:t>Таблица 1 –  Результаты экспериментальных исследований АЦП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305"/>
        <w:gridCol w:w="934"/>
        <w:gridCol w:w="933"/>
        <w:gridCol w:w="933"/>
        <w:gridCol w:w="933"/>
        <w:gridCol w:w="933"/>
        <w:gridCol w:w="934"/>
        <w:gridCol w:w="934"/>
        <w:gridCol w:w="934"/>
        <w:gridCol w:w="861"/>
      </w:tblGrid>
      <w:tr w:rsidR="009E5B4A" w:rsidTr="00E005DA">
        <w:tc>
          <w:tcPr>
            <w:tcW w:w="1305" w:type="dxa"/>
            <w:vMerge w:val="restart"/>
            <w:vAlign w:val="center"/>
          </w:tcPr>
          <w:p w:rsidR="009E5B4A" w:rsidRDefault="009E5B4A" w:rsidP="00165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напряж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В</m:t>
              </m:r>
            </m:oMath>
          </w:p>
        </w:tc>
        <w:tc>
          <w:tcPr>
            <w:tcW w:w="8329" w:type="dxa"/>
            <w:gridSpan w:val="9"/>
            <w:vAlign w:val="center"/>
          </w:tcPr>
          <w:p w:rsidR="009E5B4A" w:rsidRPr="007A4223" w:rsidRDefault="009E5B4A" w:rsidP="00165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Выходной код (</w:t>
            </w: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 8</w:t>
            </w: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15AC4" w:rsidTr="009E5B4A">
        <w:tc>
          <w:tcPr>
            <w:tcW w:w="1305" w:type="dxa"/>
            <w:vMerge/>
            <w:vAlign w:val="center"/>
          </w:tcPr>
          <w:p w:rsidR="00515AC4" w:rsidRDefault="00515AC4" w:rsidP="00515A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D8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D10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1.49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2.49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4.97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</w:tbl>
    <w:p w:rsidR="002403F4" w:rsidRDefault="002403F4" w:rsidP="005B4A2C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0EC8" w:rsidRDefault="00790EC8" w:rsidP="005B4A2C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 квантования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0EC8" w:rsidRPr="004066B4" w:rsidRDefault="006F5376" w:rsidP="005B4A2C">
      <w:pPr>
        <w:ind w:left="-851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вх.макс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4.97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=0,01949</m:t>
          </m:r>
        </m:oMath>
      </m:oMathPara>
    </w:p>
    <w:p w:rsidR="004066B4" w:rsidRPr="006F5376" w:rsidRDefault="004066B4" w:rsidP="005B4A2C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492A" w:rsidRDefault="00734C61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223">
        <w:rPr>
          <w:rFonts w:ascii="Times New Roman" w:hAnsi="Times New Roman" w:cs="Times New Roman"/>
          <w:sz w:val="28"/>
          <w:szCs w:val="28"/>
        </w:rPr>
        <w:t xml:space="preserve">Максимальная частота запуска преобразователя при частоте генератора счетных импульсов равной 100 кГц – </w:t>
      </w:r>
      <w:r w:rsidR="00175D82">
        <w:rPr>
          <w:rFonts w:ascii="Times New Roman" w:hAnsi="Times New Roman" w:cs="Times New Roman"/>
          <w:sz w:val="28"/>
          <w:szCs w:val="28"/>
        </w:rPr>
        <w:t>255кГц.</w:t>
      </w:r>
    </w:p>
    <w:p w:rsidR="00E23E50" w:rsidRDefault="00E23E50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C59B0" w:rsidRPr="00175D82" w:rsidRDefault="00DC59B0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552C" w:rsidRDefault="00EB7D41" w:rsidP="00790EC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  <w:r w:rsidR="001C76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EB7D41" w:rsidRPr="003017B4" w:rsidRDefault="003017B4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7B4">
        <w:rPr>
          <w:rFonts w:ascii="Times New Roman" w:hAnsi="Times New Roman" w:cs="Times New Roman"/>
          <w:sz w:val="28"/>
          <w:szCs w:val="28"/>
        </w:rPr>
        <w:t xml:space="preserve">В ходе работы были изучены принципы преобразования аналоговых процессов в цифровые и </w:t>
      </w:r>
      <w:r w:rsidR="00F83612">
        <w:rPr>
          <w:rFonts w:ascii="Times New Roman" w:hAnsi="Times New Roman" w:cs="Times New Roman"/>
          <w:sz w:val="28"/>
          <w:szCs w:val="28"/>
        </w:rPr>
        <w:t xml:space="preserve">особенностей схемной реализации </w:t>
      </w:r>
      <w:r w:rsidRPr="003017B4">
        <w:rPr>
          <w:rFonts w:ascii="Times New Roman" w:hAnsi="Times New Roman" w:cs="Times New Roman"/>
          <w:sz w:val="28"/>
          <w:szCs w:val="28"/>
        </w:rPr>
        <w:t>аналого-цифровых преобразователей, исследования зависимостей, приобретены практические навыки моделирования АЦП и измерения параметров сигналов в характерных точках АЦП.</w:t>
      </w:r>
    </w:p>
    <w:sectPr w:rsidR="00EB7D41" w:rsidRPr="0030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7320"/>
    <w:rsid w:val="00033044"/>
    <w:rsid w:val="000370BD"/>
    <w:rsid w:val="00044A59"/>
    <w:rsid w:val="0004632C"/>
    <w:rsid w:val="00061D06"/>
    <w:rsid w:val="00067553"/>
    <w:rsid w:val="0009305C"/>
    <w:rsid w:val="000A7106"/>
    <w:rsid w:val="000B17C4"/>
    <w:rsid w:val="001306C9"/>
    <w:rsid w:val="00145438"/>
    <w:rsid w:val="001528A4"/>
    <w:rsid w:val="00160B59"/>
    <w:rsid w:val="001659F8"/>
    <w:rsid w:val="0017581F"/>
    <w:rsid w:val="00175D82"/>
    <w:rsid w:val="00185476"/>
    <w:rsid w:val="00191A3D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E0F7F"/>
    <w:rsid w:val="001E633A"/>
    <w:rsid w:val="00203966"/>
    <w:rsid w:val="00203C10"/>
    <w:rsid w:val="00203DE9"/>
    <w:rsid w:val="002057A3"/>
    <w:rsid w:val="00213168"/>
    <w:rsid w:val="00215FC2"/>
    <w:rsid w:val="00223FBC"/>
    <w:rsid w:val="002243BA"/>
    <w:rsid w:val="002312C8"/>
    <w:rsid w:val="00236C25"/>
    <w:rsid w:val="002403F4"/>
    <w:rsid w:val="0024148C"/>
    <w:rsid w:val="0025157F"/>
    <w:rsid w:val="00270BDB"/>
    <w:rsid w:val="0027434E"/>
    <w:rsid w:val="00284246"/>
    <w:rsid w:val="002A3C6C"/>
    <w:rsid w:val="002A4E74"/>
    <w:rsid w:val="002A7ECB"/>
    <w:rsid w:val="002C4860"/>
    <w:rsid w:val="002D3F1B"/>
    <w:rsid w:val="002D4DF9"/>
    <w:rsid w:val="002E1AB6"/>
    <w:rsid w:val="003001D6"/>
    <w:rsid w:val="003017B4"/>
    <w:rsid w:val="00307708"/>
    <w:rsid w:val="00316A60"/>
    <w:rsid w:val="003230F3"/>
    <w:rsid w:val="003444E0"/>
    <w:rsid w:val="003476C0"/>
    <w:rsid w:val="003735C8"/>
    <w:rsid w:val="00380437"/>
    <w:rsid w:val="0038353A"/>
    <w:rsid w:val="00397EB1"/>
    <w:rsid w:val="003A2467"/>
    <w:rsid w:val="003A4135"/>
    <w:rsid w:val="003B5A58"/>
    <w:rsid w:val="003C0460"/>
    <w:rsid w:val="003C3707"/>
    <w:rsid w:val="003E73EB"/>
    <w:rsid w:val="003F4C93"/>
    <w:rsid w:val="00401844"/>
    <w:rsid w:val="004066B4"/>
    <w:rsid w:val="00410D9A"/>
    <w:rsid w:val="00411699"/>
    <w:rsid w:val="00420A1B"/>
    <w:rsid w:val="004233AD"/>
    <w:rsid w:val="0043068C"/>
    <w:rsid w:val="00431981"/>
    <w:rsid w:val="00432BED"/>
    <w:rsid w:val="00434B95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A0585"/>
    <w:rsid w:val="004A7DA5"/>
    <w:rsid w:val="004C45DC"/>
    <w:rsid w:val="004C7104"/>
    <w:rsid w:val="004E34C1"/>
    <w:rsid w:val="004F2EB4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4387"/>
    <w:rsid w:val="005856EB"/>
    <w:rsid w:val="00594682"/>
    <w:rsid w:val="005A36BD"/>
    <w:rsid w:val="005A5C33"/>
    <w:rsid w:val="005A6DDD"/>
    <w:rsid w:val="005A7B4F"/>
    <w:rsid w:val="005B4A2C"/>
    <w:rsid w:val="005C4D8D"/>
    <w:rsid w:val="005C7D6D"/>
    <w:rsid w:val="005E0088"/>
    <w:rsid w:val="00601F45"/>
    <w:rsid w:val="006144D8"/>
    <w:rsid w:val="00616EDF"/>
    <w:rsid w:val="00656711"/>
    <w:rsid w:val="00673302"/>
    <w:rsid w:val="0068337A"/>
    <w:rsid w:val="00694FD2"/>
    <w:rsid w:val="006A1F1C"/>
    <w:rsid w:val="006A2AB4"/>
    <w:rsid w:val="006A5E8E"/>
    <w:rsid w:val="006A6622"/>
    <w:rsid w:val="006B32DD"/>
    <w:rsid w:val="006B74C6"/>
    <w:rsid w:val="006C7490"/>
    <w:rsid w:val="006D410D"/>
    <w:rsid w:val="006F5376"/>
    <w:rsid w:val="006F6BC8"/>
    <w:rsid w:val="00701292"/>
    <w:rsid w:val="00705780"/>
    <w:rsid w:val="007103F1"/>
    <w:rsid w:val="00720607"/>
    <w:rsid w:val="0073159A"/>
    <w:rsid w:val="00734C61"/>
    <w:rsid w:val="00737F73"/>
    <w:rsid w:val="007402DE"/>
    <w:rsid w:val="00745F65"/>
    <w:rsid w:val="00751C49"/>
    <w:rsid w:val="00752AA9"/>
    <w:rsid w:val="00761F2F"/>
    <w:rsid w:val="007624BF"/>
    <w:rsid w:val="0078040F"/>
    <w:rsid w:val="00781300"/>
    <w:rsid w:val="007850CC"/>
    <w:rsid w:val="007863B8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30E8C"/>
    <w:rsid w:val="00836130"/>
    <w:rsid w:val="008433C7"/>
    <w:rsid w:val="008440A4"/>
    <w:rsid w:val="00846F56"/>
    <w:rsid w:val="0086263C"/>
    <w:rsid w:val="008626F8"/>
    <w:rsid w:val="0086598D"/>
    <w:rsid w:val="00874034"/>
    <w:rsid w:val="0088780B"/>
    <w:rsid w:val="00890D2D"/>
    <w:rsid w:val="00891D2C"/>
    <w:rsid w:val="00897405"/>
    <w:rsid w:val="00897738"/>
    <w:rsid w:val="008A6381"/>
    <w:rsid w:val="008B5866"/>
    <w:rsid w:val="008B68A8"/>
    <w:rsid w:val="008C55FA"/>
    <w:rsid w:val="008D1B8D"/>
    <w:rsid w:val="008E0340"/>
    <w:rsid w:val="008E1DE2"/>
    <w:rsid w:val="008E5880"/>
    <w:rsid w:val="008E74C2"/>
    <w:rsid w:val="008F2CCD"/>
    <w:rsid w:val="008F6900"/>
    <w:rsid w:val="00903826"/>
    <w:rsid w:val="009073C1"/>
    <w:rsid w:val="009155E5"/>
    <w:rsid w:val="00916F97"/>
    <w:rsid w:val="0092552C"/>
    <w:rsid w:val="00927DE4"/>
    <w:rsid w:val="00931EDC"/>
    <w:rsid w:val="0093274D"/>
    <w:rsid w:val="00946314"/>
    <w:rsid w:val="0095186B"/>
    <w:rsid w:val="0095282E"/>
    <w:rsid w:val="0096003B"/>
    <w:rsid w:val="009A316A"/>
    <w:rsid w:val="009A3FB9"/>
    <w:rsid w:val="009B2F13"/>
    <w:rsid w:val="009C5A10"/>
    <w:rsid w:val="009D22F9"/>
    <w:rsid w:val="009E0EDD"/>
    <w:rsid w:val="009E4BBD"/>
    <w:rsid w:val="009E5A0E"/>
    <w:rsid w:val="009E5B4A"/>
    <w:rsid w:val="009E6421"/>
    <w:rsid w:val="009F5D32"/>
    <w:rsid w:val="00A0215C"/>
    <w:rsid w:val="00A07AAA"/>
    <w:rsid w:val="00A15BB8"/>
    <w:rsid w:val="00A16154"/>
    <w:rsid w:val="00A166A4"/>
    <w:rsid w:val="00A20974"/>
    <w:rsid w:val="00A221BF"/>
    <w:rsid w:val="00A308D3"/>
    <w:rsid w:val="00A40341"/>
    <w:rsid w:val="00A44643"/>
    <w:rsid w:val="00A47694"/>
    <w:rsid w:val="00A52973"/>
    <w:rsid w:val="00A564F0"/>
    <w:rsid w:val="00A60010"/>
    <w:rsid w:val="00A62179"/>
    <w:rsid w:val="00A714F1"/>
    <w:rsid w:val="00A760BB"/>
    <w:rsid w:val="00A77AF5"/>
    <w:rsid w:val="00A814B0"/>
    <w:rsid w:val="00A83603"/>
    <w:rsid w:val="00AB3E64"/>
    <w:rsid w:val="00AC6173"/>
    <w:rsid w:val="00AC6780"/>
    <w:rsid w:val="00AD07CE"/>
    <w:rsid w:val="00AE63E2"/>
    <w:rsid w:val="00AE6F86"/>
    <w:rsid w:val="00AF33DA"/>
    <w:rsid w:val="00B1492A"/>
    <w:rsid w:val="00B16355"/>
    <w:rsid w:val="00B2276B"/>
    <w:rsid w:val="00B30C5F"/>
    <w:rsid w:val="00B33655"/>
    <w:rsid w:val="00B56082"/>
    <w:rsid w:val="00B57C09"/>
    <w:rsid w:val="00B65E75"/>
    <w:rsid w:val="00B66F25"/>
    <w:rsid w:val="00B839D5"/>
    <w:rsid w:val="00BB0A53"/>
    <w:rsid w:val="00BD3C57"/>
    <w:rsid w:val="00BD52D4"/>
    <w:rsid w:val="00BF06D4"/>
    <w:rsid w:val="00BF46EF"/>
    <w:rsid w:val="00C11D68"/>
    <w:rsid w:val="00C143F9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A35B8"/>
    <w:rsid w:val="00CA497E"/>
    <w:rsid w:val="00CB1269"/>
    <w:rsid w:val="00CD685D"/>
    <w:rsid w:val="00CF2BCC"/>
    <w:rsid w:val="00D04481"/>
    <w:rsid w:val="00D16A7B"/>
    <w:rsid w:val="00D50DB5"/>
    <w:rsid w:val="00D51946"/>
    <w:rsid w:val="00D53274"/>
    <w:rsid w:val="00D70DC2"/>
    <w:rsid w:val="00D76E77"/>
    <w:rsid w:val="00D80952"/>
    <w:rsid w:val="00D86B83"/>
    <w:rsid w:val="00D874C6"/>
    <w:rsid w:val="00D92B41"/>
    <w:rsid w:val="00DA1FFE"/>
    <w:rsid w:val="00DB0E0F"/>
    <w:rsid w:val="00DB1518"/>
    <w:rsid w:val="00DC59B0"/>
    <w:rsid w:val="00DC5BD1"/>
    <w:rsid w:val="00DC6F1E"/>
    <w:rsid w:val="00DD2624"/>
    <w:rsid w:val="00E00AA5"/>
    <w:rsid w:val="00E022BE"/>
    <w:rsid w:val="00E14C8B"/>
    <w:rsid w:val="00E23E50"/>
    <w:rsid w:val="00E32856"/>
    <w:rsid w:val="00E35E9D"/>
    <w:rsid w:val="00E50AD0"/>
    <w:rsid w:val="00E56511"/>
    <w:rsid w:val="00E60145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4574"/>
    <w:rsid w:val="00EC5577"/>
    <w:rsid w:val="00EE3E69"/>
    <w:rsid w:val="00F00B01"/>
    <w:rsid w:val="00F06B55"/>
    <w:rsid w:val="00F15F7A"/>
    <w:rsid w:val="00F35C8A"/>
    <w:rsid w:val="00F42CB0"/>
    <w:rsid w:val="00F47F31"/>
    <w:rsid w:val="00F573EF"/>
    <w:rsid w:val="00F615E0"/>
    <w:rsid w:val="00F66FF0"/>
    <w:rsid w:val="00F67EF5"/>
    <w:rsid w:val="00F70209"/>
    <w:rsid w:val="00F74F71"/>
    <w:rsid w:val="00F83612"/>
    <w:rsid w:val="00F97532"/>
    <w:rsid w:val="00FB5B3D"/>
    <w:rsid w:val="00FD0F7A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5F0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358</cp:revision>
  <dcterms:created xsi:type="dcterms:W3CDTF">2018-10-07T15:28:00Z</dcterms:created>
  <dcterms:modified xsi:type="dcterms:W3CDTF">2019-10-29T17:37:00Z</dcterms:modified>
</cp:coreProperties>
</file>