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944" w:rsidRPr="00BD59D3" w:rsidRDefault="005F0944" w:rsidP="00F621F5">
      <w:pPr>
        <w:pStyle w:val="a3"/>
        <w:numPr>
          <w:ilvl w:val="0"/>
          <w:numId w:val="2"/>
        </w:numPr>
        <w:spacing w:line="360" w:lineRule="auto"/>
        <w:rPr>
          <w:szCs w:val="24"/>
        </w:rPr>
      </w:pPr>
      <w:r w:rsidRPr="00BD59D3">
        <w:rPr>
          <w:szCs w:val="24"/>
        </w:rPr>
        <w:t>Решить задачу адаптивного слежения для объекта вида</w:t>
      </w:r>
      <w:r>
        <w:rPr>
          <w:szCs w:val="24"/>
        </w:rPr>
        <w:t xml:space="preserve"> (вывести аналитически  выражения закона управления и алгоритма адаптации)</w:t>
      </w:r>
    </w:p>
    <w:p w:rsidR="005F0944" w:rsidRPr="00BD59D3" w:rsidRDefault="005F0944" w:rsidP="00F621F5">
      <w:pPr>
        <w:spacing w:before="120" w:after="120" w:line="360" w:lineRule="auto"/>
        <w:jc w:val="center"/>
        <w:rPr>
          <w:szCs w:val="24"/>
        </w:rPr>
      </w:pPr>
      <w:r w:rsidRPr="00BD59D3">
        <w:rPr>
          <w:position w:val="-12"/>
          <w:szCs w:val="24"/>
        </w:rPr>
        <w:object w:dxaOrig="301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18.75pt" o:ole="">
            <v:imagedata r:id="rId5" o:title=""/>
          </v:shape>
          <o:OLEObject Type="Embed" ProgID="Equation.DSMT4" ShapeID="_x0000_i1025" DrawAspect="Content" ObjectID="_1744355434" r:id="rId6"/>
        </w:object>
      </w:r>
      <w:r w:rsidRPr="00BD59D3">
        <w:rPr>
          <w:szCs w:val="24"/>
        </w:rPr>
        <w:t>,</w:t>
      </w:r>
    </w:p>
    <w:p w:rsidR="005F0944" w:rsidRPr="00BD59D3" w:rsidRDefault="005F0944" w:rsidP="00F621F5">
      <w:pPr>
        <w:spacing w:line="360" w:lineRule="auto"/>
        <w:jc w:val="both"/>
        <w:rPr>
          <w:szCs w:val="24"/>
        </w:rPr>
      </w:pPr>
      <w:r w:rsidRPr="00BD59D3">
        <w:rPr>
          <w:szCs w:val="24"/>
        </w:rPr>
        <w:t xml:space="preserve">где </w:t>
      </w:r>
      <w:r w:rsidRPr="00BD59D3">
        <w:rPr>
          <w:position w:val="-12"/>
          <w:szCs w:val="24"/>
        </w:rPr>
        <w:object w:dxaOrig="859" w:dyaOrig="360">
          <v:shape id="_x0000_i1026" type="#_x0000_t75" style="width:42.75pt;height:18pt" o:ole="">
            <v:imagedata r:id="rId7" o:title=""/>
          </v:shape>
          <o:OLEObject Type="Embed" ProgID="Equation.DSMT4" ShapeID="_x0000_i1026" DrawAspect="Content" ObjectID="_1744355435" r:id="rId8"/>
        </w:object>
      </w:r>
      <w:r w:rsidRPr="00BD59D3">
        <w:rPr>
          <w:szCs w:val="24"/>
        </w:rPr>
        <w:sym w:font="Symbol" w:char="F0BE"/>
      </w:r>
      <w:r w:rsidRPr="00BD59D3">
        <w:rPr>
          <w:szCs w:val="24"/>
        </w:rPr>
        <w:t xml:space="preserve"> неизвестный параметр. Цель управления заключается в компенсации неопределенности </w:t>
      </w:r>
      <w:r w:rsidRPr="00BD59D3">
        <w:rPr>
          <w:position w:val="-12"/>
          <w:szCs w:val="24"/>
        </w:rPr>
        <w:object w:dxaOrig="560" w:dyaOrig="360">
          <v:shape id="_x0000_i1027" type="#_x0000_t75" style="width:27.75pt;height:18pt" o:ole="">
            <v:imagedata r:id="rId9" o:title=""/>
          </v:shape>
          <o:OLEObject Type="Embed" ProgID="Equation.DSMT4" ShapeID="_x0000_i1027" DrawAspect="Content" ObjectID="_1744355436" r:id="rId10"/>
        </w:object>
      </w:r>
      <w:r w:rsidRPr="00BD59D3">
        <w:rPr>
          <w:szCs w:val="24"/>
        </w:rPr>
        <w:t xml:space="preserve"> и обеспечении следующего целевого равенства:</w:t>
      </w:r>
    </w:p>
    <w:p w:rsidR="005F0944" w:rsidRPr="00BD59D3" w:rsidRDefault="005F0944" w:rsidP="00F621F5">
      <w:pPr>
        <w:spacing w:before="120" w:after="120" w:line="360" w:lineRule="auto"/>
        <w:jc w:val="both"/>
        <w:rPr>
          <w:szCs w:val="24"/>
        </w:rPr>
      </w:pPr>
      <w:r w:rsidRPr="00BD59D3">
        <w:rPr>
          <w:szCs w:val="24"/>
        </w:rPr>
        <w:tab/>
      </w:r>
      <w:r w:rsidRPr="00BD59D3">
        <w:rPr>
          <w:szCs w:val="24"/>
        </w:rPr>
        <w:tab/>
      </w:r>
      <w:r w:rsidRPr="00BD59D3">
        <w:rPr>
          <w:szCs w:val="24"/>
        </w:rPr>
        <w:tab/>
      </w:r>
      <w:r w:rsidRPr="00BD59D3">
        <w:rPr>
          <w:szCs w:val="24"/>
        </w:rPr>
        <w:tab/>
      </w:r>
      <w:r w:rsidRPr="00BD59D3">
        <w:rPr>
          <w:position w:val="-20"/>
          <w:szCs w:val="24"/>
        </w:rPr>
        <w:object w:dxaOrig="2940" w:dyaOrig="460">
          <v:shape id="_x0000_i1028" type="#_x0000_t75" style="width:147pt;height:23.25pt" o:ole="">
            <v:imagedata r:id="rId11" o:title=""/>
          </v:shape>
          <o:OLEObject Type="Embed" ProgID="Equation.DSMT4" ShapeID="_x0000_i1028" DrawAspect="Content" ObjectID="_1744355437" r:id="rId12"/>
        </w:object>
      </w:r>
      <w:r w:rsidRPr="00BD59D3">
        <w:rPr>
          <w:szCs w:val="24"/>
        </w:rPr>
        <w:t>,</w:t>
      </w:r>
      <w:r w:rsidRPr="00BD59D3">
        <w:rPr>
          <w:szCs w:val="24"/>
        </w:rPr>
        <w:tab/>
      </w:r>
      <w:r w:rsidRPr="00BD59D3">
        <w:rPr>
          <w:szCs w:val="24"/>
        </w:rPr>
        <w:tab/>
      </w:r>
      <w:r w:rsidRPr="00BD59D3">
        <w:rPr>
          <w:szCs w:val="24"/>
        </w:rPr>
        <w:tab/>
      </w:r>
      <w:r w:rsidRPr="00BD59D3">
        <w:rPr>
          <w:szCs w:val="24"/>
        </w:rPr>
        <w:tab/>
        <w:t>(1.2)</w:t>
      </w:r>
    </w:p>
    <w:p w:rsidR="005F0944" w:rsidRPr="00BD59D3" w:rsidRDefault="005F0944" w:rsidP="00F621F5">
      <w:pPr>
        <w:spacing w:line="360" w:lineRule="auto"/>
        <w:jc w:val="both"/>
        <w:rPr>
          <w:szCs w:val="24"/>
        </w:rPr>
      </w:pPr>
      <w:r w:rsidRPr="00BD59D3">
        <w:rPr>
          <w:szCs w:val="24"/>
        </w:rPr>
        <w:t xml:space="preserve">где </w:t>
      </w:r>
      <w:r w:rsidRPr="00BD59D3">
        <w:rPr>
          <w:position w:val="-12"/>
          <w:szCs w:val="24"/>
        </w:rPr>
        <w:object w:dxaOrig="999" w:dyaOrig="360">
          <v:shape id="_x0000_i1029" type="#_x0000_t75" style="width:50.25pt;height:18pt" o:ole="">
            <v:imagedata r:id="rId13" o:title=""/>
          </v:shape>
          <o:OLEObject Type="Embed" ProgID="Equation.DSMT4" ShapeID="_x0000_i1029" DrawAspect="Content" ObjectID="_1744355438" r:id="rId14"/>
        </w:object>
      </w:r>
      <w:r w:rsidRPr="00BD59D3">
        <w:rPr>
          <w:szCs w:val="24"/>
        </w:rPr>
        <w:sym w:font="Symbol" w:char="F0BE"/>
      </w:r>
      <w:r w:rsidRPr="00BD59D3">
        <w:rPr>
          <w:szCs w:val="24"/>
        </w:rPr>
        <w:t xml:space="preserve"> ошибка управления, </w:t>
      </w:r>
      <w:r w:rsidRPr="00BD59D3">
        <w:rPr>
          <w:position w:val="-12"/>
          <w:szCs w:val="24"/>
        </w:rPr>
        <w:object w:dxaOrig="300" w:dyaOrig="360">
          <v:shape id="_x0000_i1030" type="#_x0000_t75" style="width:15pt;height:18pt" o:ole="">
            <v:imagedata r:id="rId15" o:title=""/>
          </v:shape>
          <o:OLEObject Type="Embed" ProgID="Equation.DSMT4" ShapeID="_x0000_i1030" DrawAspect="Content" ObjectID="_1744355439" r:id="rId16"/>
        </w:object>
      </w:r>
      <w:r w:rsidRPr="00BD59D3">
        <w:rPr>
          <w:szCs w:val="24"/>
        </w:rPr>
        <w:sym w:font="Symbol" w:char="F0BE"/>
      </w:r>
      <w:r w:rsidRPr="00BD59D3">
        <w:rPr>
          <w:szCs w:val="24"/>
        </w:rPr>
        <w:t xml:space="preserve"> эталонный сигнал, являющийся выходом динамической модели (</w:t>
      </w:r>
      <w:r w:rsidRPr="00BD59D3">
        <w:rPr>
          <w:i/>
          <w:szCs w:val="24"/>
        </w:rPr>
        <w:t>эталонной модели</w:t>
      </w:r>
      <w:r w:rsidRPr="00BD59D3">
        <w:rPr>
          <w:szCs w:val="24"/>
        </w:rPr>
        <w:t>)</w:t>
      </w:r>
    </w:p>
    <w:p w:rsidR="005F0944" w:rsidRPr="00BD59D3" w:rsidRDefault="005F0944" w:rsidP="00F621F5">
      <w:pPr>
        <w:spacing w:before="120" w:after="120" w:line="360" w:lineRule="auto"/>
        <w:jc w:val="both"/>
        <w:rPr>
          <w:szCs w:val="24"/>
        </w:rPr>
      </w:pPr>
      <w:r w:rsidRPr="00BD59D3">
        <w:rPr>
          <w:szCs w:val="24"/>
        </w:rPr>
        <w:tab/>
      </w:r>
      <w:r w:rsidRPr="00BD59D3">
        <w:rPr>
          <w:szCs w:val="24"/>
        </w:rPr>
        <w:tab/>
      </w:r>
      <w:r w:rsidRPr="00BD59D3">
        <w:rPr>
          <w:szCs w:val="24"/>
        </w:rPr>
        <w:tab/>
      </w:r>
      <w:r w:rsidRPr="00BD59D3">
        <w:rPr>
          <w:szCs w:val="24"/>
        </w:rPr>
        <w:tab/>
      </w:r>
      <w:r w:rsidRPr="00BD59D3">
        <w:rPr>
          <w:szCs w:val="24"/>
        </w:rPr>
        <w:tab/>
      </w:r>
      <w:r w:rsidRPr="00BD59D3">
        <w:rPr>
          <w:position w:val="-12"/>
          <w:szCs w:val="24"/>
        </w:rPr>
        <w:object w:dxaOrig="1640" w:dyaOrig="360">
          <v:shape id="_x0000_i1031" type="#_x0000_t75" style="width:81.75pt;height:18pt" o:ole="">
            <v:imagedata r:id="rId17" o:title=""/>
          </v:shape>
          <o:OLEObject Type="Embed" ProgID="Equation.DSMT4" ShapeID="_x0000_i1031" DrawAspect="Content" ObjectID="_1744355440" r:id="rId18"/>
        </w:object>
      </w:r>
      <w:r w:rsidRPr="00BD59D3">
        <w:rPr>
          <w:szCs w:val="24"/>
        </w:rPr>
        <w:t>,</w:t>
      </w:r>
      <w:r w:rsidRPr="00BD59D3">
        <w:rPr>
          <w:szCs w:val="24"/>
        </w:rPr>
        <w:tab/>
      </w:r>
      <w:r w:rsidRPr="00BD59D3">
        <w:rPr>
          <w:szCs w:val="24"/>
        </w:rPr>
        <w:tab/>
      </w:r>
      <w:r w:rsidRPr="00BD59D3">
        <w:rPr>
          <w:szCs w:val="24"/>
        </w:rPr>
        <w:tab/>
      </w:r>
      <w:r w:rsidRPr="00BD59D3">
        <w:rPr>
          <w:szCs w:val="24"/>
        </w:rPr>
        <w:tab/>
      </w:r>
      <w:r w:rsidRPr="00BD59D3">
        <w:rPr>
          <w:szCs w:val="24"/>
        </w:rPr>
        <w:tab/>
        <w:t>(1.3)</w:t>
      </w:r>
    </w:p>
    <w:p w:rsidR="005F0944" w:rsidRDefault="005F0944" w:rsidP="00F621F5">
      <w:pPr>
        <w:spacing w:line="360" w:lineRule="auto"/>
        <w:jc w:val="both"/>
        <w:rPr>
          <w:szCs w:val="24"/>
        </w:rPr>
      </w:pPr>
      <w:r w:rsidRPr="00BD59D3">
        <w:rPr>
          <w:szCs w:val="24"/>
        </w:rPr>
        <w:t xml:space="preserve">где </w:t>
      </w:r>
      <w:r w:rsidRPr="00BD59D3">
        <w:rPr>
          <w:position w:val="-10"/>
          <w:szCs w:val="24"/>
        </w:rPr>
        <w:object w:dxaOrig="260" w:dyaOrig="260">
          <v:shape id="_x0000_i1032" type="#_x0000_t75" style="width:12.75pt;height:12.75pt" o:ole="">
            <v:imagedata r:id="rId19" o:title=""/>
          </v:shape>
          <o:OLEObject Type="Embed" ProgID="Equation.DSMT4" ShapeID="_x0000_i1032" DrawAspect="Content" ObjectID="_1744355441" r:id="rId20"/>
        </w:object>
      </w:r>
      <w:r w:rsidRPr="00BD59D3">
        <w:rPr>
          <w:szCs w:val="24"/>
        </w:rPr>
        <w:sym w:font="Symbol" w:char="F0BE"/>
      </w:r>
      <w:r w:rsidRPr="00BD59D3">
        <w:rPr>
          <w:szCs w:val="24"/>
        </w:rPr>
        <w:t xml:space="preserve"> сигнал задания, </w:t>
      </w:r>
      <w:r w:rsidRPr="00BD59D3">
        <w:rPr>
          <w:position w:val="-6"/>
          <w:szCs w:val="24"/>
        </w:rPr>
        <w:object w:dxaOrig="560" w:dyaOrig="279">
          <v:shape id="_x0000_i1033" type="#_x0000_t75" style="width:27.75pt;height:14.25pt" o:ole="">
            <v:imagedata r:id="rId21" o:title=""/>
          </v:shape>
          <o:OLEObject Type="Embed" ProgID="Equation.DSMT4" ShapeID="_x0000_i1033" DrawAspect="Content" ObjectID="_1744355442" r:id="rId22"/>
        </w:object>
      </w:r>
      <w:r w:rsidRPr="00BD59D3">
        <w:rPr>
          <w:szCs w:val="24"/>
        </w:rPr>
        <w:sym w:font="Symbol" w:char="F0BE"/>
      </w:r>
      <w:r w:rsidRPr="00BD59D3">
        <w:rPr>
          <w:szCs w:val="24"/>
        </w:rPr>
        <w:t xml:space="preserve"> параметр, задающий время переходного процесса.</w:t>
      </w:r>
    </w:p>
    <w:p w:rsidR="006A6875" w:rsidRDefault="00A609E9" w:rsidP="00F621F5">
      <w:pPr>
        <w:spacing w:line="360" w:lineRule="auto"/>
        <w:jc w:val="both"/>
        <w:rPr>
          <w:szCs w:val="24"/>
          <w:u w:val="single"/>
        </w:rPr>
      </w:pPr>
      <w:r w:rsidRPr="00A609E9">
        <w:rPr>
          <w:szCs w:val="24"/>
          <w:u w:val="single"/>
        </w:rPr>
        <w:t>Решение</w:t>
      </w:r>
      <w:r>
        <w:rPr>
          <w:szCs w:val="24"/>
          <w:u w:val="single"/>
        </w:rPr>
        <w:t>:</w:t>
      </w:r>
    </w:p>
    <w:p w:rsidR="00A609E9" w:rsidRPr="00A609E9" w:rsidRDefault="00A609E9" w:rsidP="00F621F5">
      <w:pPr>
        <w:spacing w:line="360" w:lineRule="auto"/>
        <w:jc w:val="both"/>
        <w:rPr>
          <w:rFonts w:eastAsiaTheme="minorEastAsia"/>
          <w:szCs w:val="24"/>
        </w:rPr>
      </w:pPr>
      <w:r>
        <w:rPr>
          <w:szCs w:val="24"/>
        </w:rPr>
        <w:t>Выберем желаемую модель ошибки</w:t>
      </w:r>
      <m:oMath>
        <m:acc>
          <m:accPr>
            <m:chr m:val="̇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e</m:t>
            </m:r>
          </m:e>
        </m:acc>
        <m:r>
          <w:rPr>
            <w:rFonts w:ascii="Cambria Math" w:hAnsi="Cambria Math"/>
            <w:szCs w:val="24"/>
          </w:rPr>
          <m:t>=-λe</m:t>
        </m:r>
      </m:oMath>
      <w:r w:rsidR="00F621F5">
        <w:rPr>
          <w:szCs w:val="24"/>
        </w:rPr>
        <w:t xml:space="preserve">и </w:t>
      </w:r>
      <w:r w:rsidR="00234545">
        <w:rPr>
          <w:szCs w:val="24"/>
        </w:rPr>
        <w:t>вычислим</w:t>
      </w:r>
      <w:r w:rsidR="00F621F5">
        <w:rPr>
          <w:szCs w:val="24"/>
        </w:rPr>
        <w:t xml:space="preserve"> её производную:</w:t>
      </w:r>
    </w:p>
    <w:p w:rsidR="00A609E9" w:rsidRPr="00F621F5" w:rsidRDefault="00AB5902" w:rsidP="00F621F5">
      <w:pPr>
        <w:spacing w:line="360" w:lineRule="auto"/>
        <w:jc w:val="both"/>
        <w:rPr>
          <w:rFonts w:eastAsiaTheme="minorEastAsia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</m:acc>
          <m:r>
            <w:rPr>
              <w:rFonts w:ascii="Cambria Math" w:hAnsi="Cambria Math"/>
              <w:szCs w:val="24"/>
            </w:rPr>
            <m:t>=-λe=-λ(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-x)</m:t>
          </m:r>
        </m:oMath>
      </m:oMathPara>
    </w:p>
    <w:p w:rsidR="002C2F53" w:rsidRPr="002C2F53" w:rsidRDefault="00AB5902" w:rsidP="00F621F5">
      <w:pPr>
        <w:spacing w:line="360" w:lineRule="auto"/>
        <w:jc w:val="both"/>
        <w:rPr>
          <w:rFonts w:eastAsiaTheme="minorEastAsia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</m:acc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-λ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+λg</m:t>
              </m: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cosx+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sin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+u</m:t>
              </m:r>
            </m:e>
          </m:d>
        </m:oMath>
      </m:oMathPara>
    </w:p>
    <w:p w:rsidR="00F621F5" w:rsidRPr="00234545" w:rsidRDefault="002C2F53" w:rsidP="00F621F5">
      <w:pPr>
        <w:spacing w:line="360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Вы</w:t>
      </w:r>
      <w:r w:rsidR="00234545">
        <w:rPr>
          <w:rFonts w:eastAsiaTheme="minorEastAsia"/>
          <w:szCs w:val="24"/>
        </w:rPr>
        <w:t xml:space="preserve">разим из этих выражений сигнал управления </w:t>
      </w:r>
      <m:oMath>
        <m:r>
          <w:rPr>
            <w:rFonts w:ascii="Cambria Math" w:eastAsiaTheme="minorEastAsia" w:hAnsi="Cambria Math"/>
            <w:szCs w:val="24"/>
            <w:lang w:val="en-US"/>
          </w:rPr>
          <m:t>u</m:t>
        </m:r>
        <m:r>
          <w:rPr>
            <w:rFonts w:ascii="Cambria Math" w:eastAsiaTheme="minorEastAsia" w:hAnsi="Cambria Math"/>
            <w:szCs w:val="24"/>
          </w:rPr>
          <m:t>:</m:t>
        </m:r>
      </m:oMath>
    </w:p>
    <w:p w:rsidR="002C2F53" w:rsidRPr="002C2F53" w:rsidRDefault="002C2F53" w:rsidP="002C2F53">
      <w:pPr>
        <w:spacing w:line="360" w:lineRule="auto"/>
        <w:jc w:val="both"/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-λ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-x</m:t>
              </m:r>
            </m:e>
          </m:d>
          <m:r>
            <w:rPr>
              <w:rFonts w:ascii="Cambria Math" w:hAnsi="Cambria Math"/>
              <w:szCs w:val="24"/>
            </w:rPr>
            <m:t>=-λ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+λg-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cosx-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sin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-u</m:t>
          </m:r>
        </m:oMath>
      </m:oMathPara>
    </w:p>
    <w:p w:rsidR="002C2F53" w:rsidRPr="002C2F53" w:rsidRDefault="002C2F53" w:rsidP="002C2F53">
      <w:pPr>
        <w:spacing w:line="360" w:lineRule="auto"/>
        <w:jc w:val="both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u=λ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-λx</m:t>
          </m:r>
          <m:r>
            <w:rPr>
              <w:rFonts w:ascii="Cambria Math" w:hAnsi="Cambria Math"/>
              <w:szCs w:val="24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+λg-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cosx-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sin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</m:sub>
          </m:sSub>
        </m:oMath>
      </m:oMathPara>
    </w:p>
    <w:p w:rsidR="006A6875" w:rsidRPr="002C2F53" w:rsidRDefault="007F505E" w:rsidP="00F621F5">
      <w:pPr>
        <w:spacing w:line="360" w:lineRule="auto"/>
        <w:jc w:val="both"/>
        <w:rPr>
          <w:szCs w:val="24"/>
        </w:rPr>
      </w:pPr>
      <w:r>
        <w:rPr>
          <w:szCs w:val="24"/>
        </w:rPr>
        <w:t>Подставим её в исходное уравнение, з</w:t>
      </w:r>
      <w:r w:rsidR="002C2F53">
        <w:rPr>
          <w:szCs w:val="24"/>
        </w:rPr>
        <w:t>амени</w:t>
      </w:r>
      <w:r>
        <w:rPr>
          <w:szCs w:val="24"/>
        </w:rPr>
        <w:t>в</w:t>
      </w:r>
      <m:oMath>
        <m:r>
          <w:rPr>
            <w:rFonts w:ascii="Cambria Math" w:hAnsi="Cambria Math"/>
            <w:szCs w:val="24"/>
          </w:rPr>
          <m:t>θ</m:t>
        </m:r>
      </m:oMath>
      <w:r w:rsidR="002C2F53">
        <w:rPr>
          <w:rFonts w:eastAsiaTheme="minorEastAsia"/>
          <w:szCs w:val="24"/>
        </w:rPr>
        <w:t xml:space="preserve"> на оценку </w:t>
      </w:r>
      <m:oMath>
        <m:acc>
          <m:accPr>
            <m:ctrlPr>
              <w:rPr>
                <w:rFonts w:ascii="Cambria Math" w:eastAsiaTheme="minorEastAsia" w:hAnsi="Cambria Math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Cs w:val="24"/>
              </w:rPr>
              <m:t>θ</m:t>
            </m:r>
          </m:e>
        </m:acc>
        <m:r>
          <w:rPr>
            <w:rFonts w:ascii="Cambria Math" w:eastAsiaTheme="minorEastAsia" w:hAnsi="Cambria Math"/>
            <w:szCs w:val="24"/>
          </w:rPr>
          <m:t>:</m:t>
        </m:r>
      </m:oMath>
    </w:p>
    <w:p w:rsidR="007F505E" w:rsidRPr="005F3DD5" w:rsidRDefault="00AB5902" w:rsidP="007F505E">
      <w:pPr>
        <w:spacing w:line="360" w:lineRule="auto"/>
        <w:jc w:val="both"/>
        <w:rPr>
          <w:rFonts w:eastAsiaTheme="minorEastAsia"/>
          <w:i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</m:acc>
          <m:r>
            <w:rPr>
              <w:rFonts w:ascii="Cambria Math" w:hAnsi="Cambria Math"/>
              <w:szCs w:val="24"/>
            </w:rPr>
            <m:t>=-λe</m:t>
          </m:r>
          <m:r>
            <w:rPr>
              <w:rFonts w:ascii="Cambria Math" w:eastAsiaTheme="minorEastAsia" w:hAnsi="Cambria Math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cosx-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sin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w:br/>
          </m:r>
        </m:oMath>
      </m:oMathPara>
      <w:r w:rsidR="007F505E">
        <w:rPr>
          <w:rFonts w:eastAsiaTheme="minorEastAsia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Cs w:val="24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Cs w:val="24"/>
              </w:rPr>
              <m:t>θ</m:t>
            </m:r>
          </m:e>
        </m:acc>
      </m:oMath>
      <w:r w:rsidR="005F3DD5" w:rsidRPr="005F3DD5">
        <w:rPr>
          <w:rFonts w:eastAsiaTheme="minorEastAsia"/>
          <w:szCs w:val="24"/>
        </w:rPr>
        <w:t>.</w:t>
      </w:r>
    </w:p>
    <w:p w:rsidR="005F0944" w:rsidRDefault="005F3DD5" w:rsidP="00F621F5">
      <w:pPr>
        <w:spacing w:line="360" w:lineRule="auto"/>
        <w:rPr>
          <w:szCs w:val="24"/>
        </w:rPr>
      </w:pPr>
      <w:r>
        <w:rPr>
          <w:szCs w:val="24"/>
        </w:rPr>
        <w:t>Возьмём производную функции Ляпунова:</w:t>
      </w:r>
    </w:p>
    <w:p w:rsidR="005F3DD5" w:rsidRPr="00826ACF" w:rsidRDefault="00AB5902" w:rsidP="00F621F5">
      <w:pPr>
        <w:spacing w:line="360" w:lineRule="auto"/>
        <w:rPr>
          <w:rFonts w:eastAsiaTheme="minorEastAsia"/>
          <w:iCs/>
          <w:color w:val="000000"/>
          <w:sz w:val="27"/>
          <w:szCs w:val="27"/>
        </w:rPr>
      </w:pPr>
      <m:oMathPara>
        <m:oMath>
          <m:acc>
            <m:accPr>
              <m:chr m:val="̇"/>
              <m:ctrlPr>
                <w:rPr>
                  <w:rFonts w:ascii="Cambria Math" w:hAnsi="Cambria Math" w:cs="Cambria Math"/>
                  <w:i/>
                  <w:iCs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</w:rPr>
                <m:t>V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7"/>
              <w:szCs w:val="27"/>
            </w:rPr>
            <m:t>2</m:t>
          </m:r>
          <m:r>
            <w:rPr>
              <w:rFonts w:ascii="Cambria Math" w:hAnsi="Cambria Math" w:cs="Cambria Math"/>
              <w:color w:val="000000"/>
              <w:sz w:val="27"/>
              <w:szCs w:val="27"/>
            </w:rPr>
            <m:t>e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iCs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e</m:t>
              </m:r>
              <m:ctrlPr>
                <w:rPr>
                  <w:rFonts w:ascii="Cambria Math" w:hAnsi="Cambria Math" w:cs="Cambria Math"/>
                  <w:i/>
                  <w:iCs/>
                  <w:color w:val="000000"/>
                  <w:sz w:val="27"/>
                  <w:szCs w:val="27"/>
                </w:rPr>
              </m:ctrlPr>
            </m:e>
          </m:acc>
          <m:r>
            <w:rPr>
              <w:rFonts w:ascii="Cambria Math" w:hAnsi="Cambria Math"/>
              <w:color w:val="000000"/>
              <w:sz w:val="27"/>
              <w:szCs w:val="27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2</m:t>
              </m:r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γ</m:t>
              </m:r>
            </m:den>
          </m:f>
          <m:r>
            <w:rPr>
              <w:rFonts w:ascii="Cambria Math" w:hAnsi="Cambria Math"/>
              <w:color w:val="000000"/>
              <w:sz w:val="27"/>
              <w:szCs w:val="27"/>
            </w:rPr>
            <m:t>2</m:t>
          </m:r>
          <m:acc>
            <m:accPr>
              <m:chr m:val="̃"/>
              <m:ctrlPr>
                <w:rPr>
                  <w:rFonts w:ascii="Cambria Math" w:hAnsi="Cambria Math" w:cs="Cambria Math"/>
                  <w:i/>
                  <w:iCs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0000"/>
                  <w:sz w:val="27"/>
                  <w:szCs w:val="27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7"/>
                      <w:szCs w:val="27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θ</m:t>
                  </m:r>
                </m:e>
              </m:acc>
            </m:e>
          </m:acc>
          <m:r>
            <w:rPr>
              <w:rFonts w:ascii="Cambria Math" w:hAnsi="Cambria Math"/>
              <w:color w:val="000000"/>
              <w:sz w:val="27"/>
              <w:szCs w:val="27"/>
            </w:rPr>
            <m:t>=</m:t>
          </m:r>
          <m:r>
            <w:rPr>
              <w:rFonts w:ascii="Cambria Math" w:hAnsi="Cambria Math" w:cs="Cambria Math"/>
              <w:color w:val="000000"/>
              <w:sz w:val="27"/>
              <w:szCs w:val="27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7"/>
                  <w:szCs w:val="27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-λe-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color w:val="000000"/>
                      <w:sz w:val="27"/>
                      <w:szCs w:val="27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Cambria Math"/>
                          <w:i/>
                          <w:iCs/>
                          <w:color w:val="000000"/>
                          <w:sz w:val="27"/>
                          <w:szCs w:val="27"/>
                        </w:rPr>
                      </m:ctrlPr>
                    </m:accPr>
                    <m:e>
                      <m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θ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7"/>
                      <w:szCs w:val="27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cosx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color w:val="000000"/>
                      <w:sz w:val="27"/>
                      <w:szCs w:val="27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Cambria Math"/>
                          <w:i/>
                          <w:iCs/>
                          <w:color w:val="000000"/>
                          <w:sz w:val="27"/>
                          <w:szCs w:val="27"/>
                        </w:rPr>
                      </m:ctrlPr>
                    </m:accPr>
                    <m:e>
                      <m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θ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7"/>
                      <w:szCs w:val="27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sin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7"/>
                      <w:szCs w:val="27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Cambria Math"/>
                          <w:i/>
                          <w:iCs/>
                          <w:color w:val="000000"/>
                          <w:sz w:val="27"/>
                          <w:szCs w:val="27"/>
                        </w:rPr>
                      </m:ctrlPr>
                    </m:accPr>
                    <m:e>
                      <m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7"/>
              <w:szCs w:val="27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1</m:t>
              </m:r>
            </m:num>
            <m:den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γ</m:t>
              </m:r>
            </m:den>
          </m:f>
          <m:acc>
            <m:accPr>
              <m:chr m:val="̃"/>
              <m:ctrlPr>
                <w:rPr>
                  <w:rFonts w:ascii="Cambria Math" w:hAnsi="Cambria Math" w:cs="Cambria Math"/>
                  <w:i/>
                  <w:iCs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0000"/>
                  <w:sz w:val="27"/>
                  <w:szCs w:val="27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7"/>
                      <w:szCs w:val="27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θ</m:t>
                  </m:r>
                </m:e>
              </m:acc>
            </m:e>
          </m:acc>
          <m:r>
            <w:rPr>
              <w:rFonts w:ascii="Cambria Math" w:hAnsi="Cambria Math"/>
              <w:color w:val="000000"/>
              <w:sz w:val="27"/>
              <w:szCs w:val="27"/>
            </w:rPr>
            <m:t>==-λ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 w:val="27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</w:rPr>
            <m:t>-e</m:t>
          </m:r>
          <m:sSub>
            <m:sSubPr>
              <m:ctrlPr>
                <w:rPr>
                  <w:rFonts w:ascii="Cambria Math" w:hAnsi="Cambria Math" w:cs="Cambria Math"/>
                  <w:i/>
                  <w:iCs/>
                  <w:color w:val="000000"/>
                  <w:sz w:val="27"/>
                  <w:szCs w:val="27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Cambria Math"/>
                      <w:i/>
                      <w:iCs/>
                      <w:color w:val="000000"/>
                      <w:sz w:val="27"/>
                      <w:szCs w:val="27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θ</m:t>
                  </m:r>
                </m:e>
              </m:acc>
              <m:ctrlPr>
                <w:rPr>
                  <w:rFonts w:ascii="Cambria Math" w:hAnsi="Cambria Math"/>
                  <w:i/>
                  <w:iCs/>
                  <w:color w:val="000000"/>
                  <w:sz w:val="27"/>
                  <w:szCs w:val="27"/>
                </w:rPr>
              </m:ctrlPr>
            </m:e>
            <m:sub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1</m:t>
              </m:r>
            </m:sub>
          </m:sSub>
          <m:r>
            <w:rPr>
              <w:rFonts w:ascii="Cambria Math" w:hAnsi="Cambria Math" w:cs="Cambria Math"/>
              <w:color w:val="000000"/>
              <w:sz w:val="27"/>
              <w:szCs w:val="27"/>
            </w:rPr>
            <m:t>cosx</m:t>
          </m:r>
          <m:r>
            <w:rPr>
              <w:rFonts w:ascii="Cambria Math" w:hAnsi="Cambria Math"/>
              <w:color w:val="000000"/>
              <w:sz w:val="27"/>
              <w:szCs w:val="27"/>
            </w:rPr>
            <m:t>-e</m:t>
          </m:r>
          <m:sSub>
            <m:sSubPr>
              <m:ctrlPr>
                <w:rPr>
                  <w:rFonts w:ascii="Cambria Math" w:hAnsi="Cambria Math" w:cs="Cambria Math"/>
                  <w:i/>
                  <w:iCs/>
                  <w:color w:val="000000"/>
                  <w:sz w:val="27"/>
                  <w:szCs w:val="27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Cambria Math"/>
                      <w:i/>
                      <w:iCs/>
                      <w:color w:val="000000"/>
                      <w:sz w:val="27"/>
                      <w:szCs w:val="27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θ</m:t>
                  </m:r>
                </m:e>
              </m:acc>
              <m:ctrlPr>
                <w:rPr>
                  <w:rFonts w:ascii="Cambria Math" w:hAnsi="Cambria Math"/>
                  <w:i/>
                  <w:iCs/>
                  <w:color w:val="000000"/>
                  <w:sz w:val="27"/>
                  <w:szCs w:val="27"/>
                </w:rPr>
              </m:ctrlPr>
            </m:e>
            <m:sub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2</m:t>
              </m:r>
            </m:sub>
          </m:sSub>
          <m:r>
            <w:rPr>
              <w:rFonts w:ascii="Cambria Math" w:hAnsi="Cambria Math" w:cs="Cambria Math"/>
              <w:color w:val="000000"/>
              <w:sz w:val="27"/>
              <w:szCs w:val="27"/>
            </w:rPr>
            <m:t>sin</m:t>
          </m:r>
          <m:sSup>
            <m:sSupPr>
              <m:ctrlPr>
                <w:rPr>
                  <w:rFonts w:ascii="Cambria Math" w:hAnsi="Cambria Math" w:cs="Cambria Math"/>
                  <w:i/>
                  <w:iCs/>
                  <w:color w:val="000000"/>
                  <w:sz w:val="27"/>
                  <w:szCs w:val="27"/>
                </w:rPr>
              </m:ctrlPr>
            </m:sSupPr>
            <m:e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x</m:t>
              </m:r>
            </m:e>
            <m:sup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</w:rPr>
            <m:t>-e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7"/>
                  <w:szCs w:val="27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Cambria Math"/>
                      <w:i/>
                      <w:iCs/>
                      <w:color w:val="000000"/>
                      <w:sz w:val="27"/>
                      <w:szCs w:val="27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1</m:t>
              </m:r>
            </m:num>
            <m:den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γ</m:t>
              </m:r>
            </m:den>
          </m:f>
          <m:acc>
            <m:accPr>
              <m:chr m:val="̃"/>
              <m:ctrlPr>
                <w:rPr>
                  <w:rFonts w:ascii="Cambria Math" w:hAnsi="Cambria Math" w:cs="Cambria Math"/>
                  <w:i/>
                  <w:iCs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0000"/>
                  <w:sz w:val="27"/>
                  <w:szCs w:val="27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7"/>
                      <w:szCs w:val="27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θ</m:t>
                  </m:r>
                </m:e>
              </m:acc>
            </m:e>
          </m:acc>
          <m:r>
            <w:rPr>
              <w:rFonts w:ascii="Cambria Math" w:hAnsi="Cambria Math"/>
              <w:color w:val="000000"/>
              <w:sz w:val="27"/>
              <w:szCs w:val="27"/>
            </w:rPr>
            <m:t>==-λ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 w:val="27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</w:rPr>
            <m:t>-</m:t>
          </m:r>
          <m:d>
            <m:dPr>
              <m:ctrlPr>
                <w:rPr>
                  <w:rFonts w:ascii="Cambria Math" w:hAnsi="Cambria Math" w:cs="Cambria Math"/>
                  <w:i/>
                  <w:iCs/>
                  <w:color w:val="000000"/>
                  <w:sz w:val="27"/>
                  <w:szCs w:val="27"/>
                </w:rPr>
              </m:ctrlPr>
            </m:dPr>
            <m:e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7"/>
                      <w:szCs w:val="27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7"/>
                          <w:szCs w:val="27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cosx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sin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color w:val="000000"/>
                                <w:sz w:val="27"/>
                                <w:szCs w:val="27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m:t>3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7"/>
                      <w:szCs w:val="27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γ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7"/>
                      <w:szCs w:val="27"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z w:val="27"/>
                          <w:szCs w:val="27"/>
                        </w:rPr>
                      </m:ctrlPr>
                    </m:accPr>
                    <m:e>
                      <m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7"/>
                          <w:szCs w:val="27"/>
                        </w:rPr>
                      </m:ctrlPr>
                    </m:e>
                  </m:acc>
                  <m:ctrlPr>
                    <w:rPr>
                      <w:rFonts w:ascii="Cambria Math" w:hAnsi="Cambria Math" w:cs="Cambria Math"/>
                      <w:i/>
                      <w:iCs/>
                      <w:color w:val="000000"/>
                      <w:sz w:val="27"/>
                      <w:szCs w:val="27"/>
                    </w:rPr>
                  </m:ctrlP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/>
                  <w:sz w:val="27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7"/>
                      <w:szCs w:val="27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color w:val="000000"/>
                            <w:sz w:val="27"/>
                            <w:szCs w:val="27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color w:val="000000"/>
                                <w:sz w:val="27"/>
                                <w:szCs w:val="27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m:t>θ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 w:val="27"/>
                            <w:szCs w:val="27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color w:val="000000"/>
                            <w:sz w:val="27"/>
                            <w:szCs w:val="27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color w:val="000000"/>
                                <w:sz w:val="27"/>
                                <w:szCs w:val="27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m:t>θ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 w:val="27"/>
                            <w:szCs w:val="27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 w:val="27"/>
                            <w:szCs w:val="27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color w:val="000000"/>
                                <w:sz w:val="27"/>
                                <w:szCs w:val="27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774532" w:rsidRDefault="00774532" w:rsidP="00F621F5">
      <w:pPr>
        <w:spacing w:line="360" w:lineRule="auto"/>
        <w:rPr>
          <w:szCs w:val="24"/>
        </w:rPr>
      </w:pPr>
    </w:p>
    <w:p w:rsidR="005F3DD5" w:rsidRDefault="00774532" w:rsidP="00F621F5">
      <w:pPr>
        <w:spacing w:line="360" w:lineRule="auto"/>
        <w:rPr>
          <w:szCs w:val="24"/>
        </w:rPr>
      </w:pPr>
      <w:r>
        <w:rPr>
          <w:szCs w:val="24"/>
        </w:rPr>
        <w:t>Выберем следующий алгоритм адаптации:</w:t>
      </w:r>
    </w:p>
    <w:p w:rsidR="00774532" w:rsidRPr="00774532" w:rsidRDefault="00AB5902" w:rsidP="00F621F5">
      <w:pPr>
        <w:spacing w:line="360" w:lineRule="auto"/>
        <w:rPr>
          <w:rFonts w:eastAsiaTheme="minorEastAsia"/>
          <w:i/>
          <w:iCs/>
          <w:color w:val="000000"/>
          <w:sz w:val="27"/>
          <w:szCs w:val="27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iCs/>
                  <w:color w:val="000000"/>
                  <w:sz w:val="27"/>
                  <w:szCs w:val="27"/>
                </w:rPr>
              </m:ctrlPr>
            </m:acc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7"/>
                      <w:szCs w:val="27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7"/>
                      <w:szCs w:val="27"/>
                    </w:rPr>
                  </m:ctrlPr>
                </m:e>
              </m:acc>
              <m:ctrlPr>
                <w:rPr>
                  <w:rFonts w:ascii="Cambria Math" w:hAnsi="Cambria Math" w:cs="Cambria Math"/>
                  <w:i/>
                  <w:iCs/>
                  <w:color w:val="000000"/>
                  <w:sz w:val="27"/>
                  <w:szCs w:val="27"/>
                </w:rPr>
              </m:ctrlPr>
            </m:e>
          </m:acc>
          <m:r>
            <w:rPr>
              <w:rFonts w:ascii="Cambria Math" w:hAnsi="Cambria Math" w:cs="Cambria Math"/>
              <w:color w:val="000000"/>
              <w:sz w:val="27"/>
              <w:szCs w:val="27"/>
            </w:rPr>
            <m:t>=-γe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/>
                  <w:sz w:val="27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7"/>
                      <w:szCs w:val="27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</w:rPr>
                      <m:t>cosx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</w:rPr>
                      <m:t>sin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color w:val="000000"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1</m:t>
                    </m:r>
                  </m:e>
                </m:mr>
              </m:m>
            </m:e>
          </m:d>
        </m:oMath>
      </m:oMathPara>
    </w:p>
    <w:p w:rsidR="00774532" w:rsidRDefault="00774532" w:rsidP="00F621F5">
      <w:pPr>
        <w:spacing w:line="360" w:lineRule="auto"/>
        <w:rPr>
          <w:rFonts w:eastAsiaTheme="minorEastAsia"/>
          <w:color w:val="000000"/>
          <w:sz w:val="27"/>
          <w:szCs w:val="27"/>
        </w:rPr>
      </w:pPr>
      <w:r>
        <w:rPr>
          <w:rFonts w:eastAsiaTheme="minorEastAsia"/>
          <w:color w:val="000000"/>
          <w:sz w:val="27"/>
          <w:szCs w:val="27"/>
        </w:rPr>
        <w:t>Подставив его в уравнение выше</w:t>
      </w:r>
      <w:r w:rsidR="00655427" w:rsidRPr="00655427">
        <w:rPr>
          <w:rFonts w:eastAsiaTheme="minorEastAsia"/>
          <w:color w:val="000000"/>
          <w:sz w:val="27"/>
          <w:szCs w:val="27"/>
        </w:rPr>
        <w:t>,</w:t>
      </w:r>
      <w:r>
        <w:rPr>
          <w:rFonts w:eastAsiaTheme="minorEastAsia"/>
          <w:color w:val="000000"/>
          <w:sz w:val="27"/>
          <w:szCs w:val="27"/>
        </w:rPr>
        <w:t xml:space="preserve"> получим следующее равенство:</w:t>
      </w:r>
    </w:p>
    <w:p w:rsidR="00774532" w:rsidRPr="00655427" w:rsidRDefault="00AB5902" w:rsidP="00F621F5">
      <w:pPr>
        <w:spacing w:line="360" w:lineRule="auto"/>
        <w:rPr>
          <w:rFonts w:eastAsiaTheme="minorEastAsia"/>
          <w:i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Cs w:val="24"/>
            </w:rPr>
            <m:t>=-λ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≤</m:t>
          </m:r>
          <m:r>
            <w:rPr>
              <w:rFonts w:ascii="Cambria Math" w:eastAsiaTheme="minorEastAsia" w:hAnsi="Cambria Math"/>
              <w:szCs w:val="24"/>
            </w:rPr>
            <m:t>0</m:t>
          </m:r>
        </m:oMath>
      </m:oMathPara>
    </w:p>
    <w:p w:rsidR="00655427" w:rsidRPr="00655427" w:rsidRDefault="00655427" w:rsidP="00F621F5">
      <w:pPr>
        <w:spacing w:line="360" w:lineRule="auto"/>
        <w:rPr>
          <w:iCs/>
          <w:szCs w:val="24"/>
        </w:rPr>
      </w:pPr>
    </w:p>
    <w:p w:rsidR="00446E12" w:rsidRPr="00B500A5" w:rsidRDefault="00446E12" w:rsidP="00F621F5">
      <w:pPr>
        <w:pStyle w:val="a3"/>
        <w:numPr>
          <w:ilvl w:val="0"/>
          <w:numId w:val="2"/>
        </w:numPr>
        <w:spacing w:line="360" w:lineRule="auto"/>
        <w:rPr>
          <w:szCs w:val="24"/>
        </w:rPr>
      </w:pPr>
      <w:r w:rsidRPr="00B500A5">
        <w:rPr>
          <w:szCs w:val="24"/>
        </w:rPr>
        <w:t>Решить задачу адаптивного управления (вывести аналитически выражения закона управления и алгоритма адаптации) для объекта</w:t>
      </w:r>
    </w:p>
    <w:p w:rsidR="00446E12" w:rsidRPr="00B500A5" w:rsidRDefault="004D3149" w:rsidP="00F621F5">
      <w:pPr>
        <w:spacing w:before="120" w:after="120" w:line="360" w:lineRule="auto"/>
        <w:jc w:val="center"/>
        <w:rPr>
          <w:szCs w:val="24"/>
        </w:rPr>
      </w:pPr>
      <w:r w:rsidRPr="00B500A5">
        <w:rPr>
          <w:position w:val="-32"/>
          <w:szCs w:val="24"/>
        </w:rPr>
        <w:object w:dxaOrig="3360" w:dyaOrig="760">
          <v:shape id="_x0000_i1034" type="#_x0000_t75" style="width:168pt;height:37.5pt" o:ole="">
            <v:imagedata r:id="rId23" o:title=""/>
          </v:shape>
          <o:OLEObject Type="Embed" ProgID="Equation.DSMT4" ShapeID="_x0000_i1034" DrawAspect="Content" ObjectID="_1744355443" r:id="rId24"/>
        </w:object>
      </w:r>
    </w:p>
    <w:p w:rsidR="00446E12" w:rsidRPr="00B500A5" w:rsidRDefault="00446E12" w:rsidP="00F621F5">
      <w:pPr>
        <w:spacing w:line="360" w:lineRule="auto"/>
        <w:rPr>
          <w:szCs w:val="24"/>
        </w:rPr>
      </w:pPr>
      <w:r w:rsidRPr="00B500A5">
        <w:rPr>
          <w:szCs w:val="24"/>
        </w:rPr>
        <w:t xml:space="preserve">где </w:t>
      </w:r>
      <w:r w:rsidR="004D3149" w:rsidRPr="00B500A5">
        <w:rPr>
          <w:position w:val="-12"/>
          <w:szCs w:val="24"/>
        </w:rPr>
        <w:object w:dxaOrig="859" w:dyaOrig="360">
          <v:shape id="_x0000_i1035" type="#_x0000_t75" style="width:42.75pt;height:18pt" o:ole="">
            <v:imagedata r:id="rId25" o:title=""/>
          </v:shape>
          <o:OLEObject Type="Embed" ProgID="Equation.DSMT4" ShapeID="_x0000_i1035" DrawAspect="Content" ObjectID="_1744355444" r:id="rId26"/>
        </w:object>
      </w:r>
      <w:r w:rsidRPr="00B500A5">
        <w:rPr>
          <w:szCs w:val="24"/>
        </w:rPr>
        <w:sym w:font="Symbol" w:char="F0BE"/>
      </w:r>
      <w:r w:rsidRPr="00B500A5">
        <w:rPr>
          <w:szCs w:val="24"/>
        </w:rPr>
        <w:t xml:space="preserve"> неизвестные коэффициенты. Цель управления задается равенством </w:t>
      </w:r>
    </w:p>
    <w:p w:rsidR="00446E12" w:rsidRPr="00B500A5" w:rsidRDefault="00446E12" w:rsidP="00F621F5">
      <w:pPr>
        <w:spacing w:before="120" w:after="120" w:line="360" w:lineRule="auto"/>
        <w:jc w:val="center"/>
        <w:rPr>
          <w:szCs w:val="24"/>
        </w:rPr>
      </w:pPr>
      <w:r w:rsidRPr="00B500A5">
        <w:rPr>
          <w:position w:val="-22"/>
          <w:szCs w:val="24"/>
        </w:rPr>
        <w:object w:dxaOrig="1440" w:dyaOrig="499">
          <v:shape id="_x0000_i1036" type="#_x0000_t75" style="width:1in;height:24.75pt" o:ole="">
            <v:imagedata r:id="rId27" o:title=""/>
          </v:shape>
          <o:OLEObject Type="Embed" ProgID="Equation.DSMT4" ShapeID="_x0000_i1036" DrawAspect="Content" ObjectID="_1744355445" r:id="rId28"/>
        </w:object>
      </w:r>
      <w:r w:rsidRPr="00B500A5">
        <w:rPr>
          <w:szCs w:val="24"/>
        </w:rPr>
        <w:t>,</w:t>
      </w:r>
    </w:p>
    <w:p w:rsidR="00446E12" w:rsidRPr="00B500A5" w:rsidRDefault="00446E12" w:rsidP="00F621F5">
      <w:pPr>
        <w:spacing w:line="360" w:lineRule="auto"/>
        <w:jc w:val="both"/>
        <w:rPr>
          <w:szCs w:val="24"/>
        </w:rPr>
      </w:pPr>
      <w:r w:rsidRPr="00B500A5">
        <w:rPr>
          <w:szCs w:val="24"/>
        </w:rPr>
        <w:t xml:space="preserve">где </w:t>
      </w:r>
      <w:r w:rsidRPr="00B500A5">
        <w:rPr>
          <w:position w:val="-12"/>
          <w:szCs w:val="24"/>
        </w:rPr>
        <w:object w:dxaOrig="1040" w:dyaOrig="360">
          <v:shape id="_x0000_i1037" type="#_x0000_t75" style="width:52.5pt;height:18pt" o:ole="">
            <v:imagedata r:id="rId29" o:title=""/>
          </v:shape>
          <o:OLEObject Type="Embed" ProgID="Equation.DSMT4" ShapeID="_x0000_i1037" DrawAspect="Content" ObjectID="_1744355446" r:id="rId30"/>
        </w:object>
      </w:r>
      <w:r w:rsidRPr="00B500A5">
        <w:rPr>
          <w:szCs w:val="24"/>
        </w:rPr>
        <w:sym w:font="Symbol" w:char="F0BE"/>
      </w:r>
      <w:r w:rsidRPr="00B500A5">
        <w:rPr>
          <w:szCs w:val="24"/>
        </w:rPr>
        <w:t xml:space="preserve"> вектор ошибки управления, </w:t>
      </w:r>
      <w:r w:rsidRPr="00B500A5">
        <w:rPr>
          <w:position w:val="-12"/>
          <w:szCs w:val="24"/>
        </w:rPr>
        <w:object w:dxaOrig="820" w:dyaOrig="380">
          <v:shape id="_x0000_i1038" type="#_x0000_t75" style="width:40.5pt;height:18.75pt" o:ole="">
            <v:imagedata r:id="rId31" o:title=""/>
          </v:shape>
          <o:OLEObject Type="Embed" ProgID="Equation.DSMT4" ShapeID="_x0000_i1038" DrawAspect="Content" ObjectID="_1744355447" r:id="rId32"/>
        </w:object>
      </w:r>
      <w:r w:rsidRPr="00B500A5">
        <w:rPr>
          <w:szCs w:val="24"/>
        </w:rPr>
        <w:sym w:font="Symbol" w:char="F0BE"/>
      </w:r>
      <w:r w:rsidRPr="00B500A5">
        <w:rPr>
          <w:szCs w:val="24"/>
        </w:rPr>
        <w:t xml:space="preserve"> вектор, генерируемый эталонной моделью</w:t>
      </w:r>
    </w:p>
    <w:p w:rsidR="00446E12" w:rsidRPr="00B500A5" w:rsidRDefault="00446E12" w:rsidP="00F621F5">
      <w:pPr>
        <w:spacing w:before="120" w:line="360" w:lineRule="auto"/>
        <w:jc w:val="center"/>
        <w:rPr>
          <w:szCs w:val="24"/>
        </w:rPr>
      </w:pPr>
      <w:r w:rsidRPr="00B500A5">
        <w:rPr>
          <w:position w:val="-12"/>
          <w:szCs w:val="24"/>
        </w:rPr>
        <w:object w:dxaOrig="1800" w:dyaOrig="360">
          <v:shape id="_x0000_i1039" type="#_x0000_t75" style="width:90pt;height:18pt" o:ole="">
            <v:imagedata r:id="rId33" o:title=""/>
          </v:shape>
          <o:OLEObject Type="Embed" ProgID="Equation.DSMT4" ShapeID="_x0000_i1039" DrawAspect="Content" ObjectID="_1744355448" r:id="rId34"/>
        </w:object>
      </w:r>
      <w:r w:rsidRPr="00B500A5">
        <w:rPr>
          <w:szCs w:val="24"/>
        </w:rPr>
        <w:t>,</w:t>
      </w:r>
    </w:p>
    <w:p w:rsidR="00446E12" w:rsidRPr="00B500A5" w:rsidRDefault="00446E12" w:rsidP="00F621F5">
      <w:pPr>
        <w:spacing w:before="120" w:line="360" w:lineRule="auto"/>
        <w:rPr>
          <w:szCs w:val="24"/>
        </w:rPr>
      </w:pPr>
      <w:r w:rsidRPr="00B500A5">
        <w:rPr>
          <w:szCs w:val="24"/>
        </w:rPr>
        <w:t xml:space="preserve">с задающим воздействием </w:t>
      </w:r>
      <w:r w:rsidRPr="00B500A5">
        <w:rPr>
          <w:position w:val="-10"/>
          <w:szCs w:val="24"/>
        </w:rPr>
        <w:object w:dxaOrig="460" w:dyaOrig="320">
          <v:shape id="_x0000_i1040" type="#_x0000_t75" style="width:22.5pt;height:16.5pt" o:ole="">
            <v:imagedata r:id="rId35" o:title=""/>
          </v:shape>
          <o:OLEObject Type="Embed" ProgID="Equation.DSMT4" ShapeID="_x0000_i1040" DrawAspect="Content" ObjectID="_1744355449" r:id="rId36"/>
        </w:object>
      </w:r>
      <w:r w:rsidRPr="00B500A5">
        <w:rPr>
          <w:szCs w:val="24"/>
        </w:rPr>
        <w:t>.</w:t>
      </w:r>
    </w:p>
    <w:p w:rsidR="00446E12" w:rsidRDefault="00446E12" w:rsidP="00F621F5">
      <w:pPr>
        <w:spacing w:line="360" w:lineRule="auto"/>
      </w:pPr>
    </w:p>
    <w:p w:rsidR="00517C3F" w:rsidRDefault="00517C3F" w:rsidP="00517C3F">
      <w:pPr>
        <w:spacing w:line="360" w:lineRule="auto"/>
        <w:jc w:val="both"/>
        <w:rPr>
          <w:szCs w:val="24"/>
          <w:u w:val="single"/>
        </w:rPr>
      </w:pPr>
      <w:r w:rsidRPr="00A609E9">
        <w:rPr>
          <w:szCs w:val="24"/>
          <w:u w:val="single"/>
        </w:rPr>
        <w:t>Решение</w:t>
      </w:r>
      <w:r>
        <w:rPr>
          <w:szCs w:val="24"/>
          <w:u w:val="single"/>
        </w:rPr>
        <w:t>:</w:t>
      </w:r>
    </w:p>
    <w:p w:rsidR="003E469B" w:rsidRDefault="00517C3F" w:rsidP="00F621F5">
      <w:pPr>
        <w:spacing w:line="360" w:lineRule="auto"/>
      </w:pPr>
      <w:r>
        <w:t>В качестве эталонной выберем следующую модель:</w:t>
      </w:r>
    </w:p>
    <w:p w:rsidR="00517C3F" w:rsidRPr="002C58C4" w:rsidRDefault="00AB5902" w:rsidP="00F621F5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</m:e>
                </m:mr>
              </m:m>
            </m:e>
          </m:d>
        </m:oMath>
      </m:oMathPara>
    </w:p>
    <w:p w:rsidR="002C58C4" w:rsidRDefault="002C58C4" w:rsidP="00F621F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Ошибки зададим следующим образом:</w:t>
      </w:r>
    </w:p>
    <w:p w:rsidR="002C58C4" w:rsidRPr="002C58C4" w:rsidRDefault="002C58C4" w:rsidP="00F621F5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-x</m:t>
          </m:r>
        </m:oMath>
      </m:oMathPara>
    </w:p>
    <w:p w:rsidR="002C58C4" w:rsidRPr="002C58C4" w:rsidRDefault="00AB5902" w:rsidP="00F621F5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F518D7" w:rsidRPr="002C58C4" w:rsidRDefault="00AB5902" w:rsidP="00F621F5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2C58C4" w:rsidRDefault="002C58C4" w:rsidP="00F621F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Вычислим их производные:</w:t>
      </w:r>
    </w:p>
    <w:p w:rsidR="002C58C4" w:rsidRPr="002C58C4" w:rsidRDefault="00AB5902" w:rsidP="00F621F5">
      <w:pPr>
        <w:spacing w:line="360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F518D7" w:rsidRPr="00F518D7" w:rsidRDefault="00AB5902" w:rsidP="002C58C4">
      <w:pPr>
        <w:spacing w:line="360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M0</m:t>
              </m:r>
            </m:sub>
          </m:sSub>
          <m:r>
            <w:rPr>
              <w:rFonts w:ascii="Cambria Math" w:eastAsiaTheme="minorEastAsia" w:hAnsi="Cambria Math"/>
            </w:rPr>
            <m:t>g-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-u=</m:t>
          </m:r>
        </m:oMath>
      </m:oMathPara>
    </w:p>
    <w:p w:rsidR="002C58C4" w:rsidRPr="00A8254A" w:rsidRDefault="00F518D7" w:rsidP="002C58C4">
      <w:pPr>
        <w:spacing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M0</m:t>
              </m:r>
            </m:sub>
          </m:sSub>
          <m:r>
            <w:rPr>
              <w:rFonts w:ascii="Cambria Math" w:eastAsiaTheme="minorEastAsia" w:hAnsi="Cambria Math"/>
            </w:rPr>
            <m:t>g-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-u</m:t>
          </m:r>
        </m:oMath>
      </m:oMathPara>
    </w:p>
    <w:p w:rsidR="00F518D7" w:rsidRPr="00A8254A" w:rsidRDefault="00AB5902" w:rsidP="002C58C4">
      <w:pPr>
        <w:spacing w:line="360" w:lineRule="auto"/>
        <w:rPr>
          <w:rFonts w:eastAsiaTheme="minorEastAsia"/>
          <w:i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e+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g-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-u</m:t>
                    </m:r>
                  </m:e>
                </m:mr>
              </m:m>
            </m:e>
          </m:d>
        </m:oMath>
      </m:oMathPara>
    </w:p>
    <w:p w:rsidR="00F518D7" w:rsidRDefault="00130E0F" w:rsidP="002C58C4">
      <w:pPr>
        <w:spacing w:line="360" w:lineRule="auto"/>
        <w:rPr>
          <w:rFonts w:eastAsiaTheme="minorEastAsia"/>
        </w:rPr>
      </w:pPr>
      <w:r w:rsidRPr="00130E0F">
        <w:rPr>
          <w:rFonts w:eastAsiaTheme="minorEastAsia"/>
        </w:rPr>
        <w:t>Выбере</w:t>
      </w:r>
      <w:r>
        <w:rPr>
          <w:rFonts w:eastAsiaTheme="minorEastAsia"/>
        </w:rPr>
        <w:t>м управляющее воздействие и подставим его в уравнения ошибок:</w:t>
      </w:r>
    </w:p>
    <w:p w:rsidR="00130E0F" w:rsidRPr="00130E0F" w:rsidRDefault="00130E0F" w:rsidP="002C58C4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M0</m:t>
              </m:r>
            </m:sub>
          </m:sSub>
          <m:r>
            <w:rPr>
              <w:rFonts w:ascii="Cambria Math" w:eastAsiaTheme="minorEastAsia" w:hAnsi="Cambria Math"/>
            </w:rPr>
            <m:t>g-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130E0F" w:rsidRPr="002C58C4" w:rsidRDefault="00AB5902" w:rsidP="00130E0F">
      <w:pPr>
        <w:spacing w:line="360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F51709" w:rsidRPr="00F51709" w:rsidRDefault="00AB5902" w:rsidP="00130E0F">
      <w:pPr>
        <w:spacing w:line="360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M0</m:t>
              </m:r>
            </m:sub>
          </m:sSub>
          <m:r>
            <w:rPr>
              <w:rFonts w:ascii="Cambria Math" w:eastAsiaTheme="minorEastAsia" w:hAnsi="Cambria Math"/>
            </w:rPr>
            <m:t>g-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</m:oMath>
      </m:oMathPara>
    </w:p>
    <w:p w:rsidR="00130E0F" w:rsidRPr="00F518D7" w:rsidRDefault="00130E0F" w:rsidP="00130E0F">
      <w:pPr>
        <w:spacing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130E0F" w:rsidRPr="00A8254A" w:rsidRDefault="00130E0F" w:rsidP="00130E0F">
      <w:pPr>
        <w:spacing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-u</m:t>
          </m:r>
        </m:oMath>
      </m:oMathPara>
    </w:p>
    <w:p w:rsidR="00130E0F" w:rsidRPr="00A8254A" w:rsidRDefault="00AB5902" w:rsidP="00130E0F">
      <w:pPr>
        <w:spacing w:line="360" w:lineRule="auto"/>
        <w:rPr>
          <w:rFonts w:eastAsiaTheme="minorEastAsia"/>
          <w:i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e-b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F518D7" w:rsidRDefault="00856AF7" w:rsidP="002C58C4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Выберем функцию Ляпунова:</w:t>
      </w:r>
    </w:p>
    <w:p w:rsidR="00856AF7" w:rsidRPr="00856AF7" w:rsidRDefault="00856AF7" w:rsidP="002C58C4">
      <w:pPr>
        <w:spacing w:line="360" w:lineRule="auto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Pe+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2γ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:rsidR="00130E0F" w:rsidRDefault="00DA55EC" w:rsidP="002C58C4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этом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iCs/>
        </w:rPr>
        <w:t xml:space="preserve"> удовлетворяет условию</w:t>
      </w:r>
    </w:p>
    <w:p w:rsidR="00DA55EC" w:rsidRPr="00DA55EC" w:rsidRDefault="00AB5902" w:rsidP="002C58C4">
      <w:pPr>
        <w:spacing w:line="360" w:lineRule="auto"/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P+P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=-Q</m:t>
          </m:r>
        </m:oMath>
      </m:oMathPara>
    </w:p>
    <w:p w:rsidR="00DA55EC" w:rsidRDefault="00DA55EC" w:rsidP="002C58C4">
      <w:pPr>
        <w:spacing w:line="360" w:lineRule="auto"/>
        <w:rPr>
          <w:rFonts w:eastAsiaTheme="minorEastAsia"/>
          <w:i/>
        </w:rPr>
      </w:pPr>
      <w:r>
        <w:rPr>
          <w:rFonts w:eastAsiaTheme="minorEastAsia"/>
          <w:iCs/>
        </w:rPr>
        <w:t>Вычислим производную:</w:t>
      </w:r>
    </w:p>
    <w:p w:rsidR="00C43156" w:rsidRDefault="00AB5902" w:rsidP="00C43156">
      <w:pPr>
        <w:spacing w:before="120"/>
        <w:rPr>
          <w:rFonts w:eastAsiaTheme="minorEastAsia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</m:acc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Pe+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P</m:t>
          </m:r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4"/>
                  <w:lang w:val="en-US"/>
                </w:rPr>
                <m:t>e</m:t>
              </m:r>
            </m:e>
          </m:acc>
          <m:r>
            <w:rPr>
              <w:rFonts w:ascii="Cambria Math" w:hAnsi="Cambria Math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2γ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θ</m:t>
                  </m:r>
                </m:e>
              </m:acc>
            </m:e>
          </m:acc>
          <m:r>
            <w:rPr>
              <w:rFonts w:ascii="Cambria Math" w:hAnsi="Cambria Math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Qe-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Pe-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γ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θ</m:t>
                  </m:r>
                </m:e>
              </m:acc>
            </m:e>
          </m:acc>
          <m:r>
            <w:rPr>
              <w:rFonts w:ascii="Cambria Math" w:hAnsi="Cambria Math"/>
              <w:szCs w:val="24"/>
              <w:lang w:val="en-US"/>
            </w:rPr>
            <m:t>==-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Qe-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  <w:lang w:val="en-US"/>
                </w:rPr>
                <m:t>Pe+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lang w:val="en-US"/>
                    </w:rPr>
                    <m:t>γ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θ</m:t>
                      </m:r>
                    </m:e>
                  </m:acc>
                </m:e>
              </m:acc>
            </m:e>
          </m:d>
        </m:oMath>
      </m:oMathPara>
    </w:p>
    <w:p w:rsidR="00130E0F" w:rsidRDefault="00130E0F" w:rsidP="002C58C4">
      <w:pPr>
        <w:spacing w:line="360" w:lineRule="auto"/>
        <w:rPr>
          <w:rFonts w:eastAsiaTheme="minorEastAsia"/>
          <w:i/>
        </w:rPr>
      </w:pPr>
    </w:p>
    <w:p w:rsidR="00F518D7" w:rsidRDefault="00DA55EC" w:rsidP="002C58C4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Соответственно, выберем следующий алгоритм адаптации:</w:t>
      </w:r>
    </w:p>
    <w:p w:rsidR="00DA55EC" w:rsidRPr="00DA55EC" w:rsidRDefault="00AB5902" w:rsidP="002C58C4">
      <w:pPr>
        <w:spacing w:line="360" w:lineRule="auto"/>
        <w:rPr>
          <w:rFonts w:eastAsiaTheme="minorEastAsia"/>
          <w:iCs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θ</m:t>
                  </m:r>
                </m:e>
              </m:acc>
            </m:e>
          </m:acc>
          <m:r>
            <w:rPr>
              <w:rFonts w:ascii="Cambria Math" w:hAnsi="Cambria Math"/>
              <w:szCs w:val="24"/>
              <w:lang w:val="en-US"/>
            </w:rPr>
            <m:t>=-γ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0 1</m:t>
              </m:r>
            </m:e>
          </m:d>
          <m:r>
            <w:rPr>
              <w:rFonts w:ascii="Cambria Math" w:eastAsiaTheme="minorEastAsia" w:hAnsi="Cambria Math" w:cs="Times New Roman"/>
              <w:szCs w:val="24"/>
              <w:lang w:val="en-US"/>
            </w:rPr>
            <m:t>Pe</m:t>
          </m:r>
        </m:oMath>
      </m:oMathPara>
    </w:p>
    <w:p w:rsidR="00F518D7" w:rsidRPr="00B500A5" w:rsidRDefault="00F518D7" w:rsidP="00F518D7">
      <w:pPr>
        <w:spacing w:before="120" w:after="120" w:line="360" w:lineRule="auto"/>
        <w:jc w:val="center"/>
        <w:rPr>
          <w:szCs w:val="24"/>
        </w:rPr>
      </w:pPr>
    </w:p>
    <w:p w:rsidR="002C58C4" w:rsidRPr="002C58C4" w:rsidRDefault="002C58C4">
      <w:pPr>
        <w:spacing w:line="360" w:lineRule="auto"/>
        <w:rPr>
          <w:rFonts w:eastAsiaTheme="minorEastAsia"/>
          <w:i/>
        </w:rPr>
      </w:pPr>
    </w:p>
    <w:sectPr w:rsidR="002C58C4" w:rsidRPr="002C58C4" w:rsidSect="004D0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C4DD0"/>
    <w:multiLevelType w:val="hybridMultilevel"/>
    <w:tmpl w:val="99B2E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65C14"/>
    <w:multiLevelType w:val="hybridMultilevel"/>
    <w:tmpl w:val="85B4D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291B"/>
    <w:rsid w:val="00130E0F"/>
    <w:rsid w:val="00172A78"/>
    <w:rsid w:val="0019586C"/>
    <w:rsid w:val="001D1E57"/>
    <w:rsid w:val="002162A8"/>
    <w:rsid w:val="00234545"/>
    <w:rsid w:val="002C2F53"/>
    <w:rsid w:val="002C58C4"/>
    <w:rsid w:val="003D001B"/>
    <w:rsid w:val="003E469B"/>
    <w:rsid w:val="003F20F6"/>
    <w:rsid w:val="00446E12"/>
    <w:rsid w:val="004D08C7"/>
    <w:rsid w:val="004D3149"/>
    <w:rsid w:val="005016CB"/>
    <w:rsid w:val="00517C3F"/>
    <w:rsid w:val="005F0944"/>
    <w:rsid w:val="005F3DD5"/>
    <w:rsid w:val="005F5513"/>
    <w:rsid w:val="00655427"/>
    <w:rsid w:val="006A6875"/>
    <w:rsid w:val="00717A55"/>
    <w:rsid w:val="00774532"/>
    <w:rsid w:val="007F505E"/>
    <w:rsid w:val="00826ACF"/>
    <w:rsid w:val="00856AF7"/>
    <w:rsid w:val="008D251B"/>
    <w:rsid w:val="0090291B"/>
    <w:rsid w:val="009C6F46"/>
    <w:rsid w:val="009C799F"/>
    <w:rsid w:val="00A609E9"/>
    <w:rsid w:val="00A8254A"/>
    <w:rsid w:val="00A83E3D"/>
    <w:rsid w:val="00AB5902"/>
    <w:rsid w:val="00B91878"/>
    <w:rsid w:val="00BA244F"/>
    <w:rsid w:val="00C43156"/>
    <w:rsid w:val="00D95D66"/>
    <w:rsid w:val="00D961DF"/>
    <w:rsid w:val="00DA55EC"/>
    <w:rsid w:val="00DD7006"/>
    <w:rsid w:val="00EC233F"/>
    <w:rsid w:val="00EF332A"/>
    <w:rsid w:val="00F51709"/>
    <w:rsid w:val="00F518D7"/>
    <w:rsid w:val="00F62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33F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91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609E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F332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33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3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Hobbes</dc:creator>
  <cp:keywords/>
  <dc:description/>
  <cp:lastModifiedBy>Илья</cp:lastModifiedBy>
  <cp:revision>5</cp:revision>
  <dcterms:created xsi:type="dcterms:W3CDTF">2021-11-04T13:34:00Z</dcterms:created>
  <dcterms:modified xsi:type="dcterms:W3CDTF">2023-04-30T07:24:00Z</dcterms:modified>
</cp:coreProperties>
</file>