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41139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-5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42C56E1B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14:paraId="2B1DD6B4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Факультет</w:t>
      </w:r>
    </w:p>
    <w:p w14:paraId="32C28983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Систем управления и робототехники</w:t>
      </w:r>
    </w:p>
    <w:p w14:paraId="6C22436C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> </w:t>
      </w:r>
    </w:p>
    <w:p w14:paraId="79818875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>Адаптивное и робастное управление</w:t>
      </w:r>
    </w:p>
    <w:p w14:paraId="795CE504" w14:textId="20719ADA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Лабораторная работа №4</w:t>
      </w:r>
    </w:p>
    <w:p w14:paraId="414E55C4" w14:textId="7798A238" w:rsidR="005E668B" w:rsidRP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 w:rsidRPr="005E668B">
        <w:rPr>
          <w:rFonts w:ascii="Times New Roman" w:eastAsia="Times New Roman" w:hAnsi="Times New Roman" w:cs="Times New Roman"/>
          <w:color w:val="000000"/>
          <w:sz w:val="40"/>
          <w:szCs w:val="40"/>
        </w:rPr>
        <w:t>Робастное управление линейным многомерным объектом по состоянию</w:t>
      </w:r>
    </w:p>
    <w:p w14:paraId="7BCAB5AC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Вариант 2</w:t>
      </w: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> </w:t>
      </w:r>
    </w:p>
    <w:p w14:paraId="2AA884FE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> </w:t>
      </w:r>
    </w:p>
    <w:p w14:paraId="1E02C158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Студенты: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Петрошенок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Л.Д.</w:t>
      </w:r>
    </w:p>
    <w:p w14:paraId="6AC001DE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Черниговская У.Я.</w:t>
      </w:r>
    </w:p>
    <w:p w14:paraId="631484A0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Группа: R34402</w:t>
      </w:r>
    </w:p>
    <w:p w14:paraId="2530EC4E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Преподаватель: Парамонов А.В.</w:t>
      </w:r>
    </w:p>
    <w:p w14:paraId="60E641AD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  </w:t>
      </w:r>
    </w:p>
    <w:p w14:paraId="50830DC4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B3F663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001A2A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F8B42B" w14:textId="7777777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Санкт-Петербург</w:t>
      </w:r>
    </w:p>
    <w:p w14:paraId="00CC91CF" w14:textId="12E2B607" w:rsid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2021г.</w:t>
      </w:r>
    </w:p>
    <w:p w14:paraId="1E6DD9C0" w14:textId="66449CE4" w:rsidR="005E668B" w:rsidRPr="005E668B" w:rsidRDefault="005E668B" w:rsidP="005E668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5E668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lastRenderedPageBreak/>
        <w:t>Исходные данные:</w:t>
      </w:r>
    </w:p>
    <w:p w14:paraId="0EA9E0E6" w14:textId="17BE7649" w:rsidR="007725D9" w:rsidRPr="005E668B" w:rsidRDefault="007725D9">
      <w:pPr>
        <w:rPr>
          <w:rFonts w:ascii="Times New Roman" w:hAnsi="Times New Roman" w:cs="Times New Roman"/>
          <w:sz w:val="24"/>
          <w:szCs w:val="24"/>
        </w:rPr>
      </w:pPr>
      <w:r w:rsidRPr="005E668B">
        <w:rPr>
          <w:rFonts w:ascii="Times New Roman" w:hAnsi="Times New Roman" w:cs="Times New Roman"/>
          <w:sz w:val="24"/>
          <w:szCs w:val="24"/>
        </w:rPr>
        <w:t>Дан возмущенный объект, модель которого описывается уравнениями вида:</w:t>
      </w:r>
    </w:p>
    <w:p w14:paraId="2F2B67D5" w14:textId="01EB0435" w:rsidR="007725D9" w:rsidRPr="005E668B" w:rsidRDefault="00E562F4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=Ax+bu+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δ,  x(0)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y=Cx</m:t>
                  </m:r>
                </m:e>
              </m:eqArr>
            </m:e>
          </m:d>
        </m:oMath>
      </m:oMathPara>
    </w:p>
    <w:p w14:paraId="5817B579" w14:textId="17965EAE" w:rsidR="005E668B" w:rsidRPr="005E668B" w:rsidRDefault="00140E5B">
      <w:pPr>
        <w:rPr>
          <w:rFonts w:ascii="Times New Roman" w:hAnsi="Times New Roman" w:cs="Times New Roman"/>
          <w:sz w:val="28"/>
          <w:szCs w:val="28"/>
        </w:rPr>
      </w:pPr>
      <w:r w:rsidRPr="005E668B">
        <w:rPr>
          <w:rFonts w:ascii="Times New Roman" w:hAnsi="Times New Roman" w:cs="Times New Roman"/>
          <w:sz w:val="28"/>
          <w:szCs w:val="28"/>
          <w:u w:val="single"/>
        </w:rPr>
        <w:t>Цель управления</w:t>
      </w:r>
      <w:r w:rsidR="005E668B" w:rsidRPr="005E668B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5E668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38DC8F" w14:textId="7CA3EE7A" w:rsidR="00140E5B" w:rsidRPr="005E668B" w:rsidRDefault="005E668B">
      <w:pPr>
        <w:rPr>
          <w:rFonts w:ascii="Times New Roman" w:hAnsi="Times New Roman" w:cs="Times New Roman"/>
          <w:sz w:val="24"/>
          <w:szCs w:val="24"/>
        </w:rPr>
      </w:pPr>
      <w:r w:rsidRPr="005E668B">
        <w:rPr>
          <w:rFonts w:ascii="Times New Roman" w:hAnsi="Times New Roman" w:cs="Times New Roman"/>
          <w:sz w:val="24"/>
          <w:szCs w:val="24"/>
        </w:rPr>
        <w:t>О</w:t>
      </w:r>
      <w:r w:rsidR="00140E5B" w:rsidRPr="005E668B">
        <w:rPr>
          <w:rFonts w:ascii="Times New Roman" w:hAnsi="Times New Roman" w:cs="Times New Roman"/>
          <w:sz w:val="24"/>
          <w:szCs w:val="24"/>
        </w:rPr>
        <w:t>беспечени</w:t>
      </w:r>
      <w:r w:rsidRPr="005E668B">
        <w:rPr>
          <w:rFonts w:ascii="Times New Roman" w:hAnsi="Times New Roman" w:cs="Times New Roman"/>
          <w:sz w:val="24"/>
          <w:szCs w:val="24"/>
        </w:rPr>
        <w:t>е</w:t>
      </w:r>
      <w:r w:rsidR="00140E5B" w:rsidRPr="005E668B">
        <w:rPr>
          <w:rFonts w:ascii="Times New Roman" w:hAnsi="Times New Roman" w:cs="Times New Roman"/>
          <w:sz w:val="24"/>
          <w:szCs w:val="24"/>
        </w:rPr>
        <w:t xml:space="preserve"> целевого неравенства</w:t>
      </w:r>
    </w:p>
    <w:p w14:paraId="14AAB78C" w14:textId="7EBAFD9E" w:rsidR="00063D8A" w:rsidRPr="005E668B" w:rsidRDefault="00E562F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≤∆, ∀t≥T  </m:t>
          </m:r>
        </m:oMath>
      </m:oMathPara>
    </w:p>
    <w:p w14:paraId="45DAF10C" w14:textId="77777777" w:rsidR="00063D8A" w:rsidRPr="005E668B" w:rsidRDefault="00063D8A">
      <w:pPr>
        <w:rPr>
          <w:rFonts w:eastAsiaTheme="minorEastAsia"/>
          <w:sz w:val="24"/>
          <w:szCs w:val="24"/>
        </w:rPr>
      </w:pPr>
    </w:p>
    <w:p w14:paraId="363D74D2" w14:textId="0E3605C0" w:rsidR="001B3AB1" w:rsidRPr="005E668B" w:rsidRDefault="00486C0D">
      <w:pPr>
        <w:rPr>
          <w:rFonts w:ascii="Times New Roman" w:hAnsi="Times New Roman" w:cs="Times New Roman"/>
          <w:i/>
          <w:sz w:val="24"/>
          <w:szCs w:val="24"/>
        </w:rPr>
      </w:pPr>
      <w:r w:rsidRPr="005E668B">
        <w:rPr>
          <w:rFonts w:ascii="Times New Roman" w:hAnsi="Times New Roman" w:cs="Times New Roman"/>
          <w:i/>
          <w:sz w:val="24"/>
          <w:szCs w:val="24"/>
        </w:rPr>
        <w:t>Модифицировать алгоритм адаптации</w:t>
      </w:r>
      <w:r w:rsidR="00063D8A" w:rsidRPr="005E668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(3.13)</w:t>
      </w:r>
      <w:r w:rsidRPr="005E668B">
        <w:rPr>
          <w:rFonts w:ascii="Times New Roman" w:hAnsi="Times New Roman" w:cs="Times New Roman"/>
          <w:i/>
          <w:sz w:val="24"/>
          <w:szCs w:val="24"/>
        </w:rPr>
        <w:t>:</w:t>
      </w:r>
    </w:p>
    <w:p w14:paraId="20125D4A" w14:textId="23AA04DB" w:rsidR="00486C0D" w:rsidRPr="005E668B" w:rsidRDefault="00E562F4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</m:acc>
            </m:e>
          </m:acc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=γx</m:t>
          </m:r>
          <m:sSup>
            <m:sSup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 xml:space="preserve">Pe, </m:t>
          </m:r>
          <m:acc>
            <m:acc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θ</m:t>
              </m:r>
            </m:e>
          </m:acc>
          <m:d>
            <m:dPr>
              <m:ctrlPr>
                <w:rPr>
                  <w:rFonts w:ascii="Cambria Math" w:eastAsia="Cambria Math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=0</m:t>
          </m:r>
        </m:oMath>
      </m:oMathPara>
    </w:p>
    <w:p w14:paraId="7CC13CBB" w14:textId="0A122FF3" w:rsidR="00044943" w:rsidRPr="00204C24" w:rsidRDefault="00044943">
      <w:pPr>
        <w:rPr>
          <w:rFonts w:ascii="Times New Roman" w:hAnsi="Times New Roman" w:cs="Times New Roman"/>
          <w:i/>
          <w:sz w:val="24"/>
          <w:szCs w:val="24"/>
        </w:rPr>
      </w:pPr>
      <w:r w:rsidRPr="005E668B">
        <w:rPr>
          <w:rFonts w:ascii="Times New Roman" w:hAnsi="Times New Roman" w:cs="Times New Roman"/>
          <w:i/>
          <w:sz w:val="24"/>
          <w:szCs w:val="24"/>
        </w:rPr>
        <w:t>Сформировать закон нелинейного робастного управления</w:t>
      </w:r>
      <w:r w:rsidR="00247175" w:rsidRPr="0024717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47175" w:rsidRPr="006C20F2">
        <w:rPr>
          <w:rFonts w:ascii="Times New Roman" w:eastAsiaTheme="minorEastAsia" w:hAnsi="Times New Roman" w:cs="Times New Roman"/>
          <w:i/>
          <w:sz w:val="24"/>
          <w:szCs w:val="24"/>
        </w:rPr>
        <w:t>(3.10)</w:t>
      </w:r>
      <w:r w:rsidR="00247175" w:rsidRPr="00247175">
        <w:rPr>
          <w:rFonts w:ascii="Times New Roman" w:eastAsiaTheme="minorEastAsia" w:hAnsi="Times New Roman" w:cs="Times New Roman"/>
          <w:i/>
          <w:sz w:val="24"/>
          <w:szCs w:val="24"/>
        </w:rPr>
        <w:t>,</w:t>
      </w:r>
      <w:r w:rsidR="00247175" w:rsidRPr="006C20F2">
        <w:rPr>
          <w:rFonts w:ascii="Times New Roman" w:eastAsiaTheme="minorEastAsia" w:hAnsi="Times New Roman" w:cs="Times New Roman"/>
          <w:i/>
          <w:sz w:val="24"/>
          <w:szCs w:val="24"/>
        </w:rPr>
        <w:t>(4.4)</w:t>
      </w:r>
      <w:r w:rsidR="00247175">
        <w:rPr>
          <w:rFonts w:ascii="Times New Roman" w:eastAsiaTheme="minorEastAsia" w:hAnsi="Times New Roman" w:cs="Times New Roman"/>
          <w:i/>
          <w:sz w:val="24"/>
          <w:szCs w:val="24"/>
        </w:rPr>
        <w:t>:</w:t>
      </w:r>
      <w:r w:rsidR="00D8372B">
        <w:rPr>
          <w:rFonts w:ascii="Times New Roman" w:hAnsi="Times New Roman" w:cs="Times New Roman"/>
          <w:i/>
          <w:sz w:val="24"/>
          <w:szCs w:val="24"/>
        </w:rPr>
        <w:t>:</w:t>
      </w:r>
    </w:p>
    <w:p w14:paraId="14A17A8D" w14:textId="558DD6B3" w:rsidR="00044943" w:rsidRPr="005E668B" w:rsidRDefault="00044943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u=</m:t>
          </m:r>
          <m:sSup>
            <m:sSup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θ</m:t>
                  </m:r>
                </m:e>
              </m:acc>
            </m:e>
            <m:sup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x+</m:t>
          </m:r>
          <m:f>
            <m:f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κ</m:t>
              </m:r>
            </m:den>
          </m:f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g</m:t>
          </m:r>
        </m:oMath>
      </m:oMathPara>
    </w:p>
    <w:p w14:paraId="3D727EDF" w14:textId="49622BF1" w:rsidR="00044943" w:rsidRPr="005E668B" w:rsidRDefault="00E562F4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θ</m:t>
              </m:r>
            </m:e>
          </m:acc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=γx</m:t>
          </m:r>
          <m:sSup>
            <m:sSup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Pe</m:t>
          </m:r>
        </m:oMath>
      </m:oMathPara>
    </w:p>
    <w:p w14:paraId="563CA36D" w14:textId="3EC7641E" w:rsidR="00063D8A" w:rsidRPr="005E668B" w:rsidRDefault="00063D8A">
      <w:pPr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γ&gt;0-коэффициент нелинейной обратной связи</m:t>
          </m:r>
        </m:oMath>
      </m:oMathPara>
    </w:p>
    <w:p w14:paraId="0258A22D" w14:textId="32A0B1EC" w:rsidR="00063D8A" w:rsidRPr="005E668B" w:rsidRDefault="00063D8A">
      <w:pPr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P-матрица определяется из уравнения:</m:t>
          </m:r>
        </m:oMath>
      </m:oMathPara>
    </w:p>
    <w:p w14:paraId="0123198E" w14:textId="7BA3FDE3" w:rsidR="00063D8A" w:rsidRPr="005E668B" w:rsidRDefault="00E562F4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M</m:t>
              </m:r>
            </m:sub>
            <m:sup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P+P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=-Q</m:t>
          </m:r>
        </m:oMath>
      </m:oMathPara>
    </w:p>
    <w:p w14:paraId="1717248E" w14:textId="6DE2246A" w:rsidR="00044943" w:rsidRPr="005E668B" w:rsidRDefault="00044943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79BE5A1" w14:textId="5EF64119" w:rsidR="00044943" w:rsidRPr="00204C24" w:rsidRDefault="00044943">
      <w:pPr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204C24">
        <w:rPr>
          <w:rFonts w:ascii="Times New Roman" w:eastAsiaTheme="minorEastAsia" w:hAnsi="Times New Roman" w:cs="Times New Roman"/>
          <w:i/>
          <w:sz w:val="24"/>
          <w:szCs w:val="24"/>
        </w:rPr>
        <w:t>Сформировать закон адаптивного и робастного управления</w:t>
      </w:r>
      <w:r w:rsidR="00247175" w:rsidRPr="00247175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="00247175">
        <w:rPr>
          <w:rFonts w:ascii="Times New Roman" w:eastAsiaTheme="minorEastAsia" w:hAnsi="Times New Roman" w:cs="Times New Roman"/>
          <w:sz w:val="24"/>
          <w:szCs w:val="24"/>
        </w:rPr>
        <w:t>(3.10), (4.6)</w:t>
      </w:r>
      <w:r w:rsidR="006C20F2" w:rsidRPr="006C20F2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190400E6" w14:textId="49A32928" w:rsidR="00044943" w:rsidRPr="005E668B" w:rsidRDefault="00044943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u=</m:t>
          </m:r>
          <m:sSup>
            <m:sSup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θ</m:t>
                  </m:r>
                </m:e>
              </m:acc>
            </m:e>
            <m:sup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x+</m:t>
          </m:r>
          <m:f>
            <m:f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κ</m:t>
              </m:r>
            </m:den>
          </m:f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g</m:t>
          </m:r>
        </m:oMath>
      </m:oMathPara>
    </w:p>
    <w:p w14:paraId="21BDCCA8" w14:textId="493DDD40" w:rsidR="00044943" w:rsidRPr="005E668B" w:rsidRDefault="00E562F4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accPr>
            <m:e>
              <m:acc>
                <m:ac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</m:acc>
            </m:e>
          </m:acc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=-σ</m:t>
          </m:r>
          <m:acc>
            <m:acc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θ</m:t>
              </m:r>
            </m:e>
          </m:acc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+γx</m:t>
          </m:r>
          <m:sSup>
            <m:sSup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Pe</m:t>
          </m:r>
        </m:oMath>
      </m:oMathPara>
    </w:p>
    <w:p w14:paraId="655DCEFE" w14:textId="1E3511B9" w:rsidR="00645AB3" w:rsidRPr="005E668B" w:rsidRDefault="00645AB3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5E668B">
        <w:rPr>
          <w:rFonts w:ascii="Times New Roman" w:eastAsiaTheme="minorEastAsia" w:hAnsi="Times New Roman" w:cs="Times New Roman"/>
          <w:color w:val="000000"/>
          <w:sz w:val="24"/>
          <w:szCs w:val="24"/>
        </w:rPr>
        <w:t>Анализ замкнутой системы может быть проведен на основе модели ошибки</w:t>
      </w:r>
    </w:p>
    <w:p w14:paraId="74F5B494" w14:textId="082B87FE" w:rsidR="00645AB3" w:rsidRPr="005E668B" w:rsidRDefault="00E562F4">
      <w:pPr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e+b</m:t>
          </m:r>
          <m:sSup>
            <m:sSup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θ</m:t>
                  </m:r>
                </m:e>
              </m:acc>
            </m:e>
            <m:sup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x</m:t>
          </m:r>
        </m:oMath>
      </m:oMathPara>
    </w:p>
    <w:p w14:paraId="76AD2382" w14:textId="236129A9" w:rsidR="007725D9" w:rsidRPr="005E668B" w:rsidRDefault="00E562F4">
      <w:pPr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θ</m:t>
              </m:r>
            </m:e>
          </m:acc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=θ-</m:t>
          </m:r>
          <m:acc>
            <m:acc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θ</m:t>
              </m:r>
            </m:e>
          </m:acc>
        </m:oMath>
      </m:oMathPara>
    </w:p>
    <w:p w14:paraId="6324D80A" w14:textId="7BEA2405" w:rsidR="007725D9" w:rsidRPr="005E668B" w:rsidRDefault="007725D9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5E668B">
        <w:rPr>
          <w:rFonts w:ascii="Times New Roman" w:eastAsiaTheme="minorEastAsia" w:hAnsi="Times New Roman" w:cs="Times New Roman"/>
          <w:color w:val="000000"/>
          <w:sz w:val="24"/>
          <w:szCs w:val="24"/>
        </w:rPr>
        <w:t>Построить модели соответствующих замкнутым систем управления, приняв в качестве возмущения следующую вектор-функцию:</w:t>
      </w:r>
    </w:p>
    <w:p w14:paraId="6074D810" w14:textId="10DEB8FD" w:rsidR="007725D9" w:rsidRPr="005E668B" w:rsidRDefault="007725D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0.6sin10t+0.1sin50t,   0.5cos12t+0.2sin30t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14:paraId="4B6B7862" w14:textId="2056CFDC" w:rsidR="00C8173D" w:rsidRDefault="00C8173D">
      <w:pPr>
        <w:rPr>
          <w:rFonts w:eastAsiaTheme="minorEastAsia"/>
        </w:rPr>
      </w:pPr>
    </w:p>
    <w:p w14:paraId="3D70E691" w14:textId="36665982" w:rsidR="006A219C" w:rsidRDefault="004915EF">
      <w:pPr>
        <w:rPr>
          <w:rFonts w:eastAsiaTheme="minorEastAsia"/>
        </w:rPr>
      </w:pPr>
      <w:r w:rsidRPr="004915EF">
        <w:rPr>
          <w:rFonts w:eastAsiaTheme="minorEastAsia"/>
          <w:noProof/>
        </w:rPr>
        <w:lastRenderedPageBreak/>
        <w:drawing>
          <wp:inline distT="0" distB="0" distL="0" distR="0" wp14:anchorId="0F849829" wp14:editId="5E8CAC20">
            <wp:extent cx="5940425" cy="33909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0FA4" w14:textId="11C74194" w:rsidR="00204C24" w:rsidRPr="00204C24" w:rsidRDefault="00204C24" w:rsidP="00204C2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Рис.1. Схема моделирования системы робастного управления, замкнутой алгоритмом (3.10), (4.4) при отсутствии возмущений.</w:t>
      </w:r>
    </w:p>
    <w:p w14:paraId="2DB9E67E" w14:textId="75CA7FED" w:rsidR="00011B91" w:rsidRDefault="006C20F2">
      <w:pPr>
        <w:rPr>
          <w:rFonts w:eastAsiaTheme="minorEastAsia"/>
        </w:rPr>
      </w:pPr>
      <w:r w:rsidRPr="006C20F2">
        <w:rPr>
          <w:rFonts w:eastAsiaTheme="minorEastAsia"/>
          <w:noProof/>
        </w:rPr>
        <w:drawing>
          <wp:inline distT="0" distB="0" distL="0" distR="0" wp14:anchorId="749A9C95" wp14:editId="0E74FBB0">
            <wp:extent cx="5940425" cy="31851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7FFD" w14:textId="5276A492" w:rsidR="00204C24" w:rsidRPr="00204C24" w:rsidRDefault="00204C24" w:rsidP="00204C2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Рис.2. Схема моделирования системы робастного управления, замкнутой алгоритмом (3.10), (4.4) при наличии возмущений.</w:t>
      </w:r>
    </w:p>
    <w:p w14:paraId="3E515472" w14:textId="77777777" w:rsidR="00204C24" w:rsidRDefault="00204C24">
      <w:pPr>
        <w:rPr>
          <w:rFonts w:eastAsiaTheme="minorEastAsia"/>
        </w:rPr>
      </w:pPr>
    </w:p>
    <w:p w14:paraId="4784BD1E" w14:textId="56F99328" w:rsidR="007540F6" w:rsidRPr="007540F6" w:rsidRDefault="007540F6" w:rsidP="007540F6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4C473D">
        <w:rPr>
          <w:rFonts w:ascii="Times New Roman" w:eastAsiaTheme="minorEastAsia" w:hAnsi="Times New Roman" w:cs="Times New Roman"/>
          <w:sz w:val="24"/>
          <w:szCs w:val="24"/>
        </w:rPr>
        <w:t>Проведем эксперименты с системой робастного управления, замкнутой алгоритмом:</w:t>
      </w:r>
      <w:r w:rsidRPr="004C473D">
        <w:rPr>
          <w:rFonts w:ascii="Times New Roman" w:eastAsia="Cambria Math" w:hAnsi="Times New Roman" w:cs="Times New Roman"/>
          <w:b/>
          <w:bCs/>
          <w:i/>
          <w:color w:val="000000"/>
          <w:sz w:val="24"/>
          <w:szCs w:val="24"/>
        </w:rPr>
        <w:br/>
      </w:r>
      <m:oMathPara>
        <m:oMath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u=</m:t>
          </m:r>
          <m:sSup>
            <m:sSup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Cambria Math" w:hAnsi="Cambria Math" w:cs="Times New Roman"/>
                      <w:color w:val="000000"/>
                      <w:sz w:val="24"/>
                      <w:szCs w:val="24"/>
                    </w:rPr>
                    <m:t>θ</m:t>
                  </m:r>
                </m:e>
              </m:acc>
            </m:e>
            <m:sup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x+</m:t>
          </m:r>
          <m:f>
            <m:f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κ</m:t>
              </m:r>
            </m:den>
          </m:f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g</m:t>
          </m:r>
        </m:oMath>
      </m:oMathPara>
    </w:p>
    <w:p w14:paraId="4A580CD4" w14:textId="77777777" w:rsidR="007540F6" w:rsidRPr="007540F6" w:rsidRDefault="00E562F4" w:rsidP="007540F6">
      <w:pPr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θ</m:t>
              </m:r>
            </m:e>
          </m:acc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=γx</m:t>
          </m:r>
          <m:sSup>
            <m:sSupPr>
              <m:ctrlP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Cambria Math" w:hAnsi="Cambria Math" w:cs="Times New Roman"/>
                  <w:color w:val="000000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="Times New Roman"/>
              <w:color w:val="000000"/>
              <w:sz w:val="24"/>
              <w:szCs w:val="24"/>
            </w:rPr>
            <m:t>Pe</m:t>
          </m:r>
        </m:oMath>
      </m:oMathPara>
    </w:p>
    <w:p w14:paraId="5BF7665A" w14:textId="0699C6C8" w:rsidR="004C473D" w:rsidRPr="007B53C1" w:rsidRDefault="007540F6">
      <w:pPr>
        <w:rPr>
          <w:rFonts w:ascii="Times New Roman" w:eastAsiaTheme="minorEastAsia" w:hAnsi="Times New Roman" w:cs="Times New Roman"/>
          <w:sz w:val="24"/>
          <w:szCs w:val="24"/>
        </w:rPr>
      </w:pPr>
      <w:r w:rsidRPr="007540F6">
        <w:rPr>
          <w:rFonts w:ascii="Times New Roman" w:eastAsiaTheme="minorEastAsia" w:hAnsi="Times New Roman" w:cs="Times New Roman"/>
          <w:sz w:val="24"/>
          <w:szCs w:val="24"/>
        </w:rPr>
        <w:t xml:space="preserve">Для трех различных коэффициентов </w:t>
      </w:r>
      <m:oMath>
        <m:r>
          <w:rPr>
            <w:rFonts w:ascii="Cambria Math" w:eastAsia="Cambria Math" w:hAnsi="Cambria Math" w:cs="Times New Roman"/>
            <w:color w:val="000000"/>
            <w:sz w:val="24"/>
            <w:szCs w:val="24"/>
          </w:rPr>
          <m:t>γ</m:t>
        </m:r>
      </m:oMath>
      <w:r w:rsidRPr="007540F6">
        <w:rPr>
          <w:rFonts w:ascii="Times New Roman" w:eastAsiaTheme="minorEastAsia" w:hAnsi="Times New Roman" w:cs="Times New Roman"/>
          <w:sz w:val="24"/>
          <w:szCs w:val="24"/>
        </w:rPr>
        <w:t xml:space="preserve"> при отсутствии и наличии возмущения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δ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</m:oMath>
    </w:p>
    <w:p w14:paraId="60C181AB" w14:textId="597C8A43" w:rsidR="004C473D" w:rsidRPr="004C473D" w:rsidRDefault="004C473D" w:rsidP="004C473D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473D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Для  </w:t>
      </w:r>
      <m:oMath>
        <m:r>
          <w:rPr>
            <w:rFonts w:ascii="Cambria Math" w:eastAsia="Cambria Math" w:hAnsi="Cambria Math" w:cs="Times New Roman"/>
            <w:color w:val="000000"/>
            <w:sz w:val="24"/>
            <w:szCs w:val="24"/>
          </w:rPr>
          <m:t>γ</m:t>
        </m:r>
      </m:oMath>
      <w:r w:rsidRPr="004C473D">
        <w:rPr>
          <w:rFonts w:ascii="Times New Roman" w:eastAsiaTheme="minorEastAsia" w:hAnsi="Times New Roman" w:cs="Times New Roman"/>
          <w:sz w:val="24"/>
          <w:szCs w:val="24"/>
        </w:rPr>
        <w:t xml:space="preserve"> = 2000</w:t>
      </w:r>
    </w:p>
    <w:p w14:paraId="04FB1C93" w14:textId="44D79B3F" w:rsidR="00BC47FE" w:rsidRDefault="009D7B80">
      <w:pPr>
        <w:rPr>
          <w:rFonts w:eastAsiaTheme="minorEastAsia"/>
        </w:rPr>
      </w:pPr>
      <w:r w:rsidRPr="009D7B80">
        <w:rPr>
          <w:rFonts w:eastAsiaTheme="minorEastAsia"/>
          <w:noProof/>
        </w:rPr>
        <w:drawing>
          <wp:inline distT="0" distB="0" distL="0" distR="0" wp14:anchorId="1E6B8EF0" wp14:editId="0ACD806B">
            <wp:extent cx="5940425" cy="34251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8BB9" w14:textId="2A85C488" w:rsidR="004C473D" w:rsidRPr="00305843" w:rsidRDefault="004C473D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</w:t>
      </w:r>
      <w:r w:rsidR="00E562F4"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- красная линия) без возмущения</w:t>
      </w:r>
    </w:p>
    <w:p w14:paraId="6306097A" w14:textId="77777777" w:rsidR="004C473D" w:rsidRDefault="004C473D">
      <w:pPr>
        <w:rPr>
          <w:rFonts w:eastAsiaTheme="minorEastAsia"/>
        </w:rPr>
      </w:pPr>
    </w:p>
    <w:p w14:paraId="659E2868" w14:textId="7BCBF1AB" w:rsidR="006A219C" w:rsidRDefault="006A219C">
      <w:pPr>
        <w:rPr>
          <w:rFonts w:eastAsiaTheme="minorEastAsia"/>
        </w:rPr>
      </w:pPr>
      <w:r w:rsidRPr="006A219C">
        <w:rPr>
          <w:rFonts w:eastAsiaTheme="minorEastAsia"/>
          <w:noProof/>
        </w:rPr>
        <w:drawing>
          <wp:inline distT="0" distB="0" distL="0" distR="0" wp14:anchorId="4B35A813" wp14:editId="7B30AA7D">
            <wp:extent cx="5940425" cy="26650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8406" w14:textId="43ABAC52" w:rsidR="004C473D" w:rsidRDefault="004C473D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</w:t>
      </w:r>
      <w:r w:rsidR="00E562F4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пунктирная) без возмущения</w:t>
      </w:r>
    </w:p>
    <w:p w14:paraId="5A03157F" w14:textId="77777777" w:rsidR="004C473D" w:rsidRDefault="004C473D">
      <w:pPr>
        <w:rPr>
          <w:rFonts w:eastAsiaTheme="minorEastAsia"/>
        </w:rPr>
      </w:pPr>
    </w:p>
    <w:p w14:paraId="16036456" w14:textId="223D410A" w:rsidR="00BC47FE" w:rsidRDefault="009D7B80">
      <w:pPr>
        <w:rPr>
          <w:rFonts w:eastAsiaTheme="minorEastAsia"/>
        </w:rPr>
      </w:pPr>
      <w:r w:rsidRPr="009D7B80">
        <w:rPr>
          <w:rFonts w:eastAsiaTheme="minorEastAsia"/>
          <w:noProof/>
        </w:rPr>
        <w:lastRenderedPageBreak/>
        <w:drawing>
          <wp:inline distT="0" distB="0" distL="0" distR="0" wp14:anchorId="22F4EAEF" wp14:editId="205AA7A9">
            <wp:extent cx="5940425" cy="30899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EA17" w14:textId="61A37C24" w:rsidR="004C473D" w:rsidRPr="00305843" w:rsidRDefault="004C473D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</w:t>
      </w:r>
      <w:r w:rsidR="00E562F4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 красная линия) </w:t>
      </w:r>
    </w:p>
    <w:p w14:paraId="2E75ABDC" w14:textId="77777777" w:rsidR="004C473D" w:rsidRDefault="004C473D">
      <w:pPr>
        <w:rPr>
          <w:rFonts w:eastAsiaTheme="minorEastAsia"/>
        </w:rPr>
      </w:pPr>
    </w:p>
    <w:p w14:paraId="2DA60CCB" w14:textId="677DEAE9" w:rsidR="00BC47FE" w:rsidRDefault="006A219C">
      <w:pPr>
        <w:rPr>
          <w:rFonts w:eastAsiaTheme="minorEastAsia"/>
        </w:rPr>
      </w:pPr>
      <w:r w:rsidRPr="006A219C">
        <w:rPr>
          <w:rFonts w:eastAsiaTheme="minorEastAsia"/>
          <w:noProof/>
        </w:rPr>
        <w:drawing>
          <wp:inline distT="0" distB="0" distL="0" distR="0" wp14:anchorId="0CE04289" wp14:editId="60651155">
            <wp:extent cx="5940425" cy="2726690"/>
            <wp:effectExtent l="0" t="0" r="3175" b="0"/>
            <wp:docPr id="14" name="Рисунок 14" descr="Изображение выглядит как сто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и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C4AE" w14:textId="7420FA36" w:rsidR="004C473D" w:rsidRDefault="004C473D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</w:t>
      </w:r>
      <w:r w:rsidR="00E562F4">
        <w:rPr>
          <w:rFonts w:ascii="Times New Roman" w:eastAsiaTheme="minorEastAsia" w:hAnsi="Times New Roman" w:cs="Times New Roman"/>
          <w:sz w:val="24"/>
          <w:szCs w:val="24"/>
        </w:rPr>
        <w:t>6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пунктирная) </w:t>
      </w:r>
    </w:p>
    <w:p w14:paraId="2C206986" w14:textId="77777777" w:rsidR="007B53C1" w:rsidRDefault="007B53C1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793DF255" w14:textId="08C43BAD" w:rsidR="007B53C1" w:rsidRDefault="007B53C1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B32152A" w14:textId="10C9D01D" w:rsidR="009D7B80" w:rsidRDefault="009D7B80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2941B51D" w14:textId="58CDE570" w:rsidR="009D7B80" w:rsidRDefault="009D7B80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DE7D399" w14:textId="71AD9395" w:rsidR="009D7B80" w:rsidRDefault="009D7B80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2B03B6D6" w14:textId="488A0563" w:rsidR="009D7B80" w:rsidRDefault="009D7B80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71FD720A" w14:textId="77777777" w:rsidR="009D7B80" w:rsidRDefault="009D7B80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3D5CA19A" w14:textId="754F6D8F" w:rsidR="007B53C1" w:rsidRPr="007B53C1" w:rsidRDefault="007B53C1" w:rsidP="007B53C1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7B53C1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Для  </w:t>
      </w:r>
      <m:oMath>
        <m:r>
          <w:rPr>
            <w:rFonts w:ascii="Cambria Math" w:eastAsia="Cambria Math" w:hAnsi="Cambria Math" w:cs="Times New Roman"/>
            <w:color w:val="000000"/>
            <w:sz w:val="24"/>
            <w:szCs w:val="24"/>
          </w:rPr>
          <m:t>γ</m:t>
        </m:r>
      </m:oMath>
      <w:r w:rsidRPr="007B53C1">
        <w:rPr>
          <w:rFonts w:ascii="Times New Roman" w:eastAsiaTheme="minorEastAsia" w:hAnsi="Times New Roman" w:cs="Times New Roman"/>
          <w:sz w:val="24"/>
          <w:szCs w:val="24"/>
        </w:rPr>
        <w:t xml:space="preserve"> = 200</w:t>
      </w:r>
    </w:p>
    <w:p w14:paraId="25B058BB" w14:textId="77777777" w:rsidR="007B53C1" w:rsidRDefault="007B53C1" w:rsidP="007B53C1">
      <w:pPr>
        <w:rPr>
          <w:rFonts w:eastAsiaTheme="minorEastAsia"/>
        </w:rPr>
      </w:pPr>
      <w:r w:rsidRPr="00BC47FE">
        <w:rPr>
          <w:rFonts w:eastAsiaTheme="minorEastAsia"/>
          <w:noProof/>
        </w:rPr>
        <w:drawing>
          <wp:inline distT="0" distB="0" distL="0" distR="0" wp14:anchorId="57A1003A" wp14:editId="56929805">
            <wp:extent cx="5940425" cy="43414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B1DB" w14:textId="1DA7E6A1" w:rsidR="007B53C1" w:rsidRPr="00305843" w:rsidRDefault="007B53C1" w:rsidP="007B53C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</w:t>
      </w:r>
      <w:r w:rsidR="00E562F4">
        <w:rPr>
          <w:rFonts w:ascii="Times New Roman" w:eastAsiaTheme="minorEastAsia" w:hAnsi="Times New Roman" w:cs="Times New Roman"/>
          <w:sz w:val="24"/>
          <w:szCs w:val="24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 красная линия) </w:t>
      </w:r>
    </w:p>
    <w:p w14:paraId="74DC1A0A" w14:textId="77777777" w:rsidR="007B53C1" w:rsidRDefault="007B53C1" w:rsidP="007B53C1">
      <w:pPr>
        <w:rPr>
          <w:rFonts w:eastAsiaTheme="minorEastAsia"/>
        </w:rPr>
      </w:pPr>
    </w:p>
    <w:p w14:paraId="3ADFD8A9" w14:textId="77777777" w:rsidR="007B53C1" w:rsidRDefault="007B53C1" w:rsidP="007B53C1">
      <w:pPr>
        <w:rPr>
          <w:rFonts w:eastAsiaTheme="minorEastAsia"/>
        </w:rPr>
      </w:pPr>
      <w:r w:rsidRPr="006A219C">
        <w:rPr>
          <w:rFonts w:eastAsiaTheme="minorEastAsia"/>
          <w:noProof/>
        </w:rPr>
        <w:drawing>
          <wp:inline distT="0" distB="0" distL="0" distR="0" wp14:anchorId="50DEE7AF" wp14:editId="126B05AF">
            <wp:extent cx="5940425" cy="2726690"/>
            <wp:effectExtent l="0" t="0" r="3175" b="0"/>
            <wp:docPr id="11" name="Рисунок 11" descr="Изображение выглядит как текст, стоит, группа, ря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тоит, группа, ряд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9BF1" w14:textId="4A3D8798" w:rsidR="007B53C1" w:rsidRDefault="007B53C1" w:rsidP="007B53C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</w:t>
      </w:r>
      <w:r w:rsidR="00E562F4"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пунктирная) </w:t>
      </w:r>
    </w:p>
    <w:p w14:paraId="45765081" w14:textId="77777777" w:rsidR="007B53C1" w:rsidRDefault="007B53C1" w:rsidP="007B53C1">
      <w:pPr>
        <w:rPr>
          <w:rFonts w:eastAsiaTheme="minorEastAsia"/>
        </w:rPr>
      </w:pPr>
    </w:p>
    <w:p w14:paraId="66FB4A8A" w14:textId="77777777" w:rsidR="007B53C1" w:rsidRDefault="007B53C1" w:rsidP="007B53C1">
      <w:pPr>
        <w:rPr>
          <w:rFonts w:eastAsiaTheme="minorEastAsia"/>
        </w:rPr>
      </w:pPr>
    </w:p>
    <w:p w14:paraId="51677CA1" w14:textId="77777777" w:rsidR="007B53C1" w:rsidRDefault="007B53C1" w:rsidP="007B53C1">
      <w:pPr>
        <w:rPr>
          <w:rFonts w:eastAsiaTheme="minorEastAsia"/>
        </w:rPr>
      </w:pPr>
      <w:r w:rsidRPr="00BC47FE">
        <w:rPr>
          <w:rFonts w:eastAsiaTheme="minorEastAsia"/>
          <w:noProof/>
        </w:rPr>
        <w:drawing>
          <wp:inline distT="0" distB="0" distL="0" distR="0" wp14:anchorId="2EC5CDA3" wp14:editId="756EAF7E">
            <wp:extent cx="5940425" cy="43910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06EE" w14:textId="335BD08B" w:rsidR="007B53C1" w:rsidRPr="00305843" w:rsidRDefault="007B53C1" w:rsidP="007B53C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</w:t>
      </w:r>
      <w:r w:rsidR="00E562F4">
        <w:rPr>
          <w:rFonts w:ascii="Times New Roman" w:eastAsiaTheme="minorEastAsia" w:hAnsi="Times New Roman" w:cs="Times New Roman"/>
          <w:sz w:val="24"/>
          <w:szCs w:val="24"/>
        </w:rPr>
        <w:t>9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- красная линия) без возмущения</w:t>
      </w:r>
    </w:p>
    <w:p w14:paraId="49879527" w14:textId="77777777" w:rsidR="007B53C1" w:rsidRDefault="007B53C1" w:rsidP="007B53C1">
      <w:pPr>
        <w:rPr>
          <w:rFonts w:eastAsiaTheme="minorEastAsia"/>
        </w:rPr>
      </w:pPr>
    </w:p>
    <w:p w14:paraId="7171D7F3" w14:textId="77777777" w:rsidR="007B53C1" w:rsidRDefault="007B53C1" w:rsidP="007B53C1">
      <w:pPr>
        <w:rPr>
          <w:rFonts w:eastAsiaTheme="minorEastAsia"/>
        </w:rPr>
      </w:pPr>
      <w:r w:rsidRPr="006A219C">
        <w:rPr>
          <w:rFonts w:eastAsiaTheme="minorEastAsia"/>
          <w:noProof/>
        </w:rPr>
        <w:drawing>
          <wp:inline distT="0" distB="0" distL="0" distR="0" wp14:anchorId="324F6757" wp14:editId="2B3C441B">
            <wp:extent cx="5940425" cy="2665095"/>
            <wp:effectExtent l="0" t="0" r="3175" b="1905"/>
            <wp:docPr id="12" name="Рисунок 12" descr="Изображение выглядит как текст, группа, линия, в линейку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группа, линия, в линейку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7CDD" w14:textId="148BBC7F" w:rsidR="007B53C1" w:rsidRDefault="007B53C1" w:rsidP="007B53C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E562F4">
        <w:rPr>
          <w:rFonts w:ascii="Times New Roman" w:eastAsiaTheme="minorEastAsia" w:hAnsi="Times New Roman" w:cs="Times New Roman"/>
          <w:sz w:val="24"/>
          <w:szCs w:val="24"/>
        </w:rPr>
        <w:t>10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пунктирная) без возмущений.</w:t>
      </w:r>
    </w:p>
    <w:p w14:paraId="37129E0A" w14:textId="77777777" w:rsidR="004C473D" w:rsidRDefault="004C473D">
      <w:pPr>
        <w:rPr>
          <w:rFonts w:eastAsiaTheme="minorEastAsia"/>
        </w:rPr>
      </w:pPr>
    </w:p>
    <w:p w14:paraId="459CBB61" w14:textId="24305796" w:rsidR="004C473D" w:rsidRPr="004C473D" w:rsidRDefault="004C473D" w:rsidP="007B53C1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C473D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Для  </w:t>
      </w:r>
      <m:oMath>
        <m:r>
          <w:rPr>
            <w:rFonts w:ascii="Cambria Math" w:eastAsia="Cambria Math" w:hAnsi="Cambria Math" w:cs="Times New Roman"/>
            <w:color w:val="000000"/>
            <w:sz w:val="24"/>
            <w:szCs w:val="24"/>
          </w:rPr>
          <m:t>γ</m:t>
        </m:r>
      </m:oMath>
      <w:r w:rsidRPr="004C473D">
        <w:rPr>
          <w:rFonts w:ascii="Times New Roman" w:eastAsiaTheme="minorEastAsia" w:hAnsi="Times New Roman" w:cs="Times New Roman"/>
          <w:sz w:val="24"/>
          <w:szCs w:val="24"/>
        </w:rPr>
        <w:t xml:space="preserve"> = 2</w:t>
      </w:r>
    </w:p>
    <w:p w14:paraId="4F7EE3EE" w14:textId="50B07A23" w:rsidR="00BC47FE" w:rsidRDefault="00BC47FE">
      <w:pPr>
        <w:rPr>
          <w:rFonts w:eastAsiaTheme="minorEastAsia"/>
        </w:rPr>
      </w:pPr>
      <w:r w:rsidRPr="00BC47FE">
        <w:rPr>
          <w:rFonts w:eastAsiaTheme="minorEastAsia"/>
          <w:noProof/>
        </w:rPr>
        <w:drawing>
          <wp:inline distT="0" distB="0" distL="0" distR="0" wp14:anchorId="61651EA4" wp14:editId="281262E3">
            <wp:extent cx="5940425" cy="4336415"/>
            <wp:effectExtent l="0" t="0" r="3175" b="698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899D" w14:textId="7E2F6846" w:rsidR="004C473D" w:rsidRPr="00305843" w:rsidRDefault="004C473D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Рис.11.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- красная линия) без возмущения</w:t>
      </w:r>
    </w:p>
    <w:p w14:paraId="1D4A623D" w14:textId="77777777" w:rsidR="004C473D" w:rsidRDefault="004C473D">
      <w:pPr>
        <w:rPr>
          <w:rFonts w:eastAsiaTheme="minorEastAsia"/>
        </w:rPr>
      </w:pPr>
    </w:p>
    <w:p w14:paraId="0FA3D50E" w14:textId="234A3AAD" w:rsidR="006A219C" w:rsidRDefault="006A219C">
      <w:pPr>
        <w:rPr>
          <w:rFonts w:eastAsiaTheme="minorEastAsia"/>
          <w:lang w:val="en-US"/>
        </w:rPr>
      </w:pPr>
      <w:r w:rsidRPr="006A219C">
        <w:rPr>
          <w:rFonts w:eastAsiaTheme="minorEastAsia"/>
          <w:noProof/>
        </w:rPr>
        <w:drawing>
          <wp:inline distT="0" distB="0" distL="0" distR="0" wp14:anchorId="1C348375" wp14:editId="26F7A995">
            <wp:extent cx="5940425" cy="2726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D52A" w14:textId="364E20B7" w:rsidR="004C473D" w:rsidRPr="004C473D" w:rsidRDefault="004C473D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Рис.12.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пунктирная) без возмущения </w:t>
      </w:r>
    </w:p>
    <w:p w14:paraId="124D0E84" w14:textId="39402903" w:rsidR="00BC47FE" w:rsidRDefault="00BC47FE">
      <w:pPr>
        <w:rPr>
          <w:rFonts w:eastAsiaTheme="minorEastAsia"/>
        </w:rPr>
      </w:pPr>
    </w:p>
    <w:p w14:paraId="2873F11E" w14:textId="5F9E9E11" w:rsidR="00BC47FE" w:rsidRDefault="00BC47FE">
      <w:pPr>
        <w:rPr>
          <w:rFonts w:eastAsiaTheme="minorEastAsia"/>
        </w:rPr>
      </w:pPr>
      <w:r w:rsidRPr="00BC47FE">
        <w:rPr>
          <w:rFonts w:eastAsiaTheme="minorEastAsia"/>
          <w:noProof/>
        </w:rPr>
        <w:lastRenderedPageBreak/>
        <w:drawing>
          <wp:inline distT="0" distB="0" distL="0" distR="0" wp14:anchorId="78E88990" wp14:editId="1BA6619C">
            <wp:extent cx="5940425" cy="4336415"/>
            <wp:effectExtent l="0" t="0" r="3175" b="698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A223" w14:textId="2488A44A" w:rsidR="004C473D" w:rsidRPr="00305843" w:rsidRDefault="004C473D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Рис.13.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 красная линия) </w:t>
      </w:r>
    </w:p>
    <w:p w14:paraId="6322E171" w14:textId="77777777" w:rsidR="004C473D" w:rsidRDefault="004C473D">
      <w:pPr>
        <w:rPr>
          <w:rFonts w:eastAsiaTheme="minorEastAsia"/>
        </w:rPr>
      </w:pPr>
    </w:p>
    <w:p w14:paraId="03C8C387" w14:textId="0E5BBB0A" w:rsidR="006A219C" w:rsidRDefault="006A219C">
      <w:pPr>
        <w:rPr>
          <w:rFonts w:eastAsiaTheme="minorEastAsia"/>
        </w:rPr>
      </w:pPr>
    </w:p>
    <w:p w14:paraId="496D86CC" w14:textId="300EE78A" w:rsidR="00BC47FE" w:rsidRDefault="00BC47FE">
      <w:pPr>
        <w:rPr>
          <w:rFonts w:eastAsiaTheme="minorEastAsia"/>
        </w:rPr>
      </w:pPr>
      <w:r w:rsidRPr="00BC47FE">
        <w:rPr>
          <w:rFonts w:eastAsiaTheme="minorEastAsia"/>
          <w:noProof/>
        </w:rPr>
        <w:drawing>
          <wp:inline distT="0" distB="0" distL="0" distR="0" wp14:anchorId="47FBFFC6" wp14:editId="5C21531D">
            <wp:extent cx="5940425" cy="1903730"/>
            <wp:effectExtent l="0" t="0" r="3175" b="127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226F" w14:textId="6B17130D" w:rsidR="004C473D" w:rsidRDefault="004C473D" w:rsidP="004C473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Рис.14.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пунктирная) </w:t>
      </w:r>
    </w:p>
    <w:p w14:paraId="46D57897" w14:textId="77777777" w:rsidR="004C473D" w:rsidRPr="00BC47FE" w:rsidRDefault="004C473D">
      <w:pPr>
        <w:rPr>
          <w:rFonts w:eastAsiaTheme="minorEastAsia"/>
        </w:rPr>
      </w:pPr>
    </w:p>
    <w:p w14:paraId="73E2D66B" w14:textId="2288D8B1" w:rsidR="007725D9" w:rsidRDefault="007725D9">
      <w:pPr>
        <w:rPr>
          <w:rFonts w:eastAsiaTheme="minorEastAsia"/>
        </w:rPr>
      </w:pPr>
    </w:p>
    <w:p w14:paraId="76EDC82D" w14:textId="478BC632" w:rsidR="00C8173D" w:rsidRDefault="00A5208E" w:rsidP="00A5208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 wp14:anchorId="586B3C19" wp14:editId="6E6F869A">
            <wp:extent cx="5497285" cy="3182020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10-04 в 11.50.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597" cy="31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61AD" w14:textId="501B87D3" w:rsidR="00A5208E" w:rsidRDefault="00A5208E" w:rsidP="00A5208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Рис.15. Схема моделирования системы робастного управления, замкнутой алгоритмом (3.10), (4.6) при отсутствии возмущений.</w:t>
      </w:r>
    </w:p>
    <w:p w14:paraId="4B368C55" w14:textId="6E4A6917" w:rsidR="00A5208E" w:rsidRDefault="00A0442A" w:rsidP="00A5208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E368DAB" wp14:editId="2D6A9E5F">
            <wp:extent cx="5649685" cy="3233999"/>
            <wp:effectExtent l="0" t="0" r="190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10-04 в 11.51.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029" cy="32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53B6" w14:textId="07EA71C8" w:rsidR="00A0442A" w:rsidRDefault="00A0442A" w:rsidP="00A0442A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Рис.16. Схема моделирования системы робастного управления, замкнутой алгоритмом (3.10), (4.6) при наличии возмущений.</w:t>
      </w:r>
    </w:p>
    <w:p w14:paraId="690A1110" w14:textId="77777777" w:rsidR="009D7B80" w:rsidRDefault="009D7B80" w:rsidP="00A0442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F5D70B4" w14:textId="77777777" w:rsidR="009D7B80" w:rsidRDefault="009D7B80" w:rsidP="00A0442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CCFACE9" w14:textId="77777777" w:rsidR="009D7B80" w:rsidRDefault="009D7B80" w:rsidP="00A0442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570DFAD" w14:textId="77777777" w:rsidR="009D7B80" w:rsidRDefault="009D7B80" w:rsidP="00A0442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907E6E4" w14:textId="77777777" w:rsidR="009D7B80" w:rsidRDefault="009D7B80" w:rsidP="00A0442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81746DC" w14:textId="77777777" w:rsidR="009D7B80" w:rsidRDefault="009D7B80" w:rsidP="00A0442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81BC0B3" w14:textId="25F793B5" w:rsidR="00A0442A" w:rsidRDefault="00A0442A" w:rsidP="00A0442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Примем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=0.5,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=2.</w:t>
      </w:r>
    </w:p>
    <w:p w14:paraId="5BAEAF10" w14:textId="577EE382" w:rsidR="00305843" w:rsidRDefault="00A0442A" w:rsidP="00A0442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042E31" wp14:editId="2FCCCF66">
            <wp:extent cx="5940425" cy="30968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_xxm_без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E53E" w14:textId="1CC2870F" w:rsidR="00305843" w:rsidRDefault="00305843" w:rsidP="0030584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Рис.17.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пунктирная) без возмущений.</w:t>
      </w:r>
    </w:p>
    <w:p w14:paraId="6DC3FCF3" w14:textId="77777777" w:rsidR="00305843" w:rsidRPr="00305843" w:rsidRDefault="00305843" w:rsidP="0030584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326E8474" w14:textId="54DC2676" w:rsidR="00305843" w:rsidRDefault="00A0442A" w:rsidP="00A0442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D62AA6" wp14:editId="4C3804D7">
            <wp:extent cx="5940425" cy="31864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_e_без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248" w14:textId="66BFAA89" w:rsidR="00305843" w:rsidRPr="00305843" w:rsidRDefault="00305843" w:rsidP="0030584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Рис.18.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- красная линия) без возмущений.</w:t>
      </w:r>
    </w:p>
    <w:p w14:paraId="431188E9" w14:textId="1B98260B" w:rsidR="00A0442A" w:rsidRDefault="00A0442A" w:rsidP="00A0442A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8B425F0" wp14:editId="5C35ED5E">
            <wp:extent cx="5940425" cy="34829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_theta_без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460B" w14:textId="67D57730" w:rsidR="00305843" w:rsidRDefault="00305843" w:rsidP="00550CE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Рис.19. Графики переходных процессов параметрической ошибки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сплошная линия,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550CE9">
        <w:rPr>
          <w:rFonts w:ascii="Times New Roman" w:eastAsiaTheme="minorEastAsia" w:hAnsi="Times New Roman" w:cs="Times New Roman"/>
          <w:sz w:val="24"/>
          <w:szCs w:val="24"/>
        </w:rPr>
        <w:t>пунктирная) без возмущений.</w:t>
      </w:r>
    </w:p>
    <w:p w14:paraId="442CB22D" w14:textId="01BC3767" w:rsidR="00550CE9" w:rsidRDefault="00550CE9" w:rsidP="00550CE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1D6EC45" wp14:editId="17AFE6D8">
            <wp:extent cx="5940425" cy="38112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xxm_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B537" w14:textId="3A55B086" w:rsidR="00550CE9" w:rsidRDefault="00550CE9" w:rsidP="00550CE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Рис.20.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пунктирная) с возмущениями.</w:t>
      </w:r>
    </w:p>
    <w:p w14:paraId="2CA60FBC" w14:textId="77777777" w:rsidR="00550CE9" w:rsidRDefault="00550CE9" w:rsidP="00550CE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7C8B2775" w14:textId="77777777" w:rsidR="00550CE9" w:rsidRDefault="00550CE9" w:rsidP="00550CE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1C423D" wp14:editId="3B13F7AE">
            <wp:extent cx="5940425" cy="34207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_e_c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BB6E" w14:textId="071C24E3" w:rsidR="00550CE9" w:rsidRPr="00305843" w:rsidRDefault="00550CE9" w:rsidP="00550CE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Рис.21.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- красная линия) с возмущениями.</w:t>
      </w:r>
    </w:p>
    <w:p w14:paraId="7690FDAD" w14:textId="36ADF1A5" w:rsidR="00550CE9" w:rsidRDefault="00550CE9" w:rsidP="00550CE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494F6CF" wp14:editId="29C49CBF">
            <wp:extent cx="5940425" cy="32175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_theta_c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9CF0" w14:textId="264EBF1C" w:rsidR="00550CE9" w:rsidRDefault="00550CE9" w:rsidP="00550CE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Рис.22. Графики переходных процессов параметрической ошибки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сплошная линия,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-пунктирная) с возмущениями.</w:t>
      </w:r>
    </w:p>
    <w:p w14:paraId="4A1C06C8" w14:textId="77777777" w:rsidR="00550CE9" w:rsidRDefault="00550CE9" w:rsidP="00550CE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9675D6C" w14:textId="77777777" w:rsidR="009D7B80" w:rsidRDefault="009D7B80" w:rsidP="00023C8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42B4977" w14:textId="77777777" w:rsidR="009D7B80" w:rsidRDefault="009D7B80" w:rsidP="00023C8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A600B0B" w14:textId="77777777" w:rsidR="009D7B80" w:rsidRDefault="009D7B80" w:rsidP="00023C8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41B5FBB" w14:textId="77777777" w:rsidR="009D7B80" w:rsidRDefault="009D7B80" w:rsidP="00023C8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4907D02" w14:textId="71945F5D" w:rsidR="00023C80" w:rsidRDefault="00023C80" w:rsidP="00023C8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Примем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=0.5,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=2000.</w:t>
      </w:r>
    </w:p>
    <w:p w14:paraId="5963652A" w14:textId="336936E7" w:rsidR="00023C80" w:rsidRDefault="00023C80" w:rsidP="00023C8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18D0C9D" wp14:editId="2083BC05">
            <wp:extent cx="5940425" cy="30968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_xxm_без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0C64" w14:textId="5D978FD6" w:rsidR="00023C80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Рис.23.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пунктирная) без возмущений.</w:t>
      </w:r>
    </w:p>
    <w:p w14:paraId="338C6BF8" w14:textId="3A8F01C5" w:rsidR="00023C80" w:rsidRDefault="00023C80" w:rsidP="00023C8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F468358" wp14:editId="7E77CD30">
            <wp:extent cx="5940425" cy="31864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_e_без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C6FF" w14:textId="4844E8BC" w:rsidR="00023C80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Рис.24.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- красная линия) без возмущений.</w:t>
      </w:r>
    </w:p>
    <w:p w14:paraId="16A15E8C" w14:textId="77777777" w:rsidR="00023C80" w:rsidRPr="00305843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B43BF55" w14:textId="77777777" w:rsidR="00023C80" w:rsidRDefault="00023C80" w:rsidP="00023C8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6E7199A" w14:textId="0284536A" w:rsidR="00023C80" w:rsidRDefault="00023C80" w:rsidP="00023C8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5592F" wp14:editId="1F334978">
            <wp:extent cx="5940425" cy="34829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_theta_без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4DDF" w14:textId="19B1832F" w:rsidR="00023C80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Рис.25. Графики переходных процессов параметрической ошибки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сплошная линия,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-пунктирная) без возмущений.</w:t>
      </w:r>
    </w:p>
    <w:p w14:paraId="76AC022B" w14:textId="77777777" w:rsidR="00023C80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BE50B62" wp14:editId="6AAF4FD2">
            <wp:extent cx="5940425" cy="38112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_xxm_c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295A" w14:textId="206CD5E5" w:rsidR="00023C80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Рис.26.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пунктирная) с возмущениями.</w:t>
      </w:r>
    </w:p>
    <w:p w14:paraId="1D695DF4" w14:textId="77777777" w:rsidR="00023C80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7FF580" wp14:editId="3357B1BE">
            <wp:extent cx="5940425" cy="34207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_e_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20F8" w14:textId="28C99C88" w:rsidR="00023C80" w:rsidRPr="00305843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Рис.27.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- красная линия) с возмущениями.</w:t>
      </w:r>
    </w:p>
    <w:p w14:paraId="4A0261B0" w14:textId="1C7CFA3D" w:rsidR="00023C80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BF0D76D" wp14:editId="37CCB3FE">
            <wp:extent cx="5940425" cy="32175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_theta_c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0D55" w14:textId="1DF07ECC" w:rsidR="00023C80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Рис.28. Графики переходных процессов параметрической ошибки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сплошная линия,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-пунктирная) с возмущениями.</w:t>
      </w:r>
    </w:p>
    <w:p w14:paraId="3A5F105C" w14:textId="77777777" w:rsidR="009D7B80" w:rsidRDefault="009D7B80" w:rsidP="005D5A7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B4164D2" w14:textId="77777777" w:rsidR="009D7B80" w:rsidRDefault="009D7B80" w:rsidP="005D5A7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A577113" w14:textId="77777777" w:rsidR="009D7B80" w:rsidRDefault="009D7B80" w:rsidP="005D5A7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A2AF515" w14:textId="77777777" w:rsidR="009D7B80" w:rsidRDefault="009D7B80" w:rsidP="005D5A7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F077A63" w14:textId="77777777" w:rsidR="009D7B80" w:rsidRDefault="009D7B80" w:rsidP="005D5A7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E3D10E8" w14:textId="2CEEE722" w:rsidR="005D5A7F" w:rsidRDefault="005D5A7F" w:rsidP="009D7B8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Примем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=0.001,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=2000.</w:t>
      </w:r>
    </w:p>
    <w:p w14:paraId="7DB7F9E2" w14:textId="77777777" w:rsidR="005D5A7F" w:rsidRDefault="005D5A7F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D5D09C4" wp14:editId="76077E5B">
            <wp:extent cx="5940425" cy="30968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_xxm_без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515C" w14:textId="60EEA9D4" w:rsidR="005D5A7F" w:rsidRDefault="005D5A7F" w:rsidP="005D5A7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Рис.29.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пунктирная) без возмущений.</w:t>
      </w:r>
    </w:p>
    <w:p w14:paraId="00ED23FE" w14:textId="6CC549C1" w:rsidR="005D5A7F" w:rsidRDefault="005D5A7F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9AE8C61" wp14:editId="1EE67531">
            <wp:extent cx="5940425" cy="31864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_e_без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F9D4" w14:textId="721A4566" w:rsidR="005D5A7F" w:rsidRDefault="005D5A7F" w:rsidP="005D5A7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Рис.30.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- красная линия) без возмущений.</w:t>
      </w:r>
    </w:p>
    <w:p w14:paraId="67AB5075" w14:textId="77777777" w:rsidR="005D5A7F" w:rsidRDefault="005D5A7F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0198A6DE" w14:textId="1DF265A8" w:rsidR="00023C80" w:rsidRDefault="005D5A7F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8DBBCD" wp14:editId="1EFADE75">
            <wp:extent cx="5940425" cy="34829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_theta_без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DBE4" w14:textId="378630F0" w:rsidR="005D5A7F" w:rsidRDefault="005D5A7F" w:rsidP="005D5A7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Рис.31. Графики переходных процессов параметрической ошибки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сплошная линия,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-пунктирная) без возмущений.</w:t>
      </w:r>
    </w:p>
    <w:p w14:paraId="337088AA" w14:textId="77777777" w:rsidR="005D5A7F" w:rsidRDefault="005D5A7F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68FFB7F" wp14:editId="678BF1DD">
            <wp:extent cx="5940425" cy="38112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_xxm_c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C1BD" w14:textId="207401DE" w:rsidR="005D5A7F" w:rsidRDefault="005D5A7F" w:rsidP="005D5A7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Рис.32. Графики переходных процессов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чёрные линии: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-пунктирная)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красные линии: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сплошная,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пунктирная) с возмущениями.</w:t>
      </w:r>
    </w:p>
    <w:p w14:paraId="54EC2BA6" w14:textId="03537313" w:rsidR="005D5A7F" w:rsidRDefault="005D5A7F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4F6547" wp14:editId="3C8F9535">
            <wp:extent cx="5940425" cy="34207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_e_c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455E" w14:textId="379BA588" w:rsidR="005D5A7F" w:rsidRDefault="005D5A7F" w:rsidP="005D5A7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Рис.33. Графики переходных процессов ошибки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30584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чёрная линия,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Pr="00305843">
        <w:rPr>
          <w:rFonts w:ascii="Times New Roman" w:eastAsiaTheme="minorEastAsia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- красная линия) с возмущениями.</w:t>
      </w:r>
    </w:p>
    <w:p w14:paraId="2F2C1200" w14:textId="102A12FF" w:rsidR="005D5A7F" w:rsidRDefault="005D5A7F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01DB9A3" wp14:editId="41579C90">
            <wp:extent cx="5940425" cy="32175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_theta_c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F1FE" w14:textId="0033227E" w:rsidR="005D5A7F" w:rsidRDefault="005D5A7F" w:rsidP="005D5A7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Рис.34. Графики переходных процессов параметрической ошибки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сплошная линия,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-пунктирная) с возмущениями.</w:t>
      </w:r>
    </w:p>
    <w:p w14:paraId="3927729D" w14:textId="77777777" w:rsidR="005D5A7F" w:rsidRDefault="005D5A7F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245170DE" w14:textId="77777777" w:rsidR="00023C80" w:rsidRDefault="00023C80" w:rsidP="00023C8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2980B6B1" w14:textId="77777777" w:rsidR="00023C80" w:rsidRDefault="00023C80" w:rsidP="00023C8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7AE9B9B" w14:textId="3574E947" w:rsidR="00A0442A" w:rsidRDefault="00A0442A" w:rsidP="00553919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12606AF" w14:textId="0ADB42C4" w:rsidR="00553919" w:rsidRDefault="00553919" w:rsidP="00553919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54BF651" w14:textId="3273BD90" w:rsidR="00553919" w:rsidRDefault="00553919" w:rsidP="00553919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Вывод</w:t>
      </w:r>
    </w:p>
    <w:p w14:paraId="1D3C19DA" w14:textId="4FCB0537" w:rsidR="00553919" w:rsidRPr="00EA3242" w:rsidRDefault="00553919" w:rsidP="00553919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 результате анализа можно установить, что для первого решения систем</w:t>
      </w:r>
      <w:r w:rsidR="00247175">
        <w:rPr>
          <w:rFonts w:ascii="Times New Roman" w:eastAsiaTheme="minorEastAsia" w:hAnsi="Times New Roman" w:cs="Times New Roman"/>
          <w:sz w:val="24"/>
          <w:szCs w:val="24"/>
        </w:rPr>
        <w:t>а управления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обладает: ограниченностью всех сигналов; экспоненциальная сходимость нормы вектора ошибки</w:t>
      </w:r>
      <w:r w:rsidR="00EA324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A3242" w:rsidRPr="00EA3242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e</w:t>
      </w:r>
      <w:r w:rsidRPr="00EA3242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 ограниченной окрестности нулевого положения равновесия, при этом радиус окрестности можно уменьшить путем увеличения коэффициента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</m:oMath>
      <w:r w:rsidR="00EA3242">
        <w:rPr>
          <w:rFonts w:ascii="Times New Roman" w:eastAsiaTheme="minorEastAsia" w:hAnsi="Times New Roman" w:cs="Times New Roman"/>
          <w:sz w:val="24"/>
          <w:szCs w:val="24"/>
        </w:rPr>
        <w:t>. Для второго случая система обладает</w:t>
      </w:r>
      <w:r w:rsidR="00247175">
        <w:rPr>
          <w:rFonts w:ascii="Times New Roman" w:eastAsiaTheme="minorEastAsia" w:hAnsi="Times New Roman" w:cs="Times New Roman"/>
          <w:sz w:val="24"/>
          <w:szCs w:val="24"/>
        </w:rPr>
        <w:t>: о</w:t>
      </w:r>
      <w:r w:rsidR="00EA3242">
        <w:rPr>
          <w:rFonts w:ascii="Times New Roman" w:eastAsiaTheme="minorEastAsia" w:hAnsi="Times New Roman" w:cs="Times New Roman"/>
          <w:sz w:val="24"/>
          <w:szCs w:val="24"/>
        </w:rPr>
        <w:t xml:space="preserve">граниченностью всех сигналов; экспоненциальная сходимость норм векторов </w:t>
      </w:r>
      <w:r w:rsidR="00EA3242" w:rsidRPr="00EA3242"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  <w:t>e</w:t>
      </w:r>
      <w:r w:rsidR="00EA3242" w:rsidRPr="00EA3242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EA3242" w:rsidRPr="00EA3242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EA3242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acc>
      </m:oMath>
      <w:r w:rsidR="00EA3242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="00EA3242">
        <w:rPr>
          <w:rFonts w:ascii="Times New Roman" w:eastAsiaTheme="minorEastAsia" w:hAnsi="Times New Roman" w:cs="Times New Roman"/>
          <w:iCs/>
          <w:sz w:val="24"/>
          <w:szCs w:val="24"/>
        </w:rPr>
        <w:t xml:space="preserve">к ограниченным окрестностям нулевых положений равновесия. Радиус окрестности можно уменьшить путем увеличения коэффициента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</m:oMath>
      <w:r w:rsidR="00EA3242">
        <w:rPr>
          <w:rFonts w:ascii="Times New Roman" w:eastAsiaTheme="minorEastAsia" w:hAnsi="Times New Roman" w:cs="Times New Roman"/>
          <w:sz w:val="24"/>
          <w:szCs w:val="24"/>
        </w:rPr>
        <w:t xml:space="preserve"> и снижения параметра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 w:rsidR="00E562F4">
        <w:rPr>
          <w:rFonts w:ascii="Times New Roman" w:eastAsiaTheme="minorEastAsia" w:hAnsi="Times New Roman" w:cs="Times New Roman"/>
          <w:sz w:val="24"/>
          <w:szCs w:val="24"/>
        </w:rPr>
        <w:t>.</w:t>
      </w:r>
      <w:bookmarkStart w:id="0" w:name="_GoBack"/>
      <w:bookmarkEnd w:id="0"/>
    </w:p>
    <w:p w14:paraId="583F3691" w14:textId="0105388E" w:rsidR="00A5208E" w:rsidRPr="00A5208E" w:rsidRDefault="00A5208E" w:rsidP="00A5208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056BBA82" w14:textId="483E4000" w:rsidR="00C8173D" w:rsidRDefault="00C8173D">
      <w:pPr>
        <w:rPr>
          <w:rFonts w:eastAsiaTheme="minorEastAsia"/>
        </w:rPr>
      </w:pPr>
    </w:p>
    <w:p w14:paraId="172A0D2E" w14:textId="77777777" w:rsidR="00EA3242" w:rsidRPr="00E562F4" w:rsidRDefault="00EA3242">
      <w:pPr>
        <w:rPr>
          <w:rFonts w:eastAsiaTheme="minorEastAsia"/>
        </w:rPr>
      </w:pPr>
    </w:p>
    <w:sectPr w:rsidR="00EA3242" w:rsidRPr="00E562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654AB"/>
    <w:multiLevelType w:val="hybridMultilevel"/>
    <w:tmpl w:val="FA38D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D3CCB"/>
    <w:multiLevelType w:val="hybridMultilevel"/>
    <w:tmpl w:val="FA38D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D3"/>
    <w:rsid w:val="00011B91"/>
    <w:rsid w:val="00023C80"/>
    <w:rsid w:val="00044943"/>
    <w:rsid w:val="00063D8A"/>
    <w:rsid w:val="00140E5B"/>
    <w:rsid w:val="00204C24"/>
    <w:rsid w:val="00247175"/>
    <w:rsid w:val="00305843"/>
    <w:rsid w:val="0038264F"/>
    <w:rsid w:val="00486C0D"/>
    <w:rsid w:val="004915EF"/>
    <w:rsid w:val="004C473D"/>
    <w:rsid w:val="00550CE9"/>
    <w:rsid w:val="00553919"/>
    <w:rsid w:val="005D5A7F"/>
    <w:rsid w:val="005E668B"/>
    <w:rsid w:val="00645AB3"/>
    <w:rsid w:val="006A219C"/>
    <w:rsid w:val="006C20F2"/>
    <w:rsid w:val="007336A1"/>
    <w:rsid w:val="007540F6"/>
    <w:rsid w:val="007725D9"/>
    <w:rsid w:val="007B53C1"/>
    <w:rsid w:val="009D7B80"/>
    <w:rsid w:val="00A0442A"/>
    <w:rsid w:val="00A30F5A"/>
    <w:rsid w:val="00A32437"/>
    <w:rsid w:val="00A5208E"/>
    <w:rsid w:val="00B60FD3"/>
    <w:rsid w:val="00BC47FE"/>
    <w:rsid w:val="00C42838"/>
    <w:rsid w:val="00C8173D"/>
    <w:rsid w:val="00D37D16"/>
    <w:rsid w:val="00D8372B"/>
    <w:rsid w:val="00E13490"/>
    <w:rsid w:val="00E562F4"/>
    <w:rsid w:val="00EA3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F461E"/>
  <w15:chartTrackingRefBased/>
  <w15:docId w15:val="{D4FE0E36-694D-4AAC-841E-94AFA8CE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86C0D"/>
    <w:rPr>
      <w:color w:val="808080"/>
    </w:rPr>
  </w:style>
  <w:style w:type="paragraph" w:styleId="a4">
    <w:name w:val="List Paragraph"/>
    <w:basedOn w:val="a"/>
    <w:uiPriority w:val="34"/>
    <w:qFormat/>
    <w:rsid w:val="004C4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20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Черниговская Ульяна Ярославна</dc:creator>
  <cp:keywords/>
  <dc:description/>
  <cp:lastModifiedBy>Лидия Петрошенок</cp:lastModifiedBy>
  <cp:revision>15</cp:revision>
  <dcterms:created xsi:type="dcterms:W3CDTF">2021-10-02T17:05:00Z</dcterms:created>
  <dcterms:modified xsi:type="dcterms:W3CDTF">2021-10-04T18:23:00Z</dcterms:modified>
</cp:coreProperties>
</file>