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-5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 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Факультет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Систем управления и робототехники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72"/>
          <w:szCs w:val="72"/>
        </w:rPr>
        <w:t> 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Адаптивное и робастное управление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Лабораторная работа №1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Вариант 2</w:t>
      </w: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 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t> 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Студенты: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Петрошенок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Л.Д.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Черниговская У.Я.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Группа: R34402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Преподаватель: Парамонов А.В.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  </w:t>
      </w:r>
    </w:p>
    <w:p w:rsidR="008C1B59" w:rsidRDefault="008C1B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1B59" w:rsidRDefault="008C1B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1B59" w:rsidRDefault="008C1B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1B59" w:rsidRDefault="008C1B5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Санкт-Петербург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2021г.</w:t>
      </w:r>
    </w:p>
    <w:p w:rsidR="006F3A84" w:rsidRDefault="006F3A84"/>
    <w:p w:rsidR="006F3A84" w:rsidRDefault="0075585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>Цель работы: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освоение принципов построения адаптивной системы управления многомерным объектом.</w:t>
      </w:r>
    </w:p>
    <w:p w:rsidR="006F3A84" w:rsidRDefault="007558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Исходные 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Матрица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A=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-1</m:t>
                  </m:r>
                </m:e>
              </m:mr>
            </m:m>
          </m:e>
        </m:d>
      </m:oMath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Коэффициент передачи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=2</m:t>
        </m:r>
      </m:oMath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Время переходного процесса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=0.3</m:t>
        </m:r>
      </m:oMath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Максимальное перерегулирование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σ</m:t>
            </m:r>
          </m:e>
        </m:bar>
        <m:r>
          <w:rPr>
            <w:rFonts w:ascii="Cambria Math" w:eastAsia="Cambria Math" w:hAnsi="Cambria Math" w:cs="Cambria Math"/>
            <w:sz w:val="24"/>
            <w:szCs w:val="24"/>
          </w:rPr>
          <m:t>=0%</m:t>
        </m:r>
      </m:oMath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Сигнал задания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g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t</m:t>
            </m:r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=cost+3sin2t+5</m:t>
        </m:r>
      </m:oMath>
    </w:p>
    <w:p w:rsidR="006F3A84" w:rsidRDefault="007558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Решение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F3A84" w:rsidRDefault="00755853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Объект:</w:t>
      </w:r>
    </w:p>
    <w:p w:rsidR="006F3A84" w:rsidRDefault="008736AC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="Cambria Math" w:hAnsi="Cambria Math" w:cs="Cambria Math"/>
              <w:sz w:val="24"/>
              <w:szCs w:val="24"/>
            </w:rPr>
            <m:t>=Ax+bu</m:t>
          </m:r>
        </m:oMath>
      </m:oMathPara>
    </w:p>
    <w:p w:rsidR="006F3A84" w:rsidRDefault="00755853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y=Cx</m:t>
          </m:r>
        </m:oMath>
      </m:oMathPara>
    </w:p>
    <w:p w:rsidR="006F3A84" w:rsidRDefault="00755853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=A=</m:t>
          </m:r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;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=-1 ; 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=1</m:t>
          </m:r>
        </m:oMath>
      </m:oMathPara>
    </w:p>
    <w:p w:rsidR="006F3A84" w:rsidRDefault="00755853">
      <w:pPr>
        <w:jc w:val="center"/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;C=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0</m:t>
              </m:r>
            </m:e>
          </m:d>
        </m:oMath>
      </m:oMathPara>
    </w:p>
    <w:p w:rsidR="006F3A84" w:rsidRDefault="00755853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Эталонная модель:</w:t>
      </w:r>
    </w:p>
    <w:p w:rsidR="006F3A84" w:rsidRDefault="008736AC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M</m:t>
                  </m:r>
                </m:sub>
              </m:sSub>
            </m:e>
          </m:acc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g</m:t>
          </m:r>
        </m:oMath>
      </m:oMathPara>
    </w:p>
    <w:p w:rsidR="006F3A84" w:rsidRDefault="008736AC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M</m:t>
              </m:r>
            </m:sub>
          </m:sSub>
        </m:oMath>
      </m:oMathPara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+2ωs+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Время переходного процесса для системы с нормированным полиномом Ньютона второго порядка составляет 4.8 с</w:t>
      </w:r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П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=4.8 с</m:t>
          </m:r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Определим среднегеометрический корень </w:t>
      </w:r>
      <m:oMath>
        <m:r>
          <w:rPr>
            <w:rFonts w:ascii="Cambria Math" w:hAnsi="Cambria Math"/>
          </w:rPr>
          <m:t>ω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формуле</w:t>
      </w:r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-желаемое время переходного процесса</m:t>
          </m:r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ω=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П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П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4.8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0.3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=16</m:t>
          </m:r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Найдем коэффициент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искомого полинома по формуле:</w:t>
      </w:r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ω=2*16=32</m:t>
          </m:r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Найдем коэффициент 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искомого полинома по формуле:</w:t>
      </w:r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=16*16=256</m:t>
          </m:r>
        </m:oMath>
      </m:oMathPara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Тогда искомый полином примет вид:</w:t>
      </w:r>
    </w:p>
    <w:p w:rsidR="006F3A84" w:rsidRDefault="006F3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8736AC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+32s+256</m:t>
          </m:r>
        </m:oMath>
      </m:oMathPara>
    </w:p>
    <w:p w:rsidR="006F3A84" w:rsidRDefault="006F3A84">
      <w:pPr>
        <w:rPr>
          <w:i/>
          <w:sz w:val="24"/>
          <w:szCs w:val="24"/>
        </w:rPr>
      </w:pPr>
    </w:p>
    <w:p w:rsidR="00E45085" w:rsidRPr="00E45085" w:rsidRDefault="008736AC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-256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-32</m:t>
                    </m:r>
                  </m:e>
                </m:mr>
              </m:m>
            </m:e>
          </m:d>
        </m:oMath>
      </m:oMathPara>
    </w:p>
    <w:p w:rsidR="00E45085" w:rsidRDefault="008736AC" w:rsidP="00E45085">
      <w:pPr>
        <w:jc w:val="center"/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M0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4"/>
                        <w:szCs w:val="24"/>
                      </w:rPr>
                      <m:t>256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6F3A84" w:rsidRDefault="008736AC">
      <w:pPr>
        <w:jc w:val="center"/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4"/>
          <w:szCs w:val="24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sys=</w:t>
      </w:r>
      <w:proofErr w:type="spellStart"/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ss</w:t>
      </w:r>
      <w:proofErr w:type="spellEnd"/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(Am,bm,Cm,0);</w:t>
      </w:r>
    </w:p>
    <w:p w:rsidR="006F3A84" w:rsidRDefault="00755853">
      <w:pPr>
        <w:spacing w:after="0" w:line="240" w:lineRule="auto"/>
        <w:rPr>
          <w:rFonts w:ascii="Courier" w:eastAsia="Courier" w:hAnsi="Courier" w:cs="Courier"/>
          <w:color w:val="4472C4"/>
          <w:sz w:val="24"/>
          <w:szCs w:val="24"/>
        </w:rPr>
      </w:pPr>
      <w:proofErr w:type="spellStart"/>
      <w:r>
        <w:rPr>
          <w:rFonts w:ascii="Courier" w:eastAsia="Courier" w:hAnsi="Courier" w:cs="Courier"/>
          <w:color w:val="4472C4"/>
          <w:sz w:val="20"/>
          <w:szCs w:val="20"/>
        </w:rPr>
        <w:t>step</w:t>
      </w:r>
      <w:proofErr w:type="spellEnd"/>
      <w:r>
        <w:rPr>
          <w:rFonts w:ascii="Courier" w:eastAsia="Courier" w:hAnsi="Courier" w:cs="Courier"/>
          <w:color w:val="4472C4"/>
          <w:sz w:val="20"/>
          <w:szCs w:val="20"/>
        </w:rPr>
        <w:t>(</w:t>
      </w:r>
      <w:proofErr w:type="spellStart"/>
      <w:r>
        <w:rPr>
          <w:rFonts w:ascii="Courier" w:eastAsia="Courier" w:hAnsi="Courier" w:cs="Courier"/>
          <w:color w:val="4472C4"/>
          <w:sz w:val="20"/>
          <w:szCs w:val="20"/>
        </w:rPr>
        <w:t>sys</w:t>
      </w:r>
      <w:proofErr w:type="spellEnd"/>
      <w:r>
        <w:rPr>
          <w:rFonts w:ascii="Courier" w:eastAsia="Courier" w:hAnsi="Courier" w:cs="Courier"/>
          <w:color w:val="4472C4"/>
          <w:sz w:val="20"/>
          <w:szCs w:val="20"/>
        </w:rPr>
        <w:t>);</w:t>
      </w:r>
    </w:p>
    <w:p w:rsidR="006F3A84" w:rsidRDefault="00755853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892486" cy="3720952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l="8700" t="4288" r="7304" b="5065"/>
                    <a:stretch>
                      <a:fillRect/>
                    </a:stretch>
                  </pic:blipFill>
                  <pic:spPr>
                    <a:xfrm>
                      <a:off x="0" y="0"/>
                      <a:ext cx="5892486" cy="3720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Рис.1. График переходного процесса эталонной модели</w:t>
      </w:r>
    </w:p>
    <w:p w:rsidR="006F3A84" w:rsidRDefault="0075585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графике переходного процесса эталонной модели показано, что время переходного процесса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=0.3с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а перерегулирование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σ</m:t>
            </m:r>
          </m:e>
        </m:bar>
        <m:r>
          <w:rPr>
            <w:rFonts w:ascii="Cambria Math" w:eastAsia="Cambria Math" w:hAnsi="Cambria Math" w:cs="Cambria Math"/>
            <w:sz w:val="24"/>
            <w:szCs w:val="24"/>
          </w:rPr>
          <m:t>=0%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>, что соответствует желаемым показателям качества.</w:t>
      </w:r>
    </w:p>
    <w:p w:rsidR="006F3A84" w:rsidRDefault="00755853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Моделирование системы управления с регулятором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u=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x+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κ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g</m:t>
        </m:r>
      </m:oMath>
    </w:p>
    <w:p w:rsidR="006F3A84" w:rsidRDefault="00755853">
      <w:pPr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644395" cy="1679031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395" cy="167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Рис.2. Схема моделирования системы управления с регулятором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u=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θ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κ</m:t>
            </m:r>
          </m:den>
        </m:f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g</m:t>
        </m:r>
      </m:oMath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a0=-1; a1=1; b0=2;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A=[0 1;1 -1];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b=[0;2];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proofErr w:type="spellStart"/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bm</w:t>
      </w:r>
      <w:proofErr w:type="spellEnd"/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=[0;am0];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am0=256; am1=32;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Am=[0 1; -256 -32];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theta1=(a0-am0)/b0;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theta2=(a1-am1)/b0;</w:t>
      </w:r>
    </w:p>
    <w:p w:rsidR="006F3A84" w:rsidRPr="00E45085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  <w:lang w:val="en-US"/>
        </w:rPr>
      </w:pPr>
      <w:r w:rsidRPr="00E45085">
        <w:rPr>
          <w:rFonts w:ascii="Courier" w:eastAsia="Courier" w:hAnsi="Courier" w:cs="Courier"/>
          <w:color w:val="4472C4"/>
          <w:sz w:val="20"/>
          <w:szCs w:val="20"/>
          <w:lang w:val="en-US"/>
        </w:rPr>
        <w:t>theta=[theta1;theta2];</w:t>
      </w:r>
    </w:p>
    <w:p w:rsidR="006F3A84" w:rsidRDefault="00755853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</w:rPr>
      </w:pPr>
      <w:proofErr w:type="spellStart"/>
      <w:r>
        <w:rPr>
          <w:rFonts w:ascii="Courier" w:eastAsia="Courier" w:hAnsi="Courier" w:cs="Courier"/>
          <w:color w:val="4472C4"/>
          <w:sz w:val="20"/>
          <w:szCs w:val="20"/>
        </w:rPr>
        <w:t>kappa</w:t>
      </w:r>
      <w:proofErr w:type="spellEnd"/>
      <w:r>
        <w:rPr>
          <w:rFonts w:ascii="Courier" w:eastAsia="Courier" w:hAnsi="Courier" w:cs="Courier"/>
          <w:color w:val="4472C4"/>
          <w:sz w:val="20"/>
          <w:szCs w:val="20"/>
        </w:rPr>
        <w:t>=b0/am0;</w:t>
      </w:r>
    </w:p>
    <w:p w:rsidR="006F3A84" w:rsidRDefault="006F3A84">
      <w:pPr>
        <w:spacing w:after="0" w:line="240" w:lineRule="auto"/>
        <w:rPr>
          <w:rFonts w:ascii="Courier" w:eastAsia="Courier" w:hAnsi="Courier" w:cs="Courier"/>
          <w:color w:val="4472C4"/>
          <w:sz w:val="20"/>
          <w:szCs w:val="20"/>
        </w:rPr>
      </w:pPr>
    </w:p>
    <w:p w:rsidR="006F3A84" w:rsidRPr="008F2FEE" w:rsidRDefault="00755853" w:rsidP="008F2FEE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 использованием расчетных параметров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u w:val="single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  <m:t>1</m:t>
            </m:r>
          </m:sub>
        </m:sSub>
      </m:oMath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u w:val="single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  <m:t>2</m:t>
            </m:r>
          </m:sub>
        </m:sSub>
      </m:oMath>
    </w:p>
    <w:p w:rsidR="006F3A84" w:rsidRDefault="00755853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27305" cy="2567698"/>
            <wp:effectExtent l="0" t="0" r="0" b="0"/>
            <wp:docPr id="3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305" cy="2567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Рис.3. График переходного процесса ошибки слежения e(t)</w:t>
      </w:r>
    </w:p>
    <w:p w:rsidR="006F3A84" w:rsidRDefault="00755853" w:rsidP="00E45085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0263" cy="2679982"/>
            <wp:effectExtent l="0" t="0" r="0" b="0"/>
            <wp:docPr id="3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263" cy="2679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Рис.4.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Pr="008F2FEE" w:rsidRDefault="00755853" w:rsidP="008F2FEE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Незначительно отклонить параметры объекта так, чтобы система не потеряла устойчивость</w:t>
      </w:r>
    </w:p>
    <w:p w:rsidR="006F3A84" w:rsidRDefault="00755853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этого отклоним матрицу A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A84" w:rsidRDefault="00755853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288989" cy="2549231"/>
            <wp:effectExtent l="0" t="0" r="0" b="0"/>
            <wp:docPr id="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89" cy="254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Рис.5. График переходного процесса ошибки слежения e(t)</w:t>
      </w:r>
    </w:p>
    <w:p w:rsidR="006F3A84" w:rsidRDefault="00755853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614162" cy="2705959"/>
            <wp:effectExtent l="0" t="0" r="0" b="0"/>
            <wp:docPr id="3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4162" cy="2705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Рис.6.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Pr="008F2FEE" w:rsidRDefault="00755853" w:rsidP="008F2FEE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Отклонить параметры объекта так, чтобы система потеряла устойчивость. 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этого отклоним матрицу A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</m:mr>
            </m:m>
          </m:e>
        </m:d>
      </m:oMath>
      <w:r w:rsidR="00E450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A84" w:rsidRDefault="00755853" w:rsidP="00E45085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14035" cy="2754775"/>
            <wp:effectExtent l="0" t="0" r="0" b="1270"/>
            <wp:docPr id="3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280" cy="2757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Рис.7. График переходного процесса ошибки слежения e(t)</w:t>
      </w:r>
    </w:p>
    <w:p w:rsidR="006F3A84" w:rsidRDefault="006F3A84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2863215"/>
            <wp:effectExtent l="0" t="0" r="0" b="0"/>
            <wp:docPr id="3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Рис.8.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Default="00755853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Моделирование системы управления с регулятором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u=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acc>
              <m:acc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θ</m:t>
                </m:r>
              </m:e>
            </m:acc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x+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κ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g</m:t>
        </m:r>
      </m:oMath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и алгоритмом адаптации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</m:acc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=γx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Pe</m:t>
        </m:r>
      </m:oMath>
    </w:p>
    <w:p w:rsidR="006F3A84" w:rsidRDefault="00755853">
      <w:pPr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8"/>
          <w:szCs w:val="28"/>
        </w:rPr>
        <w:drawing>
          <wp:inline distT="0" distB="0" distL="0" distR="0">
            <wp:extent cx="5035198" cy="2514638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198" cy="251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Рис.9. Схема моделирования системы управления с регулятором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u=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θ</m:t>
                </m:r>
              </m:e>
            </m:acc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x+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κ</m:t>
            </m:r>
          </m:den>
        </m:f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g</m:t>
        </m:r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алгоритмом адаптации 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</m:acc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=γx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Pe</m:t>
        </m:r>
      </m:oMath>
    </w:p>
    <w:p w:rsidR="006F3A84" w:rsidRPr="008F2FEE" w:rsidRDefault="00755853" w:rsidP="008F2FEE">
      <w:pPr>
        <w:pStyle w:val="a6"/>
        <w:numPr>
          <w:ilvl w:val="0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Повторить три эксперимента из предыдущего пункта для фиксированного значения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m:t>γ</m:t>
        </m:r>
      </m:oMath>
    </w:p>
    <w:p w:rsidR="006F3A84" w:rsidRDefault="00E450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mbria" w:eastAsia="Cambria" w:hAnsi="Cambria" w:cs="Cambria"/>
          <w:color w:val="000000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γ</m:t>
        </m:r>
      </m:oMath>
      <w:r w:rsidR="00755853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 </w:t>
      </w:r>
      <w:r w:rsidR="00755853">
        <w:rPr>
          <w:rFonts w:ascii="Cambria" w:eastAsia="Cambria" w:hAnsi="Cambria" w:cs="Cambria"/>
          <w:color w:val="000000"/>
          <w:sz w:val="24"/>
          <w:szCs w:val="24"/>
        </w:rPr>
        <w:t>примем равной 200.</w:t>
      </w:r>
    </w:p>
    <w:p w:rsidR="006F3A84" w:rsidRPr="008F2FEE" w:rsidRDefault="00755853" w:rsidP="008F2FEE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 использованием расчетных параметров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u w:val="single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  <m:t>1</m:t>
            </m:r>
          </m:sub>
        </m:sSub>
      </m:oMath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u w:val="single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28"/>
                <w:szCs w:val="28"/>
                <w:u w:val="single"/>
              </w:rPr>
              <m:t>2</m:t>
            </m:r>
          </m:sub>
        </m:sSub>
      </m:oMath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32756" cy="2666724"/>
            <wp:effectExtent l="0" t="0" r="0" b="0"/>
            <wp:docPr id="4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756" cy="2666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Рис.10. График переходного процесса ошибки слежения e(t)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08954" cy="2655251"/>
            <wp:effectExtent l="0" t="0" r="0" b="0"/>
            <wp:docPr id="4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954" cy="2655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Рис.11.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70846" cy="2685082"/>
            <wp:effectExtent l="0" t="0" r="0" b="0"/>
            <wp:docPr id="4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846" cy="2685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Рис.12.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θ</m:t>
            </m:r>
          </m:e>
        </m:acc>
      </m:oMath>
    </w:p>
    <w:p w:rsidR="006F3A84" w:rsidRDefault="006F3A84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F3A84" w:rsidRPr="008F2FEE" w:rsidRDefault="00755853" w:rsidP="008F2FEE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Незначительно отклонить параметры объекта так, чтобы система не потеряла устойчивость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этого отклоним матрицу A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0000"/>
                    </w:rPr>
                    <m:t>0.03</m:t>
                  </m:r>
                </m:e>
                <m:e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e>
              </m:mr>
            </m:m>
          </m:e>
        </m:d>
      </m:oMath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A84" w:rsidRDefault="00755853" w:rsidP="008F2FE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286067" cy="2547822"/>
            <wp:effectExtent l="0" t="0" r="0" b="0"/>
            <wp:docPr id="44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067" cy="2547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Рис.13. График переходного процесса ошибки слежения e(t)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57214" cy="2678512"/>
            <wp:effectExtent l="0" t="0" r="0" b="0"/>
            <wp:docPr id="4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214" cy="2678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Рис.14.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422294" cy="2613482"/>
            <wp:effectExtent l="0" t="0" r="0" b="0"/>
            <wp:docPr id="46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2294" cy="2613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Рис.15.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θ</m:t>
            </m:r>
          </m:e>
        </m:acc>
      </m:oMath>
    </w:p>
    <w:p w:rsidR="006F3A84" w:rsidRPr="008F2FEE" w:rsidRDefault="00755853" w:rsidP="008F2FEE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Отклонить параметры объекта так, чтобы система потеряла устойчивость.</w:t>
      </w:r>
    </w:p>
    <w:p w:rsidR="006F3A84" w:rsidRDefault="00755853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этого отклоним матрицу A на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color w:val="000000"/>
                    </w:rPr>
                    <m:t>10</m:t>
                  </m:r>
                </m:e>
              </m:mr>
            </m:m>
          </m:e>
        </m:d>
      </m:oMath>
      <w:r w:rsidR="00E450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F3A84" w:rsidRDefault="00755853" w:rsidP="008F2FE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48112" cy="2674125"/>
            <wp:effectExtent l="0" t="0" r="0" b="0"/>
            <wp:docPr id="4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112" cy="267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Рис.16. График переходного процесса ошибки слежения e(t)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7045" cy="2754775"/>
            <wp:effectExtent l="0" t="0" r="0" b="1270"/>
            <wp:docPr id="4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857" cy="2757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Рис.17.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(t) (чёрные линии) и x(t) (красные линии)</w:t>
      </w:r>
    </w:p>
    <w:p w:rsidR="006F3A84" w:rsidRDefault="00755853" w:rsidP="008F2FEE">
      <w:pP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67423" cy="2650602"/>
            <wp:effectExtent l="0" t="0" r="0" b="3810"/>
            <wp:docPr id="50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285" cy="2656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Pr="008F2FEE" w:rsidRDefault="00755853" w:rsidP="008F2FEE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Рис.18.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θ</m:t>
            </m:r>
          </m:e>
        </m:acc>
      </m:oMath>
    </w:p>
    <w:p w:rsidR="006F3A84" w:rsidRDefault="006F3A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F3A84" w:rsidRPr="008F2FEE" w:rsidRDefault="00755853" w:rsidP="008F2FEE">
      <w:pPr>
        <w:pStyle w:val="a6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Используя расчетные значения параметров объекта, провести эксперимент с тремя различными значениями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m:t>γ</m:t>
        </m:r>
      </m:oMath>
    </w:p>
    <w:p w:rsidR="006F3A84" w:rsidRPr="008F2FEE" w:rsidRDefault="00E45085" w:rsidP="008F2FEE">
      <w:pPr>
        <w:pStyle w:val="a6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m:t>γ</m:t>
        </m:r>
      </m:oMath>
      <w:r w:rsidR="00755853"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примем равной 20</w:t>
      </w:r>
    </w:p>
    <w:p w:rsidR="006F3A84" w:rsidRDefault="00755853" w:rsidP="008F2FEE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>
            <wp:extent cx="5649278" cy="2706945"/>
            <wp:effectExtent l="0" t="0" r="0" b="0"/>
            <wp:docPr id="4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278" cy="2706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Рис.19. График переходного процесса ошибки слежения e(t)</w:t>
      </w:r>
    </w:p>
    <w:p w:rsidR="006F3A84" w:rsidRPr="008F2FEE" w:rsidRDefault="00755853" w:rsidP="008F2FEE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811203" cy="2784535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1203" cy="278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Рис.20.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(t) (чёрные линии) и x(t) (красные линии)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648960" cy="2639028"/>
            <wp:effectExtent l="0" t="0" r="2540" b="3175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652" cy="2651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 w:rsidP="00755853">
      <w:pPr>
        <w:ind w:left="360"/>
        <w:jc w:val="center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Рис.21.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θ</m:t>
            </m:r>
          </m:e>
        </m:acc>
      </m:oMath>
    </w:p>
    <w:p w:rsidR="006F3A84" w:rsidRPr="008F2FEE" w:rsidRDefault="008F2FEE" w:rsidP="008F2FEE">
      <w:pPr>
        <w:pStyle w:val="a6"/>
        <w:numPr>
          <w:ilvl w:val="0"/>
          <w:numId w:val="8"/>
        </w:numPr>
        <w:spacing w:line="240" w:lineRule="auto"/>
        <w:rPr>
          <w:rFonts w:ascii="Cambria Math" w:eastAsia="Times New Roman" w:hAnsi="Cambria Math" w:cs="Times New Roman"/>
          <w:iCs/>
          <w:color w:val="000000"/>
          <w:sz w:val="28"/>
          <w:szCs w:val="28"/>
          <w:u w:val="singl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w:lastRenderedPageBreak/>
          <m:t>γ</m:t>
        </m:r>
      </m:oMath>
      <w:r w:rsidR="00755853" w:rsidRPr="008F2FEE">
        <w:rPr>
          <w:rFonts w:ascii="Cambria Math" w:eastAsia="Times New Roman" w:hAnsi="Cambria Math" w:cs="Times New Roman"/>
          <w:iCs/>
          <w:color w:val="000000"/>
          <w:sz w:val="28"/>
          <w:szCs w:val="28"/>
          <w:u w:val="single"/>
        </w:rPr>
        <w:t xml:space="preserve"> примем равной 2000</w:t>
      </w:r>
    </w:p>
    <w:p w:rsidR="006F3A84" w:rsidRDefault="00755853" w:rsidP="008F2FEE">
      <w:pPr>
        <w:spacing w:line="240" w:lineRule="auto"/>
        <w:ind w:left="36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>
            <wp:extent cx="5632562" cy="2635624"/>
            <wp:effectExtent l="0" t="0" r="0" b="635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120" cy="2646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Рис.22. График переходного процесса ошибки слежения e(t)</w:t>
      </w:r>
    </w:p>
    <w:p w:rsidR="006F3A84" w:rsidRDefault="00755853" w:rsidP="008F2FEE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542990" cy="2528048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639" cy="2530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Рис.23.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(t) (чёрные линии) и x(t) (красные линии)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82227" cy="2546431"/>
            <wp:effectExtent l="0" t="0" r="3175" b="0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655" cy="2551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 w:rsidP="008F2FEE">
      <w:pPr>
        <w:ind w:left="36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Рис.24.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θ</m:t>
            </m:r>
          </m:e>
        </m:acc>
      </m:oMath>
    </w:p>
    <w:p w:rsidR="006F3A84" w:rsidRPr="008F2FEE" w:rsidRDefault="00E45085" w:rsidP="008F2FEE">
      <w:pPr>
        <w:pStyle w:val="a6"/>
        <w:numPr>
          <w:ilvl w:val="0"/>
          <w:numId w:val="8"/>
        </w:numPr>
        <w:spacing w:line="240" w:lineRule="auto"/>
        <w:rPr>
          <w:rFonts w:ascii="Cambria Math" w:eastAsia="Times New Roman" w:hAnsi="Cambria Math" w:cs="Times New Roman"/>
          <w:iCs/>
          <w:color w:val="000000"/>
          <w:sz w:val="28"/>
          <w:szCs w:val="28"/>
          <w:u w:val="single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u w:val="single"/>
          </w:rPr>
          <w:lastRenderedPageBreak/>
          <m:t>γ</m:t>
        </m:r>
      </m:oMath>
      <w:r w:rsidR="00755853" w:rsidRPr="008F2FEE">
        <w:rPr>
          <w:rFonts w:ascii="Cambria Math" w:eastAsia="Times New Roman" w:hAnsi="Cambria Math" w:cs="Times New Roman"/>
          <w:iCs/>
          <w:color w:val="000000"/>
          <w:sz w:val="28"/>
          <w:szCs w:val="28"/>
          <w:u w:val="single"/>
        </w:rPr>
        <w:t xml:space="preserve"> примем равной 0.2</w:t>
      </w:r>
    </w:p>
    <w:p w:rsidR="006F3A84" w:rsidRDefault="00755853">
      <w:pPr>
        <w:spacing w:line="240" w:lineRule="auto"/>
        <w:ind w:left="720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>
            <wp:extent cx="5301205" cy="2661285"/>
            <wp:effectExtent l="0" t="0" r="0" b="5715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591" cy="266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 w:rsidP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Рис.25. График переходного процесса ошибки слежения e(t)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325036" cy="2492188"/>
            <wp:effectExtent l="0" t="0" r="0" b="0"/>
            <wp:docPr id="4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905" cy="2498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Рис.26.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(t) (чёрные линии) и x(t) (красные линии)</w:t>
      </w:r>
    </w:p>
    <w:p w:rsidR="006F3A84" w:rsidRDefault="00755853" w:rsidP="008F2FEE">
      <w:pPr>
        <w:spacing w:line="240" w:lineRule="auto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>
            <wp:extent cx="5611178" cy="268868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2688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Рис.27.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θ</m:t>
            </m:r>
          </m:e>
        </m:acc>
      </m:oMath>
    </w:p>
    <w:p w:rsidR="006F3A84" w:rsidRPr="008F2FEE" w:rsidRDefault="00755853" w:rsidP="008F2FEE">
      <w:pPr>
        <w:pStyle w:val="a6"/>
        <w:numPr>
          <w:ilvl w:val="0"/>
          <w:numId w:val="6"/>
        </w:numPr>
        <w:spacing w:line="240" w:lineRule="auto"/>
        <w:rPr>
          <w:rFonts w:ascii="Cambria" w:eastAsia="Cambria" w:hAnsi="Cambria" w:cs="Cambria"/>
          <w:sz w:val="24"/>
          <w:szCs w:val="24"/>
        </w:rPr>
      </w:pPr>
      <w:r w:rsidRPr="008F2FE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 xml:space="preserve"> Провести один из предыдущих экспериментов данного пункта при g(t)=1</w:t>
      </w:r>
    </w:p>
    <w:p w:rsidR="006F3A84" w:rsidRDefault="00755853" w:rsidP="008F2FEE">
      <w:pPr>
        <w:spacing w:line="240" w:lineRule="auto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>
            <wp:extent cx="5378823" cy="2330824"/>
            <wp:effectExtent l="0" t="0" r="0" b="635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813" cy="234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Рис.28. График переходного процесса ошибки слежения e(t)</w:t>
      </w:r>
    </w:p>
    <w:p w:rsidR="006F3A84" w:rsidRDefault="00755853" w:rsidP="008F2FEE">
      <w:pPr>
        <w:spacing w:line="240" w:lineRule="auto"/>
        <w:jc w:val="center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>
            <wp:extent cx="5486026" cy="2456329"/>
            <wp:effectExtent l="0" t="0" r="635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588" cy="246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Рис.29. Графики переходных процессов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(t) (чёрные линии) и x(t) (красные линии)</w:t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92153" cy="2775406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2775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3A84" w:rsidRDefault="0075585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Рис.30. График переходного процесса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  <w:sz w:val="24"/>
            <w:szCs w:val="24"/>
          </w:rPr>
          <m:t>=θ-</m:t>
        </m:r>
        <m:acc>
          <m:acc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θ</m:t>
            </m:r>
          </m:e>
        </m:acc>
      </m:oMath>
    </w:p>
    <w:p w:rsidR="00E45085" w:rsidRDefault="008C1B59" w:rsidP="008C1B59">
      <w:pPr>
        <w:ind w:left="36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C1B59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Вывод</w:t>
      </w:r>
    </w:p>
    <w:p w:rsidR="008C1B59" w:rsidRPr="008C1B59" w:rsidRDefault="008C1B59" w:rsidP="008C1B5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выполнения данной лабораторной работы было выяснено, что алгоритмы адаптивного управления с регуляторами, рассмотренными в работе, могут приводить систему в устойчивое положение при небольшом отклонении </w:t>
      </w:r>
      <w:r w:rsidR="008736AC">
        <w:rPr>
          <w:rFonts w:ascii="Times New Roman" w:eastAsia="Times New Roman" w:hAnsi="Times New Roman" w:cs="Times New Roman"/>
          <w:sz w:val="24"/>
          <w:szCs w:val="24"/>
        </w:rPr>
        <w:t xml:space="preserve">исходных параметров, но в этом случае переходные процессы принимают колебательный характер. Также, при увеличении параметра гамма из второго регулятора уменьшается амплитуда колебаний переходных процессов. </w:t>
      </w:r>
      <w:bookmarkStart w:id="1" w:name="_GoBack"/>
      <w:bookmarkEnd w:id="1"/>
    </w:p>
    <w:sectPr w:rsidR="008C1B59" w:rsidRPr="008C1B5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 Symbol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2D7E"/>
    <w:multiLevelType w:val="multilevel"/>
    <w:tmpl w:val="FA4AB4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35879"/>
    <w:multiLevelType w:val="multilevel"/>
    <w:tmpl w:val="C9F0AC2A"/>
    <w:lvl w:ilvl="0">
      <w:start w:val="1"/>
      <w:numFmt w:val="lowerLetter"/>
      <w:lvlText w:val="%1."/>
      <w:lvlJc w:val="left"/>
      <w:pPr>
        <w:ind w:left="108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082129"/>
    <w:multiLevelType w:val="hybridMultilevel"/>
    <w:tmpl w:val="2F2C281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A37F4"/>
    <w:multiLevelType w:val="multilevel"/>
    <w:tmpl w:val="6FE421A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8621E"/>
    <w:multiLevelType w:val="hybridMultilevel"/>
    <w:tmpl w:val="67C2F70A"/>
    <w:lvl w:ilvl="0" w:tplc="9B90781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137784"/>
    <w:multiLevelType w:val="multilevel"/>
    <w:tmpl w:val="CD585E7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BC6E5B"/>
    <w:multiLevelType w:val="hybridMultilevel"/>
    <w:tmpl w:val="46188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CC215F"/>
    <w:multiLevelType w:val="hybridMultilevel"/>
    <w:tmpl w:val="EA08C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A84"/>
    <w:rsid w:val="006F3A84"/>
    <w:rsid w:val="00755853"/>
    <w:rsid w:val="008736AC"/>
    <w:rsid w:val="008C1B59"/>
    <w:rsid w:val="008F2FEE"/>
    <w:rsid w:val="00E45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DB9FA4"/>
  <w15:docId w15:val="{C89F8E3D-9B23-DB43-A747-2A13CF12E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Placeholder Text"/>
    <w:basedOn w:val="a0"/>
    <w:uiPriority w:val="99"/>
    <w:semiHidden/>
    <w:rsid w:val="00AD7882"/>
    <w:rPr>
      <w:color w:val="808080"/>
    </w:rPr>
  </w:style>
  <w:style w:type="paragraph" w:customStyle="1" w:styleId="Default">
    <w:name w:val="Default"/>
    <w:rsid w:val="00E048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unhideWhenUsed/>
    <w:rsid w:val="009171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673096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r1gtQLgD7ARqfUzfuIgVjAsmAw==">AMUW2mWX1nsEPW60ovy/NfhXqH26VMX4K/3hHbVjSTvcJPtCGDDYadmUwjL1bjOIqfF0T1GLPZWgoisEBjR4ls85rm/hkMdK3ofBevJqAuZK+KKUcHEGHjD35Urdvk1EhbhjrCTxLcvU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802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Черниговская Ульяна Ярославна</dc:creator>
  <cp:lastModifiedBy>Лидия Петрошенок</cp:lastModifiedBy>
  <cp:revision>4</cp:revision>
  <dcterms:created xsi:type="dcterms:W3CDTF">2021-09-08T13:04:00Z</dcterms:created>
  <dcterms:modified xsi:type="dcterms:W3CDTF">2021-09-27T17:33:00Z</dcterms:modified>
</cp:coreProperties>
</file>