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360" w:afterAutospacing="0" w:line="480" w:lineRule="atLeast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E222E"/>
          <w:spacing w:val="0"/>
          <w:sz w:val="42"/>
          <w:szCs w:val="42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E222E"/>
          <w:spacing w:val="0"/>
          <w:sz w:val="42"/>
          <w:szCs w:val="42"/>
          <w:shd w:val="clear" w:fill="FFFFFF"/>
        </w:rPr>
        <w:t>Как рассчитать метод скользящей средней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E222E"/>
          <w:spacing w:val="0"/>
          <w:sz w:val="42"/>
          <w:szCs w:val="42"/>
          <w:shd w:val="clear" w:fill="FFFFFF"/>
          <w:lang w:val="en-US"/>
        </w:rPr>
        <w:t>[1]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Существует два основных вида скользящей средней: простая (SMA) и экспоненциальная (EMA). От вида скользящей средней зависит формула расчета показателя.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Рассчитать простую скользящую среднюю. В этом случае данные за определенный период используются, чтобы получить среднее арифметическое. Каждая цена имеет такой же вес, как и все остальные. Этот способ придает всем ценам закрытия одинаковое значение и поэтому не учитывает потенциальную динамику цены актива.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Формула расчета простой скользящей средней: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jc w:val="center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Сумма цен за период времени / Период времени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Например, цены закрытия торгов для каждого из дней периода такие: 10 рублей, 15 рублей, 20 рублей, 15 рублей. Период времени соответствует количеству дней, то есть равен 4. В этом случае простая скользящая средняя: (10 + 15 + 20 + 15) / 4 = 15.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Рассчитать экспоненциальную скользящую среднюю. В отличии от SMA, этот способ придает больший вес последним ценам периода. Поэтому он чувствительнее к изменениям данных. График EMA более объективно отражает динамику актива.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Формула расчета экспоненциальной скользящей средней: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jc w:val="center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(Цена закрытия сегодня) * (2 / Период времени ─ 1) + Значение EMA вчера * (1 ─ (2 / Период времени ─ 1))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Простую или экспоненциальную скользящую среднюю не нужно рассчитывать самостоятельно. Готовые данные можно найти на любой аналитической платформе в разделе технического анализа.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360" w:afterAutospacing="0" w:line="480" w:lineRule="atLeast"/>
        <w:ind w:left="0" w:right="0" w:firstLine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490210" cy="2908300"/>
            <wp:effectExtent l="0" t="0" r="15240" b="635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360" w:afterAutospacing="0" w:line="480" w:lineRule="atLeast"/>
        <w:ind w:left="0" w:right="0" w:firstLine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На графике динамика акций компании. SMA — кривая фиолетового цвета, EMA — кривая желтого цвета. Видно, как EMA чувствительнее реагирует на спад цены акций в феврале. Она снижается быстрее, чем SMA, и дает более точные результаты. Источник: сервис Yahoo Finance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360" w:afterAutospacing="0" w:line="480" w:lineRule="atLeast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E222E"/>
          <w:spacing w:val="0"/>
          <w:sz w:val="42"/>
          <w:szCs w:val="4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E222E"/>
          <w:spacing w:val="0"/>
          <w:sz w:val="42"/>
          <w:szCs w:val="42"/>
          <w:shd w:val="clear" w:fill="FFFFFF"/>
        </w:rPr>
        <w:t>Как применять метод скользящей средней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Скользящие средние могут быть разной длины — это влияет на чувствительность к изменениям цены актива. Обычно длины скользящих средних составляют 10, 20, 50, 100 или 200 дней. Их можно применять на графике к любому периоду времени, который нужен инвестору. MA с короткой длиной будет реагировать на изменение цены актива быстрее, чем MA c более длинным периодом.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Скользящие средние с короткими периодами используют для краткосрочного трейдинга, чтобы видеть все скачки цены актива. Длинные скользящие средние помогают долгосрочным инвесторам следить за общим трендом актива и не отвлекаться на короткие колебания цены.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0045" cy="2882265"/>
            <wp:effectExtent l="0" t="0" r="8255" b="1333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На графике динамика акций компании за последний год. Кривая зеленого цвета — EMA с длиной 50 дней. Кривая красного цвета — EMA с длиной 100 дней. Зеленая кривая чувствительнее реагирует на снижение цены акции и падает быстрее, чем красная кривая. Источник: сервис Yahoo Finance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b/>
          <w:bCs/>
          <w:i w:val="0"/>
          <w:iCs w:val="0"/>
          <w:caps w:val="0"/>
          <w:color w:val="1E222E"/>
          <w:spacing w:val="0"/>
          <w:sz w:val="30"/>
          <w:szCs w:val="30"/>
          <w:highlight w:val="green"/>
        </w:rPr>
      </w:pPr>
      <w:r>
        <w:rPr>
          <w:rFonts w:hint="default" w:ascii="Times New Roman" w:hAnsi="Times New Roman" w:eastAsia="Spectral" w:cs="Times New Roman"/>
          <w:b/>
          <w:bCs/>
          <w:i w:val="0"/>
          <w:iCs w:val="0"/>
          <w:caps w:val="0"/>
          <w:color w:val="1E222E"/>
          <w:spacing w:val="0"/>
          <w:sz w:val="30"/>
          <w:szCs w:val="30"/>
          <w:highlight w:val="green"/>
          <w:shd w:val="clear" w:fill="FFFFFF"/>
        </w:rPr>
        <w:t>Кроме того, технические аналитики считают, что если цена актива пересекла MA снизу вверх, актив стоит покупать. Если сверху вниз — актив стоит продавать.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9015" cy="2553335"/>
            <wp:effectExtent l="0" t="0" r="635" b="18415"/>
            <wp:docPr id="2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На графике динамика акций компании Harrow health. Видно, как пересечение кривой EMA с графиком цены отражает рост или падение стоимости акции. Источник: Yahoo Finance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0" w:lineRule="atLeast"/>
        <w:ind w:left="0" w:right="0" w:firstLine="0"/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</w:rPr>
      </w:pPr>
      <w:r>
        <w:rPr>
          <w:rFonts w:hint="default" w:ascii="Times New Roman" w:hAnsi="Times New Roman" w:eastAsia="Spectral" w:cs="Times New Roman"/>
          <w:i w:val="0"/>
          <w:iCs w:val="0"/>
          <w:caps w:val="0"/>
          <w:color w:val="1E222E"/>
          <w:spacing w:val="0"/>
          <w:sz w:val="30"/>
          <w:szCs w:val="30"/>
          <w:shd w:val="clear" w:fill="FFFFFF"/>
        </w:rPr>
        <w:t>С помощью метода скользящей средней можно найти точку входа для покупки актива. Для этого нужно следить за пересечением графиков: наложите две скользящие средние разной длины, например 20 и 50 дней. Когда краткосрочная MA пересекает долгосрочную снизу вверх — тренд положительный, акцию можно покупать. Такое пересечение в трейдинге называется золотым крестом. Когда краткосрочная скользящая средняя пересекает более долгосрочную сверху вниз — тренд отрицательный, акцию стоит продать. Такое пересечение называется мертвым крестом.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2957195"/>
            <wp:effectExtent l="0" t="0" r="0" b="14605"/>
            <wp:docPr id="3" name="Изображение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На графике динамика акций Газпрома. Зеленая кривая — MA длиной 20 дней. Красная кривая — MA длиной 50 дней. Пересечения двух скользящих средних отражают падение и рост цены акции компании. Источник: Yahoo Finance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https://gazprombank.investments/blog/market/moving-average-method/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pect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695DA"/>
    <w:multiLevelType w:val="singleLevel"/>
    <w:tmpl w:val="4C569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B760F"/>
    <w:rsid w:val="454B760F"/>
    <w:rsid w:val="4CC315FD"/>
    <w:rsid w:val="75F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2024-08-23T11:31:00Z</dcterms:created>
  <dc:creator>Ilya</dc:creator>
  <cp:lastModifiedBy>Илья Галузинский</cp:lastModifiedBy>
  <dcterms:modified xsi:type="dcterms:W3CDTF">2024-09-01T09:38:33Z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8AB5F91067304CA29A7B86E3DCE579D4</vt:lpwstr>
  </property>
</Properties>
</file>