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347A7" w14:textId="0449E92D" w:rsidR="00537B29" w:rsidRPr="003957BB" w:rsidRDefault="003957BB" w:rsidP="003957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957BB">
        <w:rPr>
          <w:rFonts w:ascii="Times New Roman" w:hAnsi="Times New Roman" w:cs="Times New Roman"/>
          <w:b/>
          <w:bCs/>
          <w:sz w:val="36"/>
          <w:szCs w:val="36"/>
        </w:rPr>
        <w:t>UI-фрагменты и FragmentManager</w:t>
      </w:r>
    </w:p>
    <w:p w14:paraId="5DD147A0" w14:textId="4E2BB3F6" w:rsidR="003957BB" w:rsidRDefault="003957BB" w:rsidP="003957BB">
      <w:pPr>
        <w:rPr>
          <w:rFonts w:ascii="Times New Roman" w:hAnsi="Times New Roman" w:cs="Times New Roman"/>
          <w:sz w:val="36"/>
          <w:szCs w:val="36"/>
        </w:rPr>
      </w:pPr>
    </w:p>
    <w:p w14:paraId="7DA3D4FB" w14:textId="59EEC7CB" w:rsidR="003957BB" w:rsidRPr="0021066C" w:rsidRDefault="003957BB" w:rsidP="003957BB">
      <w:pPr>
        <w:jc w:val="both"/>
        <w:rPr>
          <w:rFonts w:ascii="Times New Roman" w:hAnsi="Times New Roman" w:cs="Times New Roman"/>
          <w:sz w:val="28"/>
          <w:szCs w:val="28"/>
        </w:rPr>
      </w:pPr>
      <w:r w:rsidRPr="0021066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UI</w:t>
      </w:r>
      <w:r w:rsidRPr="0021066C">
        <w:rPr>
          <w:rFonts w:ascii="Times New Roman" w:hAnsi="Times New Roman" w:cs="Times New Roman"/>
          <w:b/>
          <w:bCs/>
          <w:sz w:val="28"/>
          <w:szCs w:val="28"/>
          <w:u w:val="single"/>
        </w:rPr>
        <w:t>-фрагмент</w:t>
      </w:r>
      <w:r w:rsidRPr="0021066C">
        <w:rPr>
          <w:rFonts w:ascii="Times New Roman" w:hAnsi="Times New Roman" w:cs="Times New Roman"/>
          <w:sz w:val="28"/>
          <w:szCs w:val="28"/>
        </w:rPr>
        <w:t xml:space="preserve"> – это фрагмент управляющий пользовательским интерфейсом. </w:t>
      </w:r>
      <w:r w:rsidRPr="0021066C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21066C">
        <w:rPr>
          <w:rFonts w:ascii="Times New Roman" w:hAnsi="Times New Roman" w:cs="Times New Roman"/>
          <w:sz w:val="28"/>
          <w:szCs w:val="28"/>
        </w:rPr>
        <w:t>-фрагмент</w:t>
      </w:r>
      <w:r w:rsidRPr="0021066C">
        <w:rPr>
          <w:rFonts w:ascii="Times New Roman" w:hAnsi="Times New Roman" w:cs="Times New Roman"/>
          <w:sz w:val="28"/>
          <w:szCs w:val="28"/>
        </w:rPr>
        <w:t xml:space="preserve"> имеет собственное представление, которое заполняется на основании файла макета. Представление фрагмента содержит элементы пользовательского интерфейса, с которым будет взаимодействовать пользователь.</w:t>
      </w:r>
    </w:p>
    <w:p w14:paraId="3B727332" w14:textId="77777777" w:rsidR="00D9483A" w:rsidRPr="0021066C" w:rsidRDefault="00AB1282" w:rsidP="003957BB">
      <w:pPr>
        <w:jc w:val="both"/>
        <w:rPr>
          <w:rFonts w:ascii="Times New Roman" w:hAnsi="Times New Roman" w:cs="Times New Roman"/>
          <w:sz w:val="28"/>
          <w:szCs w:val="28"/>
        </w:rPr>
      </w:pPr>
      <w:r w:rsidRPr="0021066C">
        <w:rPr>
          <w:rFonts w:ascii="Times New Roman" w:hAnsi="Times New Roman" w:cs="Times New Roman"/>
          <w:sz w:val="28"/>
          <w:szCs w:val="28"/>
        </w:rPr>
        <w:tab/>
        <w:t xml:space="preserve">Фрагменты связанные с </w:t>
      </w:r>
      <w:r w:rsidRPr="0021066C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1066C">
        <w:rPr>
          <w:rFonts w:ascii="Times New Roman" w:hAnsi="Times New Roman" w:cs="Times New Roman"/>
          <w:sz w:val="28"/>
          <w:szCs w:val="28"/>
        </w:rPr>
        <w:t xml:space="preserve">, могут использоваться для формирования и изменения экрана в соответствии с потребностями приложения и пользователей. Представление </w:t>
      </w:r>
      <w:r w:rsidRPr="0021066C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1066C">
        <w:rPr>
          <w:rFonts w:ascii="Times New Roman" w:hAnsi="Times New Roman" w:cs="Times New Roman"/>
          <w:sz w:val="28"/>
          <w:szCs w:val="28"/>
        </w:rPr>
        <w:t xml:space="preserve"> формально остается неизменным на протяжении жизненного цикла, и законы </w:t>
      </w:r>
      <w:r w:rsidRPr="0021066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1066C">
        <w:rPr>
          <w:rFonts w:ascii="Times New Roman" w:hAnsi="Times New Roman" w:cs="Times New Roman"/>
          <w:sz w:val="28"/>
          <w:szCs w:val="28"/>
        </w:rPr>
        <w:t xml:space="preserve"> не нарушаются.</w:t>
      </w:r>
    </w:p>
    <w:p w14:paraId="16C78EDC" w14:textId="77777777" w:rsidR="00241172" w:rsidRPr="0021066C" w:rsidRDefault="00D9483A" w:rsidP="003957BB">
      <w:pPr>
        <w:jc w:val="both"/>
        <w:rPr>
          <w:rFonts w:ascii="Times New Roman" w:hAnsi="Times New Roman" w:cs="Times New Roman"/>
          <w:sz w:val="28"/>
          <w:szCs w:val="28"/>
        </w:rPr>
      </w:pPr>
      <w:r w:rsidRPr="0021066C">
        <w:rPr>
          <w:rFonts w:ascii="Times New Roman" w:hAnsi="Times New Roman" w:cs="Times New Roman"/>
          <w:sz w:val="28"/>
          <w:szCs w:val="28"/>
        </w:rPr>
        <w:tab/>
      </w:r>
      <w:r w:rsidR="00AB1282" w:rsidRPr="0021066C">
        <w:rPr>
          <w:rFonts w:ascii="Times New Roman" w:hAnsi="Times New Roman" w:cs="Times New Roman"/>
          <w:sz w:val="28"/>
          <w:szCs w:val="28"/>
        </w:rPr>
        <w:tab/>
      </w:r>
      <w:r w:rsidRPr="0021066C">
        <w:rPr>
          <w:rFonts w:ascii="Times New Roman" w:hAnsi="Times New Roman" w:cs="Times New Roman"/>
          <w:sz w:val="28"/>
          <w:szCs w:val="28"/>
        </w:rPr>
        <w:t>Схема, как работает в приложении «список/детализация»</w:t>
      </w:r>
      <w:r w:rsidR="00241172" w:rsidRPr="0021066C">
        <w:rPr>
          <w:rFonts w:ascii="Times New Roman" w:hAnsi="Times New Roman" w:cs="Times New Roman"/>
          <w:sz w:val="28"/>
          <w:szCs w:val="28"/>
        </w:rPr>
        <w:t>:</w:t>
      </w:r>
    </w:p>
    <w:p w14:paraId="23195D02" w14:textId="687CD939" w:rsidR="00936FF7" w:rsidRPr="0021066C" w:rsidRDefault="00D9483A" w:rsidP="003957BB">
      <w:pPr>
        <w:jc w:val="both"/>
        <w:rPr>
          <w:rFonts w:ascii="Times New Roman" w:hAnsi="Times New Roman" w:cs="Times New Roman"/>
          <w:sz w:val="28"/>
          <w:szCs w:val="28"/>
        </w:rPr>
      </w:pPr>
      <w:r w:rsidRPr="0021066C">
        <w:rPr>
          <w:rFonts w:ascii="Times New Roman" w:hAnsi="Times New Roman" w:cs="Times New Roman"/>
          <w:sz w:val="28"/>
          <w:szCs w:val="28"/>
        </w:rPr>
        <w:t xml:space="preserve"> </w:t>
      </w:r>
      <w:r w:rsidR="00241172" w:rsidRPr="002106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A66130" wp14:editId="0349C79B">
            <wp:extent cx="5819775" cy="1628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13BB" w14:textId="407B3F61" w:rsidR="00AB1282" w:rsidRPr="0021066C" w:rsidRDefault="00AB1282" w:rsidP="003957BB">
      <w:pPr>
        <w:jc w:val="both"/>
        <w:rPr>
          <w:rFonts w:ascii="Times New Roman" w:hAnsi="Times New Roman" w:cs="Times New Roman"/>
          <w:sz w:val="28"/>
          <w:szCs w:val="28"/>
        </w:rPr>
      </w:pPr>
      <w:r w:rsidRPr="0021066C">
        <w:rPr>
          <w:rFonts w:ascii="Times New Roman" w:hAnsi="Times New Roman" w:cs="Times New Roman"/>
          <w:sz w:val="28"/>
          <w:szCs w:val="28"/>
        </w:rPr>
        <w:tab/>
        <w:t xml:space="preserve">Применение </w:t>
      </w:r>
      <w:r w:rsidRPr="0021066C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21066C">
        <w:rPr>
          <w:rFonts w:ascii="Times New Roman" w:hAnsi="Times New Roman" w:cs="Times New Roman"/>
          <w:sz w:val="28"/>
          <w:szCs w:val="28"/>
        </w:rPr>
        <w:t>-фрагмент</w:t>
      </w:r>
      <w:r w:rsidRPr="0021066C">
        <w:rPr>
          <w:rFonts w:ascii="Times New Roman" w:hAnsi="Times New Roman" w:cs="Times New Roman"/>
          <w:sz w:val="28"/>
          <w:szCs w:val="28"/>
        </w:rPr>
        <w:t>ов позволяет разделить пользовательский интерфейс вашего приложения на структурные блоки. Кроме того</w:t>
      </w:r>
      <w:r w:rsidR="00D9483A" w:rsidRPr="0021066C">
        <w:rPr>
          <w:rFonts w:ascii="Times New Roman" w:hAnsi="Times New Roman" w:cs="Times New Roman"/>
          <w:sz w:val="28"/>
          <w:szCs w:val="28"/>
        </w:rPr>
        <w:t>,</w:t>
      </w:r>
      <w:r w:rsidRPr="0021066C">
        <w:rPr>
          <w:rFonts w:ascii="Times New Roman" w:hAnsi="Times New Roman" w:cs="Times New Roman"/>
          <w:sz w:val="28"/>
          <w:szCs w:val="28"/>
        </w:rPr>
        <w:t xml:space="preserve"> использование фрагментов позволяет добиться хорошей интеграции с </w:t>
      </w:r>
      <w:r w:rsidRPr="0021066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1066C">
        <w:rPr>
          <w:rFonts w:ascii="Times New Roman" w:hAnsi="Times New Roman" w:cs="Times New Roman"/>
          <w:sz w:val="28"/>
          <w:szCs w:val="28"/>
        </w:rPr>
        <w:t xml:space="preserve"> </w:t>
      </w:r>
      <w:r w:rsidRPr="0021066C">
        <w:rPr>
          <w:rFonts w:ascii="Times New Roman" w:hAnsi="Times New Roman" w:cs="Times New Roman"/>
          <w:sz w:val="28"/>
          <w:szCs w:val="28"/>
          <w:lang w:val="en-US"/>
        </w:rPr>
        <w:t>Jetpack</w:t>
      </w:r>
      <w:r w:rsidRPr="0021066C">
        <w:rPr>
          <w:rFonts w:ascii="Times New Roman" w:hAnsi="Times New Roman" w:cs="Times New Roman"/>
          <w:sz w:val="28"/>
          <w:szCs w:val="28"/>
        </w:rPr>
        <w:t>.</w:t>
      </w:r>
    </w:p>
    <w:p w14:paraId="533B3D50" w14:textId="047037C1" w:rsidR="00241172" w:rsidRPr="0021066C" w:rsidRDefault="00241172" w:rsidP="003957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178A67" w14:textId="4315045E" w:rsidR="0021066C" w:rsidRPr="0021066C" w:rsidRDefault="0021066C" w:rsidP="003957BB">
      <w:pPr>
        <w:jc w:val="both"/>
        <w:rPr>
          <w:rFonts w:ascii="Times New Roman" w:hAnsi="Times New Roman" w:cs="Times New Roman"/>
          <w:sz w:val="28"/>
          <w:szCs w:val="28"/>
        </w:rPr>
      </w:pPr>
      <w:r w:rsidRPr="0021066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UUID</w:t>
      </w:r>
      <w:r w:rsidRPr="0021066C">
        <w:rPr>
          <w:rFonts w:ascii="Times New Roman" w:hAnsi="Times New Roman" w:cs="Times New Roman"/>
          <w:sz w:val="28"/>
          <w:szCs w:val="28"/>
        </w:rPr>
        <w:t xml:space="preserve"> – вспомогательный класс </w:t>
      </w:r>
      <w:r w:rsidRPr="0021066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1066C">
        <w:rPr>
          <w:rFonts w:ascii="Times New Roman" w:hAnsi="Times New Roman" w:cs="Times New Roman"/>
          <w:sz w:val="28"/>
          <w:szCs w:val="28"/>
        </w:rPr>
        <w:t xml:space="preserve">, входящий в инфраструктуру </w:t>
      </w:r>
      <w:r w:rsidRPr="0021066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1066C">
        <w:rPr>
          <w:rFonts w:ascii="Times New Roman" w:hAnsi="Times New Roman" w:cs="Times New Roman"/>
          <w:sz w:val="28"/>
          <w:szCs w:val="28"/>
        </w:rPr>
        <w:t>, предоставляет простой способ генерирования универсально-уникальных идентификаторов.</w:t>
      </w:r>
    </w:p>
    <w:p w14:paraId="18556903" w14:textId="24BAE68B" w:rsidR="0021066C" w:rsidRPr="0021066C" w:rsidRDefault="0021066C" w:rsidP="003957BB">
      <w:pPr>
        <w:jc w:val="both"/>
        <w:rPr>
          <w:rFonts w:ascii="Times New Roman" w:hAnsi="Times New Roman" w:cs="Times New Roman"/>
          <w:sz w:val="28"/>
          <w:szCs w:val="28"/>
        </w:rPr>
      </w:pPr>
      <w:r w:rsidRPr="0021066C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21066C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21066C">
        <w:rPr>
          <w:rFonts w:ascii="Times New Roman" w:hAnsi="Times New Roman" w:cs="Times New Roman"/>
          <w:sz w:val="28"/>
          <w:szCs w:val="28"/>
        </w:rPr>
        <w:t>-фрагмента</w:t>
      </w:r>
    </w:p>
    <w:p w14:paraId="312B29D4" w14:textId="4187BDBC" w:rsidR="0021066C" w:rsidRDefault="0021066C" w:rsidP="002106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066C">
        <w:rPr>
          <w:rFonts w:ascii="Times New Roman" w:hAnsi="Times New Roman" w:cs="Times New Roman"/>
          <w:sz w:val="28"/>
          <w:szCs w:val="28"/>
        </w:rPr>
        <w:t xml:space="preserve">Разработка интерфейса посредством определения виджетов в файле </w:t>
      </w:r>
      <w:r>
        <w:rPr>
          <w:rFonts w:ascii="Times New Roman" w:hAnsi="Times New Roman" w:cs="Times New Roman"/>
          <w:sz w:val="28"/>
          <w:szCs w:val="28"/>
        </w:rPr>
        <w:t>макета;</w:t>
      </w:r>
    </w:p>
    <w:p w14:paraId="0F86B3A3" w14:textId="1EC74DE2" w:rsidR="0021066C" w:rsidRDefault="0021066C" w:rsidP="002106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класса и назначение макета, который был определен ранее, его представлением;</w:t>
      </w:r>
    </w:p>
    <w:p w14:paraId="5F038927" w14:textId="0547CD3F" w:rsidR="0021066C" w:rsidRPr="0021066C" w:rsidRDefault="0021066C" w:rsidP="002106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виджетов, заполненных на основании макета в коде.</w:t>
      </w:r>
    </w:p>
    <w:p w14:paraId="0F010BFB" w14:textId="77777777" w:rsidR="003957BB" w:rsidRPr="003957BB" w:rsidRDefault="003957BB" w:rsidP="003957B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957BB" w:rsidRPr="00395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80A77"/>
    <w:multiLevelType w:val="hybridMultilevel"/>
    <w:tmpl w:val="40F67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2A"/>
    <w:rsid w:val="0021066C"/>
    <w:rsid w:val="00241172"/>
    <w:rsid w:val="003957BB"/>
    <w:rsid w:val="00537B29"/>
    <w:rsid w:val="00936FF7"/>
    <w:rsid w:val="00A0712A"/>
    <w:rsid w:val="00A15A92"/>
    <w:rsid w:val="00AB1282"/>
    <w:rsid w:val="00B448FE"/>
    <w:rsid w:val="00D9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48F7"/>
  <w15:chartTrackingRefBased/>
  <w15:docId w15:val="{0154536D-4309-484F-816A-7652045E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</dc:creator>
  <cp:keywords/>
  <dc:description/>
  <cp:lastModifiedBy>305-1</cp:lastModifiedBy>
  <cp:revision>6</cp:revision>
  <dcterms:created xsi:type="dcterms:W3CDTF">2025-09-19T03:53:00Z</dcterms:created>
  <dcterms:modified xsi:type="dcterms:W3CDTF">2025-09-19T04:35:00Z</dcterms:modified>
</cp:coreProperties>
</file>