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using namespace std;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struct Node {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Стр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уктура Node не прокомментирована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};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class doublyLinkedList {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Класс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doublyLinkedList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не прокомментирован 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private: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   Node* head;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Нет комментария приватногов поля, здесь не очевидно, зачем оно нужно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Встречается везде в коде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У void функций не написано, что они ничего не возвращают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Встречается везде в коде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У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функций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без параметров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не написано, что они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ничего не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принимают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Встречается везде в коде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Символ окончания комментария не перенесён на следующую строчку и может затруднять чтение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if (!head) {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Проверка на nullptr не очевидным образом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if (head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 != nullptr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) {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Встречается везде в коде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Функции не разделены переносами строк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Встречается везде в коде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Не используется template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Не определен деструктор списка, в котором освобождается память</w:t>
            </w:r>
          </w:p>
        </w:tc>
        <w:tc>
          <w:tcPr>
            <w:tcW w:w="2841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5A2C83"/>
    <w:rsid w:val="7CFF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2025-04-22T17:03:00Z</dcterms:created>
  <dc:creator>1</dc:creator>
  <cp:lastModifiedBy>ilyakrn</cp:lastModifiedBy>
  <dcterms:modified xsi:type="dcterms:W3CDTF">2025-04-22T15:32:46Z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