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20" w:before="120" w:lineRule="auto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Лабораторная работа 2.  Работа с двумерными массивами</w:t>
        <w:tab/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12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00" w:before="12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Где почитать: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Java Массивы, Java Array подробно с примерами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https://metanit.com/java/tutorial/2.4.php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- более кратко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8.6 в книге “Эффективное программирование” (304 стр.)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shd w:fill="ffe599" w:val="clear"/>
          <w:rtl w:val="0"/>
        </w:rPr>
        <w:t xml:space="preserve">Если кому-то хочется посложнее или поинтереснее, можно попробовать в каком хочется виде сделать:</w:t>
        <w:br w:type="textWrapping"/>
      </w:r>
      <w:r w:rsidDel="00000000" w:rsidR="00000000" w:rsidRPr="00000000">
        <w:rPr>
          <w:i w:val="1"/>
          <w:rtl w:val="0"/>
        </w:rPr>
        <w:t xml:space="preserve">Крестики-нолики. Поле 3х3, два игрока, которые ходят поочередно. Изначально поле пустое. Выигрывает тот, кто первым соберёт три крестика или три нолика расположенных в одну строку, один столбец или по диагонали.  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shd w:fill="ffffff" w:val="clear"/>
        <w:spacing w:after="200" w:before="120" w:lineRule="auto"/>
        <w:rPr/>
      </w:pPr>
      <w:bookmarkStart w:colFirst="0" w:colLast="0" w:name="_ypz77a4efh51" w:id="0"/>
      <w:bookmarkEnd w:id="0"/>
      <w:r w:rsidDel="00000000" w:rsidR="00000000" w:rsidRPr="00000000">
        <w:rPr>
          <w:rtl w:val="0"/>
        </w:rPr>
        <w:t xml:space="preserve">Разработать консольное приложение на Java.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00" w:before="12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Размерность матрицы ввести с клавиатуры. Элементы матрицы задать случайным образом.+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Поменять местами строку, содержащую элемент с наибольшим значением в матрице, со строкой, содержащей элемент с наименьшим значением. Вывести на экран получен­ную матрицу. Для каждой строки с нулевым элементом на главной диагонали вывести ее  номер  и значение наибольшего из элементов этой строки.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Определить, является ли матрица симметричной (относительно главной диагонали). Вывести на экран соответствующее сообщение. Найти максимальный элемент среди стоящих на главной и побочной  диагонали и поменять местами с элементом, стоящим на пересечении этих диагоналей.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Вывести номера столбцов, все элементы которых четны. Для каждого столбца с отрицательным элементом на главной диагонали вывести его номер и сумму всех элементов этого столбца.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Среди строк заданной матрицы, содержащих только нечетные элементы, найти строку с максимальной суммой модулей элементов.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Среди столбцов заданной  матрицы, содержащих только такие элементы, которые по модулю не больше n, найти столбец с минимальным произведением элементов.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Выведите  номера столбцов, элементы каждого из которых образуют монотонную последовательность (монотонно убывающую или монотонно возрастающую).</w:t>
        <w:tab/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максимальный среди всех элементов тех строк заданной матрицы, которые упорядочены (либо по возрастанию, либо по убыванию).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номер строки заданной матрицы, в которой находится самая длинная серия (последовательность одинаковых элементов).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строку заданной матрицы, в которой длина максимальной серии (последовательности одинаковых элементов) минимальна.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максимальное из чисел, встречающихся в заданной матрице более одного раза.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минимальное из чисел, встречающихся в заданной матрице ровно один раз.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Найти максимальное из чисел, встречающихся в заданной матрице ровно два раза.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Для заданной целочисленной матрицы найти максимум среди сумм элементов диагоналей, параллельных главной диагонали матрицы.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Для заданной целочисленной матрицы найти минимум среди сумм модулей элементов диагоналей, параллельных побочной диагонали матрицы.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Упорядочить строки матрицы по невозрастанию их первых элементов.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Упорядочить строки матрицы по неубыванию суммы их элементов.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Упорядочить строки матрицы по неубыванию их наибольших элементов.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Упорядочить столбцы матрицы по  возрастанию их наименьших элементов.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Даны две действительные квадратные матрицы порядка n. По­лучить новую  матрицу умножением элементов каждой строки первой матрицы на наибольшее из значений элементов соответствующей строки  второй матрицы.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before="120" w:lineRule="auto"/>
        <w:ind w:left="36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Даны две действительные квадратные матрицы порядка n. Получить новую матрицу путем прибавления к элементам каждого столбца первой мат­рицы произведения элементов соответствующих строк второй матри­цы.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rush.ru/groups/posts/massivy-java" TargetMode="External"/><Relationship Id="rId7" Type="http://schemas.openxmlformats.org/officeDocument/2006/relationships/hyperlink" Target="https://metanit.com/java/tutorial/2.4.ph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