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CBE78A">
      <w:pPr>
        <w:pStyle w:val="957"/>
        <w:pBdr/>
        <w:spacing w:after="0" w:afterAutospacing="0" w:before="0" w:beforeAutospacing="0"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2137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2604" cy="67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/>
    </w:p>
    <w:p w14:paraId="1639A917">
      <w:pPr>
        <w:pStyle w:val="957"/>
        <w:pBdr/>
        <w:spacing w:after="0" w:afterAutospacing="0" w:before="0" w:beforeAutospacing="0" w:line="312" w:lineRule="auto"/>
        <w:ind/>
        <w:rPr/>
      </w:pPr>
      <w:r>
        <w:t xml:space="preserve">МИНОБРНАУКИ РОССИИ</w:t>
      </w:r>
      <w:r/>
    </w:p>
    <w:p w14:paraId="34869F51">
      <w:pPr>
        <w:pStyle w:val="957"/>
        <w:pBdr/>
        <w:spacing w:after="0" w:afterAutospacing="0" w:before="0" w:beforeAutospacing="0" w:line="312" w:lineRule="auto"/>
        <w:ind/>
        <w:rPr/>
      </w:pPr>
      <w:r/>
      <w:r/>
    </w:p>
    <w:p w14:paraId="119E8266">
      <w:pPr>
        <w:pStyle w:val="957"/>
        <w:pBdr/>
        <w:spacing w:after="0" w:afterAutospacing="0" w:before="0" w:beforeAutospacing="0" w:line="312" w:lineRule="auto"/>
        <w:ind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 w14:paraId="5ED516F7">
      <w:pPr>
        <w:pStyle w:val="958"/>
        <w:pBdr/>
        <w:spacing w:after="0" w:afterAutospacing="0" w:before="0" w:beforeAutospacing="0"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DE0A752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УГСН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72936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09.03.01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6A746EC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Информатика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706943B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Уровень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646CCB7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712401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Высшее образование –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бакалавриат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0AC431C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Форма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44AFFBF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006560D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Очная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30E533A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0EB94EC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D4FF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Информационных технологий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1A86A9A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4A841928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5270829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3D63F3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автоматизированного проектирования 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5D6121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B689117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69CF13E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Вычислительные системы, сети и телекоммуникации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 w14:paraId="1AC17C72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 w14:paraId="6C1D9DFE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065C0CDC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7A0C094A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4503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556206C">
      <w:pPr>
        <w:pStyle w:val="959"/>
        <w:pBdr/>
        <w:spacing w:after="0" w:afterAutospacing="0" w:before="0" w:beforeAutospacing="0" w:line="312" w:lineRule="auto"/>
        <w:ind/>
        <w:rPr>
          <w:highlight w:val="none"/>
        </w:rPr>
      </w:pPr>
      <w:r>
        <w:t xml:space="preserve">Отчёт по лабораторной работе № </w:t>
      </w:r>
      <w:r>
        <w:rPr>
          <w:lang w:val="en-US"/>
        </w:rPr>
        <w:t xml:space="preserve">3</w:t>
      </w:r>
      <w:r>
        <w:rPr>
          <w:highlight w:val="none"/>
        </w:rPr>
      </w:r>
      <w:r>
        <w:rPr>
          <w:highlight w:val="none"/>
        </w:rPr>
      </w:r>
    </w:p>
    <w:p w14:paraId="62C9D2EB">
      <w:pPr>
        <w:pStyle w:val="959"/>
        <w:pBdr/>
        <w:spacing w:after="0" w:afterAutospacing="0" w:before="0" w:beforeAutospacing="0" w:line="312" w:lineRule="auto"/>
        <w:ind/>
        <w:rPr/>
      </w:pPr>
      <w:r>
        <w:rPr>
          <w:highlight w:val="none"/>
        </w:rPr>
      </w:r>
      <w:r>
        <w:rPr>
          <w:b/>
          <w:sz w:val="32"/>
          <w:szCs w:val="32"/>
        </w:rPr>
        <w:t xml:space="preserve">МикроЭВМ СМ-1800 и её эмулятор на ПК</w:t>
      </w:r>
      <w:r>
        <w:rPr>
          <w:highlight w:val="none"/>
        </w:rPr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83"/>
        <w:gridCol w:w="2736"/>
        <w:gridCol w:w="4535"/>
      </w:tblGrid>
      <w:tr>
        <w:trPr/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7B95C11C">
            <w:pPr>
              <w:suppressLineNumbers w:val="false"/>
              <w:pBdr/>
              <w:spacing/>
              <w:ind w:firstLine="0"/>
              <w:rPr/>
            </w:pPr>
            <w:r>
              <w:t xml:space="preserve">Исполнители: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F5B2DD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center"/>
            <w:textDirection w:val="lrTb"/>
            <w:noWrap w:val="false"/>
          </w:tcPr>
          <w:p w14:paraId="3CE340E3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401"/>
        </w:trPr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3EFDF53D">
            <w:pPr>
              <w:suppressLineNumbers w:val="false"/>
              <w:pBdr/>
              <w:spacing/>
              <w:ind w:firstLine="0"/>
              <w:rPr/>
            </w:pPr>
            <w:r>
              <w:t xml:space="preserve">обучающиеся группы 4503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6DC4B6B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textDirection w:val="lrTb"/>
            <w:noWrap w:val="false"/>
          </w:tcPr>
          <w:p w14:paraId="460BED06">
            <w:pPr>
              <w:suppressLineNumbers w:val="false"/>
              <w:pBdr/>
              <w:spacing/>
              <w:ind w:firstLine="0"/>
              <w:rPr/>
            </w:pPr>
            <w:r>
              <w:t xml:space="preserve">Курлович Сергей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A53298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7CBC477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304FE5A5">
            <w:pPr>
              <w:suppressLineNumbers w:val="false"/>
              <w:pBdr/>
              <w:spacing/>
              <w:ind w:firstLine="0"/>
              <w:rPr/>
            </w:pPr>
            <w:r>
              <w:t xml:space="preserve">Кушков Илья Александрович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9F8A204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43AB20B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2ACA5447">
            <w:pPr>
              <w:suppressLineNumbers w:val="false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1B40811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0CD1270E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1252522F">
            <w:pPr>
              <w:suppressLineNumbers w:val="false"/>
              <w:pBdr/>
              <w:spacing/>
              <w:ind w:firstLine="0"/>
              <w:rPr/>
            </w:pPr>
            <w:r>
              <w:t xml:space="preserve">Тянькин Владислав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07828D5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8377DE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290A1A1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2E222FE">
            <w:pPr>
              <w:suppressLineNumbers w:val="false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688B59D5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33DC0E05">
            <w:pPr>
              <w:suppressLineNumbers w:val="false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00AD95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7A50D2D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45AF3546">
            <w:pPr>
              <w:suppressLineNumbers w:val="false"/>
              <w:pBdr/>
              <w:spacing/>
              <w:ind w:firstLine="0"/>
              <w:rPr/>
            </w:pPr>
            <w:r>
              <w:t xml:space="preserve">Макарук Роман Валерьевич</w:t>
            </w:r>
            <w:r/>
          </w:p>
        </w:tc>
      </w:tr>
    </w:tbl>
    <w:p w14:paraId="66806546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685E5">
      <w:pPr>
        <w:pBdr/>
        <w:spacing w:after="0" w:afterAutospacing="0" w:line="312" w:lineRule="auto"/>
        <w:ind w:right="0" w:firstLine="709" w:left="0"/>
        <w:rPr>
          <w:highlight w:val="none"/>
          <w14:ligatures w14:val="none"/>
        </w:rPr>
      </w:pPr>
      <w:r>
        <w:rPr>
          <w:highlight w:val="yellow"/>
        </w:rPr>
        <w:t xml:space="preserve">Содержание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0E72D14">
      <w:pPr>
        <w:pBdr/>
        <w:shd w:val="nil" w:color="auto"/>
        <w:spacing/>
        <w:ind/>
        <w:rPr>
          <w:highlight w:val="yellow"/>
          <w14:ligatures w14:val="none"/>
        </w:rPr>
      </w:pPr>
      <w:r>
        <w:rPr>
          <w:highlight w:val="none"/>
        </w:rPr>
        <w:br w:type="page" w:clear="all"/>
      </w:r>
      <w:r>
        <w:rPr>
          <w:highlight w:val="yellow"/>
          <w14:ligatures w14:val="none"/>
        </w:rPr>
      </w:r>
      <w:r>
        <w:rPr>
          <w:highlight w:val="yellow"/>
          <w14:ligatures w14:val="none"/>
        </w:rPr>
      </w:r>
    </w:p>
    <w:p w14:paraId="11FA1B2F">
      <w:pPr>
        <w:pStyle w:val="893"/>
        <w:pBdr/>
        <w:spacing w:after="62" w:afterAutospacing="0" w:before="238" w:beforeAutospacing="0"/>
        <w:ind/>
        <w:rPr>
          <w14:ligatures w14:val="none"/>
        </w:rPr>
      </w:pPr>
      <w:r>
        <w:t xml:space="preserve">1. </w:t>
      </w:r>
      <w:r>
        <w:t xml:space="preserve">Цель работы и задание</w:t>
      </w:r>
      <w:r>
        <w:rPr>
          <w14:ligatures w14:val="none"/>
        </w:rPr>
      </w:r>
      <w:r>
        <w:rPr>
          <w14:ligatures w14:val="none"/>
        </w:rPr>
      </w:r>
    </w:p>
    <w:p w14:paraId="1F5B0046">
      <w:pPr>
        <w:pBdr/>
        <w:spacing/>
        <w:ind/>
        <w:rPr>
          <w:highlight w:val="none"/>
          <w:lang w:val="ru-RU"/>
        </w:rPr>
      </w:pPr>
      <w:r>
        <w:t xml:space="preserve">Целью данной работы является изучение архитектуры микроЭВМ на основе программного продукта </w:t>
      </w:r>
      <w:r>
        <w:rPr>
          <w:lang w:val="en-US"/>
        </w:rPr>
        <w:t xml:space="preserve">“</w:t>
      </w:r>
      <w:r>
        <w:rPr>
          <w:lang w:val="ru-RU"/>
        </w:rPr>
        <w:t xml:space="preserve">Эмулятор </w:t>
      </w:r>
      <w:r>
        <w:rPr>
          <w:lang w:val="en-US"/>
        </w:rPr>
        <w:t xml:space="preserve">CM-1800</w:t>
      </w:r>
      <w:r>
        <w:rPr>
          <w:lang w:val="en-US"/>
        </w:rPr>
        <w:t xml:space="preserve">”</w:t>
      </w:r>
      <w:r>
        <w:rPr>
          <w:lang w:val="ru-RU"/>
        </w:rPr>
        <w:t xml:space="preserve"> </w:t>
      </w:r>
      <w:r>
        <w:rPr>
          <w:highlight w:val="yellow"/>
          <w:lang w:val="ru-RU"/>
        </w:rPr>
        <w:t xml:space="preserve">и приобретение навыков работы с ним.</w:t>
      </w:r>
      <w:r>
        <w:rPr>
          <w:highlight w:val="none"/>
          <w:lang w:val="ru-RU"/>
        </w:rPr>
        <w:t xml:space="preserve"> Для этого необходимо проделать следующие шаги: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05C71DC">
      <w:pPr>
        <w:pStyle w:val="956"/>
        <w:numPr>
          <w:ilvl w:val="0"/>
          <w:numId w:val="1"/>
        </w:numPr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записать учебную программу в оперативную память ЭВМ,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69842C3">
      <w:pPr>
        <w:pStyle w:val="956"/>
        <w:numPr>
          <w:ilvl w:val="0"/>
          <w:numId w:val="1"/>
        </w:numPr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выполнить записанную программу,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7095B45">
      <w:pPr>
        <w:pStyle w:val="956"/>
        <w:numPr>
          <w:ilvl w:val="0"/>
          <w:numId w:val="1"/>
        </w:numPr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ещё выполнить программу, с остановкой в середине выполнения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006F8E3">
      <w:pPr>
        <w:pStyle w:val="956"/>
        <w:numPr>
          <w:ilvl w:val="0"/>
          <w:numId w:val="1"/>
        </w:numPr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проанализировать код учебной программы и узнать, что происходит в процессе её выполнения.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11C79A8">
      <w:pPr>
        <w:pStyle w:val="89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2. О</w:t>
      </w:r>
      <w:r>
        <w:rPr>
          <w:sz w:val="28"/>
          <w:szCs w:val="28"/>
        </w:rPr>
        <w:t xml:space="preserve">тветы на контрольные вопросы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BE0CE5A">
      <w:pPr>
        <w:pBdr/>
        <w:spacing/>
        <w:ind/>
        <w:rPr>
          <w:highlight w:val="yellow"/>
        </w:rPr>
      </w:pPr>
      <w:r>
        <w:rPr>
          <w:sz w:val="28"/>
          <w:szCs w:val="28"/>
          <w:highlight w:val="yellow"/>
        </w:rPr>
        <w:t xml:space="preserve">Напишите чёнить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богом молю.</w:t>
      </w:r>
      <w:r>
        <w:rPr>
          <w:highlight w:val="yellow"/>
          <w:lang w:val="en-US"/>
        </w:rPr>
      </w:r>
      <w:r>
        <w:rPr>
          <w:highlight w:val="yellow"/>
        </w:rPr>
      </w:r>
    </w:p>
    <w:p w14:paraId="6C409779">
      <w:pPr>
        <w:pStyle w:val="89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3. Таблица результатов практической работы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B4CF65C">
      <w:pPr>
        <w:pBdr/>
        <w:spacing w:line="264" w:lineRule="auto"/>
        <w:ind w:firstLine="708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  <w:t xml:space="preserve">название</w:t>
      </w:r>
      <w:r>
        <w:rPr>
          <w:sz w:val="28"/>
          <w:szCs w:val="28"/>
          <w:highlight w:val="yellow"/>
        </w:rPr>
        <w:t xml:space="preserve">, там внизу тоже типа продолжение таблицы</w:t>
      </w:r>
      <w:r>
        <w:rPr>
          <w:sz w:val="28"/>
          <w:szCs w:val="28"/>
          <w:highlight w:val="none"/>
        </w:rPr>
        <w:t xml:space="preserve">, посмотрите как в методичке оформлено, надо так же</w:t>
      </w:r>
      <w:r>
        <w:rPr>
          <w:sz w:val="28"/>
          <w:szCs w:val="28"/>
          <w:highlight w:val="yellow"/>
        </w:rPr>
      </w:r>
      <w:r>
        <w:rPr>
          <w:sz w:val="28"/>
          <w:szCs w:val="28"/>
          <w:highlight w:val="yellow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1951"/>
        <w:gridCol w:w="2552"/>
        <w:gridCol w:w="5067"/>
      </w:tblGrid>
      <w:tr>
        <w:trPr/>
        <w:tc>
          <w:tcPr>
            <w:tcBorders/>
            <w:tcW w:w="1951" w:type="dxa"/>
            <w:textDirection w:val="lrTb"/>
            <w:noWrap w:val="false"/>
          </w:tcPr>
          <w:p w14:paraId="4F5C368B">
            <w:pPr>
              <w:pBdr/>
              <w:spacing w:line="264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Учебная программа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3E6A67BB">
            <w:pPr>
              <w:pBdr/>
              <w:spacing w:line="264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Индикация машинных циклов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3919E33B">
            <w:pPr>
              <w:pBdr/>
              <w:spacing w:line="264" w:lineRule="auto"/>
              <w:ind w:right="0" w:firstLine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Комментарий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054F2AD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LXI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 xml:space="preserve">SP</w:t>
            </w:r>
            <w:r>
              <w:rPr>
                <w:sz w:val="28"/>
                <w:szCs w:val="28"/>
              </w:rPr>
              <w:t xml:space="preserve">,8000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6219172F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м1+чт; чт; 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19BA0348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значения </w:t>
            </w:r>
            <w:r>
              <w:rPr>
                <w:sz w:val="28"/>
                <w:szCs w:val="28"/>
                <w:lang w:val="en-US"/>
              </w:rPr>
              <w:t xml:space="preserve">8000h </w:t>
            </w:r>
            <w:r>
              <w:rPr>
                <w:sz w:val="28"/>
                <w:szCs w:val="28"/>
                <w:lang w:val="ru-RU"/>
              </w:rPr>
              <w:t xml:space="preserve">в регистр </w:t>
            </w:r>
            <w:r>
              <w:rPr>
                <w:sz w:val="28"/>
                <w:szCs w:val="28"/>
                <w:lang w:val="en-US"/>
              </w:rPr>
              <w:t xml:space="preserve">SP </w:t>
            </w:r>
            <w:r>
              <w:rPr>
                <w:sz w:val="28"/>
                <w:szCs w:val="28"/>
                <w:lang w:val="ru-RU"/>
              </w:rPr>
              <w:t xml:space="preserve">– указатель на стек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2381A49E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LXI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  <w:t xml:space="preserve">,4030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7FD2FE00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м1+чт; чт; 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27D5BD86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адреса 4030</w:t>
            </w:r>
            <w:r>
              <w:rPr>
                <w:sz w:val="28"/>
                <w:szCs w:val="28"/>
                <w:lang w:val="en-US"/>
              </w:rPr>
              <w:t xml:space="preserve">h </w:t>
            </w:r>
            <w:r>
              <w:rPr>
                <w:sz w:val="28"/>
                <w:szCs w:val="28"/>
                <w:lang w:val="ru-RU"/>
              </w:rPr>
              <w:t xml:space="preserve">в пару регистров </w:t>
            </w:r>
            <w:r>
              <w:rPr>
                <w:sz w:val="28"/>
                <w:szCs w:val="28"/>
                <w:lang w:val="en-US"/>
              </w:rPr>
              <w:t xml:space="preserve">H,L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67DCFA69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MVI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M, 80h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594C18C3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м1+чт;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48263079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80</w:t>
            </w:r>
            <w:r>
              <w:rPr>
                <w:sz w:val="28"/>
                <w:szCs w:val="28"/>
                <w:lang w:val="en-US"/>
              </w:rPr>
              <w:t xml:space="preserve">h </w:t>
            </w:r>
            <w:r>
              <w:rPr>
                <w:sz w:val="28"/>
                <w:szCs w:val="28"/>
                <w:lang w:val="ru-RU"/>
              </w:rPr>
              <w:t xml:space="preserve">в память по адресу </w:t>
            </w:r>
            <w:r>
              <w:rPr>
                <w:sz w:val="28"/>
                <w:szCs w:val="28"/>
                <w:lang w:val="en-US"/>
              </w:rPr>
              <w:t xml:space="preserve">H,L (</w:t>
            </w:r>
            <w:r>
              <w:rPr>
                <w:sz w:val="28"/>
                <w:szCs w:val="28"/>
                <w:lang w:val="ru-RU"/>
              </w:rPr>
              <w:t xml:space="preserve">4030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51620EFE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INX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394B571E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475C60FF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Увеличение адреса в </w:t>
            </w:r>
            <w:r>
              <w:rPr>
                <w:sz w:val="28"/>
                <w:szCs w:val="28"/>
                <w:lang w:val="en-US"/>
              </w:rPr>
              <w:t xml:space="preserve">H,L </w:t>
            </w:r>
            <w:r>
              <w:rPr>
                <w:sz w:val="28"/>
                <w:szCs w:val="28"/>
                <w:lang w:val="ru-RU"/>
              </w:rPr>
              <w:t xml:space="preserve">на 1 (</w:t>
            </w:r>
            <w:r>
              <w:rPr>
                <w:sz w:val="28"/>
                <w:szCs w:val="28"/>
                <w:lang w:val="ru-RU"/>
              </w:rPr>
              <w:t xml:space="preserve">4031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6B56025C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MVI M,8Fh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2A7A46CE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м1+чт;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65F2F3C2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8</w:t>
            </w:r>
            <w:r>
              <w:rPr>
                <w:sz w:val="28"/>
                <w:szCs w:val="28"/>
                <w:lang w:val="en-US"/>
              </w:rPr>
              <w:t xml:space="preserve">F</w:t>
            </w:r>
            <w:r>
              <w:rPr>
                <w:sz w:val="28"/>
                <w:szCs w:val="28"/>
                <w:lang w:val="en-US"/>
              </w:rPr>
              <w:t xml:space="preserve">h </w:t>
            </w:r>
            <w:r>
              <w:rPr>
                <w:sz w:val="28"/>
                <w:szCs w:val="28"/>
                <w:lang w:val="ru-RU"/>
              </w:rPr>
              <w:t xml:space="preserve">в память по адресу 403</w:t>
            </w:r>
            <w:r>
              <w:rPr>
                <w:sz w:val="28"/>
                <w:szCs w:val="28"/>
                <w:lang w:val="en-US"/>
              </w:rPr>
              <w:t xml:space="preserve">1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5B883DE5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LDA 4030h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15897701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м1+чт; чт; чт; 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4B36A083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Загрузить в аккумулятор значение по адресу 4030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 (</w:t>
            </w:r>
            <w:r>
              <w:rPr>
                <w:sz w:val="28"/>
                <w:szCs w:val="28"/>
                <w:lang w:val="ru-RU"/>
              </w:rPr>
              <w:t xml:space="preserve">там записано 80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)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1AFA327F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ADD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M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0DAEDC1C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м1+чт; 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194EC25C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Сумму значений в аккумуляторе (80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) и по адресу </w:t>
            </w:r>
            <w:r>
              <w:rPr>
                <w:sz w:val="28"/>
                <w:szCs w:val="28"/>
                <w:lang w:val="en-US"/>
              </w:rPr>
              <w:t xml:space="preserve">H,L (8Fh) </w:t>
            </w:r>
            <w:r>
              <w:rPr>
                <w:sz w:val="28"/>
                <w:szCs w:val="28"/>
                <w:lang w:val="ru-RU"/>
              </w:rPr>
              <w:t xml:space="preserve">записать в аккумулятор (80</w:t>
            </w:r>
            <w:r>
              <w:rPr>
                <w:sz w:val="28"/>
                <w:szCs w:val="28"/>
                <w:lang w:val="en-US"/>
              </w:rPr>
              <w:t xml:space="preserve">h + 8Fh</w:t>
            </w:r>
            <w:r>
              <w:rPr>
                <w:sz w:val="28"/>
                <w:szCs w:val="28"/>
                <w:lang w:val="ru-RU"/>
              </w:rPr>
              <w:t xml:space="preserve"> = 10</w:t>
            </w:r>
            <w:r>
              <w:rPr>
                <w:sz w:val="28"/>
                <w:szCs w:val="28"/>
                <w:lang w:val="en-US"/>
              </w:rPr>
              <w:t xml:space="preserve">Fh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4E36636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STA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4032h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3F1F3296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;чт;чт;зап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6ECBEB5B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Сохранить значение аккумулятора </w:t>
            </w:r>
            <w:r>
              <w:rPr>
                <w:sz w:val="28"/>
                <w:szCs w:val="28"/>
                <w:lang w:val="en-US"/>
              </w:rPr>
              <w:t xml:space="preserve">(10</w:t>
            </w:r>
            <w:r>
              <w:rPr>
                <w:sz w:val="28"/>
                <w:szCs w:val="28"/>
                <w:lang w:val="en-US"/>
              </w:rPr>
              <w:t xml:space="preserve">Fh)</w:t>
            </w:r>
            <w:r>
              <w:rPr>
                <w:sz w:val="28"/>
                <w:szCs w:val="28"/>
                <w:lang w:val="ru-RU"/>
              </w:rPr>
              <w:t xml:space="preserve"> по адресу 4032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0AD8D8E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LXI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H, 4700h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4CDE6DF0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;чт;чт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3DC4830E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адреса 4</w:t>
            </w:r>
            <w:r>
              <w:rPr>
                <w:sz w:val="28"/>
                <w:szCs w:val="28"/>
                <w:lang w:val="en-US"/>
              </w:rPr>
              <w:t xml:space="preserve">700</w:t>
            </w:r>
            <w:r>
              <w:rPr>
                <w:sz w:val="28"/>
                <w:szCs w:val="28"/>
                <w:lang w:val="en-US"/>
              </w:rPr>
              <w:t xml:space="preserve">h </w:t>
            </w:r>
            <w:r>
              <w:rPr>
                <w:sz w:val="28"/>
                <w:szCs w:val="28"/>
                <w:lang w:val="ru-RU"/>
              </w:rPr>
              <w:t xml:space="preserve">в пару регистров </w:t>
            </w:r>
            <w:r>
              <w:rPr>
                <w:sz w:val="28"/>
                <w:szCs w:val="28"/>
                <w:lang w:val="en-US"/>
              </w:rPr>
              <w:t xml:space="preserve">H,L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5CB817EF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MVI M, C3h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78858E4F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7855910D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</w:t>
            </w:r>
            <w:r>
              <w:rPr>
                <w:sz w:val="28"/>
                <w:szCs w:val="28"/>
                <w:lang w:val="en-US"/>
              </w:rPr>
              <w:t xml:space="preserve">C3h (</w:t>
            </w:r>
            <w:r>
              <w:rPr>
                <w:sz w:val="28"/>
                <w:szCs w:val="28"/>
                <w:lang w:val="ru-RU"/>
              </w:rPr>
              <w:t xml:space="preserve">код команды </w:t>
            </w:r>
            <w:r>
              <w:rPr>
                <w:sz w:val="28"/>
                <w:szCs w:val="28"/>
                <w:lang w:val="en-US"/>
              </w:rPr>
              <w:t xml:space="preserve">JMP</w:t>
            </w:r>
            <w:r>
              <w:rPr>
                <w:sz w:val="28"/>
                <w:szCs w:val="28"/>
                <w:lang w:val="en-US"/>
              </w:rPr>
              <w:t xml:space="preserve">)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 память по адресу </w:t>
            </w:r>
            <w:r>
              <w:rPr>
                <w:sz w:val="28"/>
                <w:szCs w:val="28"/>
                <w:lang w:val="en-US"/>
              </w:rPr>
              <w:t xml:space="preserve">H,L 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700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1844CC7B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INX 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10751B89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407CD55A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Увеличить адрес </w:t>
            </w:r>
            <w:r>
              <w:rPr>
                <w:sz w:val="28"/>
                <w:szCs w:val="28"/>
                <w:lang w:val="en-US"/>
              </w:rPr>
              <w:t xml:space="preserve">H,L </w:t>
            </w:r>
            <w:r>
              <w:rPr>
                <w:sz w:val="28"/>
                <w:szCs w:val="28"/>
                <w:lang w:val="ru-RU"/>
              </w:rPr>
              <w:t xml:space="preserve">на 1 </w:t>
            </w:r>
            <w:r>
              <w:rPr>
                <w:sz w:val="28"/>
                <w:szCs w:val="28"/>
                <w:lang w:val="en-US"/>
              </w:rPr>
              <w:t xml:space="preserve">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70</w:t>
            </w:r>
            <w:r>
              <w:rPr>
                <w:sz w:val="28"/>
                <w:szCs w:val="28"/>
                <w:lang w:val="ru-RU"/>
              </w:rPr>
              <w:t xml:space="preserve">1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37CF0CAF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MVI M, 10h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5F402C96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3FB71033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</w:t>
            </w:r>
            <w:r>
              <w:rPr>
                <w:sz w:val="28"/>
                <w:szCs w:val="28"/>
                <w:lang w:val="ru-RU"/>
              </w:rPr>
              <w:t xml:space="preserve">10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 память по адресу </w:t>
            </w:r>
            <w:r>
              <w:rPr>
                <w:sz w:val="28"/>
                <w:szCs w:val="28"/>
                <w:lang w:val="en-US"/>
              </w:rPr>
              <w:t xml:space="preserve">H,L 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70</w:t>
            </w:r>
            <w:r>
              <w:rPr>
                <w:sz w:val="28"/>
                <w:szCs w:val="28"/>
                <w:lang w:val="ru-RU"/>
              </w:rPr>
              <w:t xml:space="preserve">1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6279F160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INX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10751B89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497DFECA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Увеличить адрес </w:t>
            </w:r>
            <w:r>
              <w:rPr>
                <w:sz w:val="28"/>
                <w:szCs w:val="28"/>
                <w:lang w:val="en-US"/>
              </w:rPr>
              <w:t xml:space="preserve">H,L </w:t>
            </w:r>
            <w:r>
              <w:rPr>
                <w:sz w:val="28"/>
                <w:szCs w:val="28"/>
                <w:lang w:val="ru-RU"/>
              </w:rPr>
              <w:t xml:space="preserve">на 1 </w:t>
            </w:r>
            <w:r>
              <w:rPr>
                <w:sz w:val="28"/>
                <w:szCs w:val="28"/>
                <w:lang w:val="en-US"/>
              </w:rPr>
              <w:t xml:space="preserve">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70</w:t>
            </w:r>
            <w:r>
              <w:rPr>
                <w:sz w:val="28"/>
                <w:szCs w:val="28"/>
                <w:lang w:val="ru-RU"/>
              </w:rPr>
              <w:t xml:space="preserve">2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592E8AE3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MVI M, 47h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678EF8B5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2024510B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</w:t>
            </w:r>
            <w:r>
              <w:rPr>
                <w:sz w:val="28"/>
                <w:szCs w:val="28"/>
                <w:lang w:val="ru-RU"/>
              </w:rPr>
              <w:t xml:space="preserve">47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 память по адресу </w:t>
            </w:r>
            <w:r>
              <w:rPr>
                <w:sz w:val="28"/>
                <w:szCs w:val="28"/>
                <w:lang w:val="en-US"/>
              </w:rPr>
              <w:t xml:space="preserve">H,L 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70</w:t>
            </w:r>
            <w:r>
              <w:rPr>
                <w:sz w:val="28"/>
                <w:szCs w:val="28"/>
                <w:lang w:val="ru-RU"/>
              </w:rPr>
              <w:t xml:space="preserve">2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EBB4D0A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LXI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H, 4710h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0213B578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;чт;чт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0C6AAE75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Запись адреса 4</w:t>
            </w:r>
            <w:r>
              <w:rPr>
                <w:sz w:val="28"/>
                <w:szCs w:val="28"/>
                <w:lang w:val="en-US"/>
              </w:rPr>
              <w:t xml:space="preserve">7</w:t>
            </w:r>
            <w:r>
              <w:rPr>
                <w:sz w:val="28"/>
                <w:szCs w:val="28"/>
                <w:lang w:val="ru-RU"/>
              </w:rPr>
              <w:t xml:space="preserve">1</w:t>
            </w:r>
            <w:r>
              <w:rPr>
                <w:sz w:val="28"/>
                <w:szCs w:val="28"/>
                <w:lang w:val="en-US"/>
              </w:rPr>
              <w:t xml:space="preserve">0</w:t>
            </w:r>
            <w:r>
              <w:rPr>
                <w:sz w:val="28"/>
                <w:szCs w:val="28"/>
                <w:lang w:val="en-US"/>
              </w:rPr>
              <w:t xml:space="preserve">h </w:t>
            </w:r>
            <w:r>
              <w:rPr>
                <w:sz w:val="28"/>
                <w:szCs w:val="28"/>
                <w:lang w:val="ru-RU"/>
              </w:rPr>
              <w:t xml:space="preserve">в пару регистров </w:t>
            </w:r>
            <w:r>
              <w:rPr>
                <w:sz w:val="28"/>
                <w:szCs w:val="28"/>
                <w:lang w:val="en-US"/>
              </w:rPr>
              <w:t xml:space="preserve">H,L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144A994D">
            <w:pPr>
              <w:pBdr/>
              <w:spacing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MVI M, C9h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678EF8B5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 чт; зап;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64FDDA73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Запись значения </w:t>
            </w:r>
            <w:r>
              <w:rPr>
                <w:sz w:val="28"/>
                <w:szCs w:val="28"/>
                <w:lang w:val="en-US"/>
              </w:rPr>
              <w:t xml:space="preserve">C</w:t>
            </w:r>
            <w:r>
              <w:rPr>
                <w:sz w:val="28"/>
                <w:szCs w:val="28"/>
                <w:lang w:val="ru-RU"/>
              </w:rPr>
              <w:t xml:space="preserve">9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 (код команды </w:t>
            </w:r>
            <w:r>
              <w:rPr>
                <w:sz w:val="28"/>
                <w:szCs w:val="28"/>
                <w:lang w:val="en-US"/>
              </w:rPr>
              <w:t xml:space="preserve">RET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 память по адресу </w:t>
            </w:r>
            <w:r>
              <w:rPr>
                <w:sz w:val="28"/>
                <w:szCs w:val="28"/>
                <w:lang w:val="en-US"/>
              </w:rPr>
              <w:t xml:space="preserve">H,L (</w:t>
            </w:r>
            <w:r>
              <w:rPr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  <w:lang w:val="en-US"/>
              </w:rPr>
              <w:t xml:space="preserve">7</w:t>
            </w:r>
            <w:r>
              <w:rPr>
                <w:sz w:val="28"/>
                <w:szCs w:val="28"/>
                <w:lang w:val="ru-RU"/>
              </w:rPr>
              <w:t xml:space="preserve">1</w:t>
            </w:r>
            <w:r>
              <w:rPr>
                <w:sz w:val="28"/>
                <w:szCs w:val="28"/>
                <w:lang w:val="en-US"/>
              </w:rPr>
              <w:t xml:space="preserve">0</w:t>
            </w:r>
            <w:r>
              <w:rPr>
                <w:sz w:val="28"/>
                <w:szCs w:val="28"/>
                <w:lang w:val="en-US"/>
              </w:rPr>
              <w:t xml:space="preserve">h)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7D31D26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CALL 4700h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0213B578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чт;чт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19CC819B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зап+стек;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042BC03D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зап+стек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39121232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33AA0D00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Вызов подпрограммы, записанной по адресу </w:t>
            </w:r>
            <w:r>
              <w:rPr>
                <w:sz w:val="28"/>
                <w:szCs w:val="28"/>
                <w:lang w:val="en-US"/>
              </w:rPr>
              <w:t xml:space="preserve">4700h</w:t>
            </w:r>
            <w:r>
              <w:rPr>
                <w:sz w:val="28"/>
                <w:szCs w:val="28"/>
                <w:lang w:val="ru-RU"/>
              </w:rPr>
              <w:t xml:space="preserve">, перед этим записать адрес следующей команды для возврата (4025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в стек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0EDBF786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JMP 4710h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0213B578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  <w:t xml:space="preserve">чт;чт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79F13AED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Подпрограмма записанная прошлыми шагами по адресу 4700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, безусловный переход к выполнению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команд</w:t>
            </w:r>
            <w:r>
              <w:rPr>
                <w:sz w:val="28"/>
                <w:szCs w:val="28"/>
                <w:lang w:val="ru-RU"/>
              </w:rPr>
              <w:t xml:space="preserve"> с адреса </w:t>
            </w:r>
            <w:r>
              <w:rPr>
                <w:sz w:val="28"/>
                <w:szCs w:val="28"/>
                <w:lang w:val="en-US"/>
              </w:rPr>
              <w:t xml:space="preserve">4710h</w:t>
              <w:tab/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606CFEFE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RET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53263292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4369E070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чт+стек;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59ADCC48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чт+стек;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3170B601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2E0F4850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Команда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записанная </w:t>
            </w:r>
            <w:r>
              <w:rPr>
                <w:sz w:val="28"/>
                <w:szCs w:val="28"/>
                <w:lang w:val="ru-RU"/>
              </w:rPr>
              <w:t xml:space="preserve">прошлым</w:t>
            </w:r>
            <w:r>
              <w:rPr>
                <w:sz w:val="28"/>
                <w:szCs w:val="28"/>
                <w:lang w:val="ru-RU"/>
              </w:rPr>
              <w:t xml:space="preserve">и шагами по адресу 4710</w:t>
            </w:r>
            <w:r>
              <w:rPr>
                <w:sz w:val="28"/>
                <w:szCs w:val="28"/>
                <w:lang w:val="en-US"/>
              </w:rPr>
              <w:t xml:space="preserve">h, </w:t>
            </w:r>
            <w:r>
              <w:rPr>
                <w:sz w:val="28"/>
                <w:szCs w:val="28"/>
                <w:lang w:val="ru-RU"/>
              </w:rPr>
              <w:t xml:space="preserve">выход из вызванной подпрограммы к адресу возврата </w:t>
            </w:r>
            <w:r>
              <w:rPr>
                <w:sz w:val="28"/>
                <w:szCs w:val="28"/>
                <w:lang w:val="ru-RU"/>
              </w:rPr>
              <w:t xml:space="preserve">(4025</w:t>
            </w:r>
            <w:r>
              <w:rPr>
                <w:sz w:val="28"/>
                <w:szCs w:val="28"/>
                <w:lang w:val="en-US"/>
              </w:rPr>
              <w:t xml:space="preserve">h</w:t>
            </w:r>
            <w:r>
              <w:rPr>
                <w:sz w:val="28"/>
                <w:szCs w:val="28"/>
                <w:lang w:val="ru-RU"/>
              </w:rPr>
              <w:t xml:space="preserve">)</w:t>
            </w:r>
            <w:r>
              <w:rPr>
                <w:sz w:val="28"/>
                <w:szCs w:val="28"/>
                <w:lang w:val="ru-RU"/>
              </w:rPr>
              <w:t xml:space="preserve">, взятому из стека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951" w:type="dxa"/>
            <w:textDirection w:val="lrTb"/>
            <w:noWrap w:val="false"/>
          </w:tcPr>
          <w:p w14:paraId="3C37E97A">
            <w:pPr>
              <w:pBdr/>
              <w:spacing/>
              <w:ind w:right="0" w:firstLine="0"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HLT</w: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Borders/>
            <w:tcW w:w="2552" w:type="dxa"/>
            <w:textDirection w:val="lrTb"/>
            <w:noWrap w:val="false"/>
          </w:tcPr>
          <w:p w14:paraId="53263292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м1+чт</w:t>
            </w:r>
            <w:r>
              <w:rPr>
                <w:sz w:val="28"/>
                <w:szCs w:val="28"/>
              </w:rPr>
              <w:t xml:space="preserve">;ост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067" w:type="dxa"/>
            <w:textDirection w:val="lrTb"/>
            <w:noWrap w:val="false"/>
          </w:tcPr>
          <w:p w14:paraId="08216B5A">
            <w:pPr>
              <w:pBdr/>
              <w:spacing w:line="264" w:lineRule="auto"/>
              <w:ind w:right="0" w:firstLine="0"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Останов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 w14:paraId="4BDF04DA">
      <w:pPr>
        <w:pBdr/>
        <w:spacing w:line="264" w:lineRule="auto"/>
        <w:ind w:firstLine="708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76920B7">
      <w:pPr>
        <w:pBdr/>
        <w:spacing w:line="264" w:lineRule="auto"/>
        <w:ind w:right="0" w:firstLine="709" w:left="0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Список машинных циклов, встретившихся при выполнении программы с соответствующей индикацией: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3196B43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м1+чт</w:t>
      </w:r>
      <w:r>
        <w:rPr>
          <w:sz w:val="28"/>
          <w:szCs w:val="28"/>
          <w:highlight w:val="none"/>
        </w:rPr>
        <w:t xml:space="preserve"> – выполняется чтение первого байта команды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B99224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чт – выполняется чтение ячейки памяти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0423C2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зап – выполняется запись в ячейку памяти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07F60E3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чт+стек</w:t>
      </w:r>
      <w:r>
        <w:rPr>
          <w:sz w:val="28"/>
          <w:szCs w:val="28"/>
          <w:highlight w:val="none"/>
        </w:rPr>
        <w:t xml:space="preserve"> – выполняется чтение из стека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5B418D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зап+стек</w:t>
      </w:r>
      <w:r>
        <w:rPr>
          <w:sz w:val="28"/>
          <w:szCs w:val="28"/>
          <w:highlight w:val="none"/>
        </w:rPr>
        <w:t xml:space="preserve"> – выполняется запись в стек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16E7D8">
      <w:pPr>
        <w:pStyle w:val="956"/>
        <w:numPr>
          <w:ilvl w:val="0"/>
          <w:numId w:val="7"/>
        </w:numPr>
        <w:pBdr/>
        <w:spacing w:line="264" w:lineRule="auto"/>
        <w:ind w:right="0" w:firstLine="709" w:left="0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ост – останов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719066E">
      <w:pPr>
        <w:pStyle w:val="893"/>
        <w:pBdr/>
        <w:spacing w:after="62" w:afterAutospacing="0" w:before="238" w:beforeAutospacing="0"/>
        <w:ind/>
        <w:rPr>
          <w14:ligatures w14:val="none"/>
        </w:rPr>
      </w:pPr>
      <w:r>
        <w:t xml:space="preserve">4. </w:t>
      </w:r>
      <w:r>
        <w:t xml:space="preserve">Выводы по работе</w:t>
      </w:r>
      <w:r>
        <w:rPr>
          <w14:ligatures w14:val="none"/>
        </w:rPr>
      </w:r>
      <w:r>
        <w:rPr>
          <w14:ligatures w14:val="none"/>
        </w:rPr>
      </w:r>
    </w:p>
    <w:p w14:paraId="17EC33DB">
      <w:pPr>
        <w:pBdr/>
        <w:spacing/>
        <w:ind/>
        <w:rPr>
          <w:highlight w:val="yellow"/>
        </w:rPr>
      </w:pPr>
      <w:r>
        <w:rPr>
          <w:highlight w:val="yellow"/>
          <w14:ligatures w14:val="none"/>
        </w:rPr>
        <w:t xml:space="preserve">Налейте воды</w:t>
      </w:r>
      <w:r>
        <w:rPr>
          <w:highlight w:val="none"/>
          <w14:ligatures w14:val="none"/>
        </w:rPr>
        <w:t xml:space="preserve">, </w:t>
      </w:r>
      <w:r>
        <w:rPr>
          <w:highlight w:val="yellow"/>
          <w14:ligatures w14:val="none"/>
        </w:rPr>
        <w:t xml:space="preserve">там потыкали кнопочки, теперь умеем работать с этой штукой, вводить команды</w:t>
      </w:r>
      <w:r>
        <w:rPr>
          <w:highlight w:val="yellow"/>
        </w:rPr>
      </w:r>
      <w:r>
        <w:rPr>
          <w:highlight w:val="yellow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imSun">
    <w:panose1 w:val="02010600030101010101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D7F248">
    <w:pPr>
      <w:pStyle w:val="929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9C9DCB">
    <w:pPr>
      <w:pStyle w:val="929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Санкт-Петербург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152492C0">
    <w:pPr>
      <w:pStyle w:val="929"/>
      <w:pBdr/>
      <w:spacing/>
      <w:ind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20</w:t>
    </w: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2</w:t>
    </w:r>
    <w:r>
      <w:rPr>
        <w:rFonts w:ascii="Times New Roman" w:hAnsi="Times New Roman" w:eastAsia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502E8F">
    <w:pPr>
      <w:pStyle w:val="92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F585E2">
    <w:pPr>
      <w:pStyle w:val="9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659B7"/>
    <w:lvl w:ilvl="0">
      <w:isLgl w:val="false"/>
      <w:lvlJc w:val="left"/>
      <w:lvlText w:val="%1)"/>
      <w:numFmt w:val="russianLower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10056745"/>
    <w:lvl w:ilvl="0">
      <w:isLgl w:val="false"/>
      <w:lvlJc w:val="left"/>
      <w:lvlText w:val="·"/>
      <w:numFmt w:val="bullet"/>
      <w:pPr>
        <w:pBdr/>
        <w:spacing/>
        <w:ind w:hanging="360" w:left="177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1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3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7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9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3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CEE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2CE58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8D6A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4EE4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7BC9CA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pBdr/>
      <w:spacing w:after="62" w:afterAutospacing="0" w:before="238" w:beforeAutospacing="0"/>
      <w:ind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30"/>
      <w:szCs w:val="30"/>
    </w:rPr>
  </w:style>
  <w:style w:type="paragraph" w:styleId="894">
    <w:name w:val="Heading 2"/>
    <w:basedOn w:val="952"/>
    <w:next w:val="952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link w:val="89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30"/>
      <w:szCs w:val="30"/>
    </w:rPr>
  </w:style>
  <w:style w:type="character" w:styleId="904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02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 w:after="0" w:afterAutospacing="0" w:line="312" w:lineRule="auto"/>
      <w:ind w:right="0" w:firstLine="709" w:left="0"/>
    </w:pPr>
    <w:rPr>
      <w:rFonts w:ascii="Times New Roman" w:hAnsi="Times New Roman" w:eastAsia="Times New Roman" w:cs="Times New Roman"/>
      <w:sz w:val="28"/>
      <w:szCs w:val="28"/>
    </w:r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  <w:style w:type="paragraph" w:styleId="957" w:customStyle="1">
    <w:name w:val="Тип учебного заведения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58" w:customStyle="1">
    <w:name w:val="Название ВУЗа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7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59" w:customStyle="1">
    <w:name w:val="Вид отчёта"/>
    <w:basedOn w:val="960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64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60" w:customStyle="1">
    <w:name w:val="Body Tex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2026-09-05T14:24:14Z</dcterms:modified>
</cp:coreProperties>
</file>