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FA" w:rsidRPr="0001284F" w:rsidRDefault="005501FA" w:rsidP="0001284F">
      <w:pPr>
        <w:spacing w:after="0" w:line="360" w:lineRule="auto"/>
        <w:jc w:val="center"/>
        <w:rPr>
          <w:szCs w:val="24"/>
          <w:lang w:val="ru-RU" w:eastAsia="ru-RU"/>
        </w:rPr>
      </w:pPr>
    </w:p>
    <w:p w:rsidR="00785F59" w:rsidRPr="00D3320C" w:rsidRDefault="00496C4F" w:rsidP="005615C5">
      <w:pPr>
        <w:pStyle w:val="1"/>
        <w:ind w:firstLine="426"/>
        <w:jc w:val="center"/>
        <w:rPr>
          <w:b/>
          <w:lang w:val="ru-RU"/>
        </w:rPr>
      </w:pPr>
      <w:bookmarkStart w:id="0" w:name="_Toc515964024"/>
      <w:bookmarkStart w:id="1" w:name="_Toc74951076"/>
      <w:r w:rsidRPr="001B09AA">
        <w:rPr>
          <w:lang w:val="ru-RU"/>
        </w:rPr>
        <w:t xml:space="preserve">5. </w:t>
      </w:r>
      <w:r w:rsidRPr="00D3320C">
        <w:rPr>
          <w:b/>
          <w:lang w:val="ru-RU"/>
        </w:rPr>
        <w:t>Расчет базовой себестоимости разрабатываемого продукта</w:t>
      </w:r>
      <w:bookmarkEnd w:id="0"/>
      <w:bookmarkEnd w:id="1"/>
    </w:p>
    <w:p w:rsidR="009150A4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2B31FA">
        <w:rPr>
          <w:sz w:val="28"/>
          <w:szCs w:val="28"/>
          <w:lang w:val="ru-RU" w:eastAsia="ru-RU"/>
        </w:rPr>
        <w:t>Затраты времени и занятость специалистов соответствуют трудоемкости и сложности этапов создания приложения</w:t>
      </w:r>
      <w:r>
        <w:rPr>
          <w:sz w:val="28"/>
          <w:szCs w:val="28"/>
          <w:lang w:val="ru-RU" w:eastAsia="ru-RU"/>
        </w:rPr>
        <w:t xml:space="preserve"> </w:t>
      </w:r>
      <w:r w:rsidRPr="006A2920">
        <w:rPr>
          <w:sz w:val="28"/>
          <w:szCs w:val="28"/>
          <w:lang w:val="ru-RU" w:eastAsia="ru-RU"/>
        </w:rPr>
        <w:t xml:space="preserve">представлены в таблице № </w:t>
      </w:r>
      <w:r w:rsidR="005015BD">
        <w:rPr>
          <w:sz w:val="28"/>
          <w:szCs w:val="28"/>
          <w:lang w:val="ru-RU" w:eastAsia="ru-RU"/>
        </w:rPr>
        <w:t>5</w:t>
      </w:r>
      <w:r w:rsidRPr="006A2920">
        <w:rPr>
          <w:sz w:val="28"/>
          <w:szCs w:val="28"/>
          <w:lang w:val="ru-RU" w:eastAsia="ru-RU"/>
        </w:rPr>
        <w:t>.</w:t>
      </w:r>
    </w:p>
    <w:p w:rsidR="009150A4" w:rsidRPr="00830677" w:rsidRDefault="009150A4" w:rsidP="009150A4">
      <w:pPr>
        <w:spacing w:after="0" w:line="240" w:lineRule="auto"/>
        <w:jc w:val="right"/>
        <w:rPr>
          <w:szCs w:val="28"/>
          <w:lang w:val="ru-RU" w:eastAsia="ru-RU"/>
        </w:rPr>
      </w:pPr>
      <w:r w:rsidRPr="00830677">
        <w:rPr>
          <w:szCs w:val="28"/>
          <w:lang w:val="ru-RU" w:eastAsia="ru-RU"/>
        </w:rPr>
        <w:t>Таблица №</w:t>
      </w:r>
      <w:r w:rsidR="005015BD">
        <w:rPr>
          <w:szCs w:val="28"/>
          <w:lang w:val="ru-RU" w:eastAsia="ru-RU"/>
        </w:rPr>
        <w:t>5</w:t>
      </w:r>
      <w:r w:rsidRPr="00830677">
        <w:rPr>
          <w:szCs w:val="28"/>
          <w:lang w:val="ru-RU" w:eastAsia="ru-RU"/>
        </w:rPr>
        <w:t xml:space="preserve"> «Исходные данные»</w:t>
      </w:r>
    </w:p>
    <w:tbl>
      <w:tblPr>
        <w:tblStyle w:val="a7"/>
        <w:tblW w:w="7258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1700"/>
        <w:gridCol w:w="1814"/>
        <w:gridCol w:w="1815"/>
      </w:tblGrid>
      <w:tr w:rsidR="009150A4" w:rsidRPr="008756FD" w:rsidTr="00F84969">
        <w:trPr>
          <w:trHeight w:val="1417"/>
          <w:jc w:val="center"/>
        </w:trPr>
        <w:tc>
          <w:tcPr>
            <w:tcW w:w="1929" w:type="dxa"/>
          </w:tcPr>
          <w:p w:rsidR="009150A4" w:rsidRPr="001F2D5F" w:rsidRDefault="009150A4" w:rsidP="00F84969">
            <w:pPr>
              <w:spacing w:after="0" w:line="360" w:lineRule="auto"/>
              <w:jc w:val="center"/>
              <w:rPr>
                <w:b/>
                <w:sz w:val="20"/>
                <w:lang w:val="ru-RU"/>
              </w:rPr>
            </w:pPr>
            <w:r w:rsidRPr="00F646A7">
              <w:rPr>
                <w:b/>
                <w:lang w:val="ru-RU"/>
              </w:rPr>
              <w:t xml:space="preserve">Этапы разработки программного продукта </w:t>
            </w:r>
          </w:p>
        </w:tc>
        <w:tc>
          <w:tcPr>
            <w:tcW w:w="1700" w:type="dxa"/>
          </w:tcPr>
          <w:p w:rsidR="009150A4" w:rsidRPr="001F2D5F" w:rsidRDefault="009150A4" w:rsidP="00F84969">
            <w:pPr>
              <w:spacing w:after="0" w:line="360" w:lineRule="auto"/>
              <w:jc w:val="center"/>
              <w:rPr>
                <w:b/>
                <w:sz w:val="20"/>
                <w:lang w:val="ru-RU"/>
              </w:rPr>
            </w:pPr>
            <w:r w:rsidRPr="00F646A7">
              <w:rPr>
                <w:b/>
                <w:lang w:val="ru-RU"/>
              </w:rPr>
              <w:t>Наименее возможная величина затрат, дни</w:t>
            </w:r>
          </w:p>
        </w:tc>
        <w:tc>
          <w:tcPr>
            <w:tcW w:w="1814" w:type="dxa"/>
          </w:tcPr>
          <w:p w:rsidR="009150A4" w:rsidRPr="00F646A7" w:rsidRDefault="009150A4" w:rsidP="00F84969">
            <w:pPr>
              <w:spacing w:after="0" w:line="360" w:lineRule="auto"/>
              <w:jc w:val="center"/>
              <w:rPr>
                <w:b/>
                <w:lang w:val="ru-RU"/>
              </w:rPr>
            </w:pPr>
            <w:r w:rsidRPr="00F646A7">
              <w:rPr>
                <w:b/>
                <w:lang w:val="ru-RU"/>
              </w:rPr>
              <w:t>Наиболее вероятная</w:t>
            </w:r>
          </w:p>
          <w:p w:rsidR="009150A4" w:rsidRPr="001F2D5F" w:rsidRDefault="009150A4" w:rsidP="00F84969">
            <w:pPr>
              <w:spacing w:after="0" w:line="360" w:lineRule="auto"/>
              <w:jc w:val="center"/>
              <w:rPr>
                <w:b/>
                <w:sz w:val="20"/>
                <w:lang w:val="ru-RU"/>
              </w:rPr>
            </w:pPr>
            <w:r w:rsidRPr="00F646A7">
              <w:rPr>
                <w:b/>
                <w:lang w:val="ru-RU"/>
              </w:rPr>
              <w:t>величина затрат, дни</w:t>
            </w:r>
          </w:p>
        </w:tc>
        <w:tc>
          <w:tcPr>
            <w:tcW w:w="1815" w:type="dxa"/>
          </w:tcPr>
          <w:p w:rsidR="009150A4" w:rsidRPr="001F2D5F" w:rsidRDefault="009150A4" w:rsidP="00F84969">
            <w:pPr>
              <w:spacing w:after="0" w:line="360" w:lineRule="auto"/>
              <w:jc w:val="center"/>
              <w:rPr>
                <w:b/>
                <w:sz w:val="20"/>
                <w:lang w:val="ru-RU"/>
              </w:rPr>
            </w:pPr>
            <w:r w:rsidRPr="00F646A7">
              <w:rPr>
                <w:b/>
                <w:lang w:val="ru-RU"/>
              </w:rPr>
              <w:t>Наиболее возможная величина затрат, дни</w:t>
            </w:r>
          </w:p>
        </w:tc>
      </w:tr>
      <w:tr w:rsidR="009150A4" w:rsidRPr="00DE3085" w:rsidTr="00F84969">
        <w:trPr>
          <w:trHeight w:val="1417"/>
          <w:jc w:val="center"/>
        </w:trPr>
        <w:tc>
          <w:tcPr>
            <w:tcW w:w="1929" w:type="dxa"/>
            <w:vAlign w:val="center"/>
            <w:hideMark/>
          </w:tcPr>
          <w:p w:rsidR="009150A4" w:rsidRPr="00DE3085" w:rsidRDefault="009150A4" w:rsidP="00F84969">
            <w:pPr>
              <w:spacing w:after="0" w:line="360" w:lineRule="auto"/>
              <w:jc w:val="center"/>
            </w:pPr>
            <w:proofErr w:type="spellStart"/>
            <w:r w:rsidRPr="00F646A7">
              <w:t>Анализ</w:t>
            </w:r>
            <w:proofErr w:type="spellEnd"/>
            <w:r w:rsidRPr="00F646A7">
              <w:t xml:space="preserve"> </w:t>
            </w:r>
            <w:proofErr w:type="spellStart"/>
            <w:r w:rsidRPr="00F646A7">
              <w:t>поставленной</w:t>
            </w:r>
            <w:proofErr w:type="spellEnd"/>
            <w:r w:rsidRPr="00F646A7">
              <w:t xml:space="preserve"> </w:t>
            </w:r>
            <w:proofErr w:type="spellStart"/>
            <w:r w:rsidRPr="00F646A7">
              <w:t>задачи</w:t>
            </w:r>
            <w:proofErr w:type="spellEnd"/>
          </w:p>
        </w:tc>
        <w:tc>
          <w:tcPr>
            <w:tcW w:w="1700" w:type="dxa"/>
            <w:vAlign w:val="center"/>
            <w:hideMark/>
          </w:tcPr>
          <w:p w:rsidR="009150A4" w:rsidRPr="009C035E" w:rsidRDefault="009150A4" w:rsidP="00F84969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  <w:hideMark/>
          </w:tcPr>
          <w:p w:rsidR="009150A4" w:rsidRPr="008462C5" w:rsidRDefault="009150A4" w:rsidP="00F84969">
            <w:pPr>
              <w:spacing w:after="0" w:line="360" w:lineRule="auto"/>
              <w:jc w:val="center"/>
            </w:pPr>
            <w:r>
              <w:t>2</w:t>
            </w:r>
          </w:p>
        </w:tc>
        <w:tc>
          <w:tcPr>
            <w:tcW w:w="1815" w:type="dxa"/>
            <w:vAlign w:val="center"/>
            <w:hideMark/>
          </w:tcPr>
          <w:p w:rsidR="009150A4" w:rsidRPr="008462C5" w:rsidRDefault="00770B90" w:rsidP="00F84969">
            <w:pPr>
              <w:spacing w:after="0" w:line="360" w:lineRule="auto"/>
              <w:jc w:val="center"/>
            </w:pPr>
            <w:r>
              <w:t>2</w:t>
            </w:r>
          </w:p>
        </w:tc>
      </w:tr>
      <w:tr w:rsidR="009150A4" w:rsidRPr="00DE3085" w:rsidTr="00F84969">
        <w:trPr>
          <w:trHeight w:val="1417"/>
          <w:jc w:val="center"/>
        </w:trPr>
        <w:tc>
          <w:tcPr>
            <w:tcW w:w="1929" w:type="dxa"/>
            <w:vAlign w:val="center"/>
            <w:hideMark/>
          </w:tcPr>
          <w:p w:rsidR="009150A4" w:rsidRPr="001F2D5F" w:rsidRDefault="009150A4" w:rsidP="00F84969">
            <w:pPr>
              <w:spacing w:after="0" w:line="360" w:lineRule="auto"/>
              <w:jc w:val="center"/>
              <w:rPr>
                <w:lang w:val="ru-RU"/>
              </w:rPr>
            </w:pPr>
            <w:proofErr w:type="spellStart"/>
            <w:r w:rsidRPr="006A2920">
              <w:t>Разработка</w:t>
            </w:r>
            <w:proofErr w:type="spellEnd"/>
            <w:r w:rsidRPr="006A2920">
              <w:t xml:space="preserve"> </w:t>
            </w:r>
            <w:proofErr w:type="spellStart"/>
            <w:r w:rsidRPr="006A2920">
              <w:t>структуры</w:t>
            </w:r>
            <w:proofErr w:type="spellEnd"/>
            <w:r w:rsidRPr="006A2920">
              <w:t xml:space="preserve"> </w:t>
            </w:r>
            <w:proofErr w:type="spellStart"/>
            <w:r w:rsidRPr="006A2920">
              <w:t>метаданных</w:t>
            </w:r>
            <w:proofErr w:type="spellEnd"/>
          </w:p>
        </w:tc>
        <w:tc>
          <w:tcPr>
            <w:tcW w:w="1700" w:type="dxa"/>
            <w:vAlign w:val="center"/>
            <w:hideMark/>
          </w:tcPr>
          <w:p w:rsidR="009150A4" w:rsidRPr="00F315DC" w:rsidRDefault="00F315DC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14" w:type="dxa"/>
            <w:vAlign w:val="center"/>
            <w:hideMark/>
          </w:tcPr>
          <w:p w:rsidR="009150A4" w:rsidRPr="008756FD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15" w:type="dxa"/>
            <w:vAlign w:val="center"/>
            <w:hideMark/>
          </w:tcPr>
          <w:p w:rsidR="009150A4" w:rsidRPr="008756FD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150A4" w:rsidRPr="00DE3085" w:rsidTr="00F84969">
        <w:trPr>
          <w:trHeight w:val="1417"/>
          <w:jc w:val="center"/>
        </w:trPr>
        <w:tc>
          <w:tcPr>
            <w:tcW w:w="1929" w:type="dxa"/>
            <w:vAlign w:val="center"/>
            <w:hideMark/>
          </w:tcPr>
          <w:p w:rsidR="009150A4" w:rsidRPr="00DE3085" w:rsidRDefault="009150A4" w:rsidP="00F84969">
            <w:pPr>
              <w:spacing w:after="0" w:line="360" w:lineRule="auto"/>
              <w:jc w:val="center"/>
            </w:pPr>
            <w:proofErr w:type="spellStart"/>
            <w:r w:rsidRPr="00DE3085">
              <w:t>Разработка</w:t>
            </w:r>
            <w:proofErr w:type="spellEnd"/>
            <w:r w:rsidRPr="00DE3085">
              <w:t xml:space="preserve"> </w:t>
            </w:r>
            <w:proofErr w:type="spellStart"/>
            <w:r w:rsidRPr="00DE3085">
              <w:t>интерфейса</w:t>
            </w:r>
            <w:proofErr w:type="spellEnd"/>
          </w:p>
        </w:tc>
        <w:tc>
          <w:tcPr>
            <w:tcW w:w="1700" w:type="dxa"/>
            <w:vAlign w:val="center"/>
            <w:hideMark/>
          </w:tcPr>
          <w:p w:rsidR="009150A4" w:rsidRPr="008756FD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14" w:type="dxa"/>
            <w:vAlign w:val="center"/>
            <w:hideMark/>
          </w:tcPr>
          <w:p w:rsidR="009150A4" w:rsidRPr="008756FD" w:rsidRDefault="008756FD" w:rsidP="008756FD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15" w:type="dxa"/>
            <w:vAlign w:val="center"/>
            <w:hideMark/>
          </w:tcPr>
          <w:p w:rsidR="009150A4" w:rsidRPr="008756FD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9150A4" w:rsidRPr="00DE3085" w:rsidTr="00F84969">
        <w:trPr>
          <w:trHeight w:val="1417"/>
          <w:jc w:val="center"/>
        </w:trPr>
        <w:tc>
          <w:tcPr>
            <w:tcW w:w="1929" w:type="dxa"/>
            <w:vAlign w:val="center"/>
            <w:hideMark/>
          </w:tcPr>
          <w:p w:rsidR="009150A4" w:rsidRPr="00DE3085" w:rsidRDefault="009150A4" w:rsidP="00F84969">
            <w:pPr>
              <w:spacing w:after="0" w:line="360" w:lineRule="auto"/>
              <w:jc w:val="center"/>
            </w:pPr>
            <w:proofErr w:type="spellStart"/>
            <w:r w:rsidRPr="00DE3085">
              <w:t>Программирование</w:t>
            </w:r>
            <w:proofErr w:type="spellEnd"/>
          </w:p>
        </w:tc>
        <w:tc>
          <w:tcPr>
            <w:tcW w:w="1700" w:type="dxa"/>
            <w:vAlign w:val="center"/>
            <w:hideMark/>
          </w:tcPr>
          <w:p w:rsidR="009150A4" w:rsidRPr="00F315DC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14" w:type="dxa"/>
            <w:vAlign w:val="center"/>
            <w:hideMark/>
          </w:tcPr>
          <w:p w:rsidR="009150A4" w:rsidRPr="00F315DC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815" w:type="dxa"/>
            <w:vAlign w:val="center"/>
            <w:hideMark/>
          </w:tcPr>
          <w:p w:rsidR="009150A4" w:rsidRPr="00F315DC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9150A4" w:rsidRPr="00DE3085" w:rsidTr="00F84969">
        <w:trPr>
          <w:trHeight w:val="1417"/>
          <w:jc w:val="center"/>
        </w:trPr>
        <w:tc>
          <w:tcPr>
            <w:tcW w:w="1929" w:type="dxa"/>
            <w:vAlign w:val="center"/>
            <w:hideMark/>
          </w:tcPr>
          <w:p w:rsidR="009150A4" w:rsidRPr="00DE3085" w:rsidRDefault="009150A4" w:rsidP="00F84969">
            <w:pPr>
              <w:spacing w:after="0" w:line="360" w:lineRule="auto"/>
              <w:jc w:val="center"/>
            </w:pPr>
            <w:proofErr w:type="spellStart"/>
            <w:r w:rsidRPr="00DE3085">
              <w:t>Тестирование</w:t>
            </w:r>
            <w:proofErr w:type="spellEnd"/>
            <w:r w:rsidRPr="00DE3085">
              <w:t xml:space="preserve"> и </w:t>
            </w:r>
            <w:proofErr w:type="spellStart"/>
            <w:r w:rsidRPr="00DE3085">
              <w:t>отладка</w:t>
            </w:r>
            <w:proofErr w:type="spellEnd"/>
          </w:p>
        </w:tc>
        <w:tc>
          <w:tcPr>
            <w:tcW w:w="1700" w:type="dxa"/>
            <w:vAlign w:val="center"/>
            <w:hideMark/>
          </w:tcPr>
          <w:p w:rsidR="009150A4" w:rsidRPr="008756FD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14" w:type="dxa"/>
            <w:vAlign w:val="center"/>
            <w:hideMark/>
          </w:tcPr>
          <w:p w:rsidR="009150A4" w:rsidRPr="00F315DC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15" w:type="dxa"/>
            <w:vAlign w:val="center"/>
            <w:hideMark/>
          </w:tcPr>
          <w:p w:rsidR="009150A4" w:rsidRPr="008756FD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9150A4" w:rsidRPr="00DE3085" w:rsidTr="00F84969">
        <w:trPr>
          <w:trHeight w:val="1417"/>
          <w:jc w:val="center"/>
        </w:trPr>
        <w:tc>
          <w:tcPr>
            <w:tcW w:w="1929" w:type="dxa"/>
            <w:vAlign w:val="center"/>
          </w:tcPr>
          <w:p w:rsidR="009150A4" w:rsidRPr="00DE3085" w:rsidRDefault="009150A4" w:rsidP="00F84969">
            <w:pPr>
              <w:spacing w:after="0" w:line="360" w:lineRule="auto"/>
              <w:jc w:val="center"/>
            </w:pPr>
            <w:proofErr w:type="spellStart"/>
            <w:r w:rsidRPr="00DE3085">
              <w:t>Итого</w:t>
            </w:r>
            <w:proofErr w:type="spellEnd"/>
          </w:p>
        </w:tc>
        <w:tc>
          <w:tcPr>
            <w:tcW w:w="1700" w:type="dxa"/>
            <w:vAlign w:val="center"/>
          </w:tcPr>
          <w:p w:rsidR="009150A4" w:rsidRPr="008756FD" w:rsidRDefault="008756FD" w:rsidP="00770B90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814" w:type="dxa"/>
            <w:vAlign w:val="center"/>
          </w:tcPr>
          <w:p w:rsidR="009150A4" w:rsidRPr="008756FD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t>41</w:t>
            </w:r>
          </w:p>
        </w:tc>
        <w:tc>
          <w:tcPr>
            <w:tcW w:w="1815" w:type="dxa"/>
            <w:vAlign w:val="center"/>
          </w:tcPr>
          <w:p w:rsidR="009150A4" w:rsidRPr="008756FD" w:rsidRDefault="008756FD" w:rsidP="00F84969">
            <w:pPr>
              <w:spacing w:after="0"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</w:tr>
    </w:tbl>
    <w:tbl>
      <w:tblPr>
        <w:tblW w:w="125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685"/>
      </w:tblGrid>
      <w:tr w:rsidR="009150A4" w:rsidRPr="0086326D" w:rsidTr="00F84969">
        <w:trPr>
          <w:trHeight w:val="429"/>
        </w:trPr>
        <w:tc>
          <w:tcPr>
            <w:tcW w:w="567" w:type="dxa"/>
            <w:noWrap/>
            <w:hideMark/>
          </w:tcPr>
          <w:p w:rsidR="009150A4" w:rsidRPr="0086326D" w:rsidRDefault="009150A4" w:rsidP="00F84969">
            <w:pPr>
              <w:spacing w:after="0" w:line="240" w:lineRule="auto"/>
              <w:rPr>
                <w:szCs w:val="24"/>
                <w:lang w:val="ru-RU" w:eastAsia="ru-RU"/>
              </w:rPr>
            </w:pPr>
          </w:p>
        </w:tc>
        <w:tc>
          <w:tcPr>
            <w:tcW w:w="685" w:type="dxa"/>
            <w:noWrap/>
            <w:hideMark/>
          </w:tcPr>
          <w:p w:rsidR="009150A4" w:rsidRPr="0086326D" w:rsidRDefault="009150A4" w:rsidP="00F84969">
            <w:pPr>
              <w:spacing w:after="0" w:line="240" w:lineRule="auto"/>
              <w:rPr>
                <w:szCs w:val="24"/>
                <w:lang w:val="ru-RU" w:eastAsia="ru-RU"/>
              </w:rPr>
            </w:pPr>
          </w:p>
        </w:tc>
      </w:tr>
    </w:tbl>
    <w:p w:rsidR="009150A4" w:rsidRDefault="009150A4" w:rsidP="009150A4">
      <w:pPr>
        <w:spacing w:after="0" w:line="360" w:lineRule="auto"/>
        <w:ind w:left="708"/>
        <w:jc w:val="both"/>
        <w:sectPr w:rsidR="009150A4" w:rsidSect="00DA317B">
          <w:footerReference w:type="default" r:id="rId8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9150A4" w:rsidRPr="009C3AD3" w:rsidRDefault="009150A4" w:rsidP="009150A4">
      <w:pPr>
        <w:pStyle w:val="2"/>
        <w:rPr>
          <w:b/>
          <w:lang w:val="ru-RU"/>
        </w:rPr>
      </w:pPr>
      <w:bookmarkStart w:id="2" w:name="_Toc515964026"/>
      <w:bookmarkStart w:id="3" w:name="_Toc42617129"/>
      <w:bookmarkStart w:id="4" w:name="_Toc74951077"/>
      <w:r w:rsidRPr="009C3AD3">
        <w:rPr>
          <w:b/>
          <w:lang w:val="ru-RU"/>
        </w:rPr>
        <w:lastRenderedPageBreak/>
        <w:t>5.2 Расчёты затрат на выполнение программы</w:t>
      </w:r>
      <w:bookmarkEnd w:id="2"/>
      <w:bookmarkEnd w:id="3"/>
      <w:bookmarkEnd w:id="4"/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F646A7">
        <w:rPr>
          <w:sz w:val="28"/>
          <w:lang w:val="ru-RU"/>
        </w:rPr>
        <w:t>Создание компьютерной программы связанно со значительными затратами времени и соответственно большим удельным весом в себестоимости таких затратах, как оплата труда.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F646A7">
        <w:rPr>
          <w:sz w:val="28"/>
          <w:lang w:val="ru-RU"/>
        </w:rPr>
        <w:t>В работе по проектированию и разработке программы участвовал 1 специалист - разработчик.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F646A7">
        <w:rPr>
          <w:sz w:val="28"/>
          <w:lang w:val="ru-RU"/>
        </w:rPr>
        <w:t>Расчет оплаты специалистов производиться исходя из дневной тарифной ставки.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F646A7">
        <w:rPr>
          <w:sz w:val="28"/>
          <w:lang w:val="ru-RU"/>
        </w:rPr>
        <w:t>Тарифная ставка — в трудовом праве фиксированный размер оплаты: труда работника за выполнение нормы труда определённой сложности за единицу времени.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F646A7">
        <w:rPr>
          <w:sz w:val="28"/>
          <w:lang w:val="ru-RU"/>
        </w:rPr>
        <w:t>Фонд оплаты труда- суммарные денежные средства, израсходованные в течение определённого периода времени на заработную плату, включая: стимулирующие оплаты и дополнительную оплату.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F646A7">
        <w:rPr>
          <w:sz w:val="28"/>
          <w:lang w:val="ru-RU"/>
        </w:rPr>
        <w:t>Расчёт чистых затрат на выполнение программы рассчитывается из затрат на заработную плату разработчику умноженную на наиболее возможное количество дней разработки и суммирование с прочими затратами на разработку, такие как электричество.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lang w:val="ru-RU"/>
        </w:rPr>
      </w:pPr>
      <w:r w:rsidRPr="00F646A7">
        <w:rPr>
          <w:sz w:val="28"/>
          <w:lang w:val="ru-RU"/>
        </w:rPr>
        <w:t xml:space="preserve">Затраты на заработную плату разработчику – </w:t>
      </w:r>
      <w:r w:rsidR="00F315DC">
        <w:rPr>
          <w:sz w:val="28"/>
          <w:lang w:val="ru-RU"/>
        </w:rPr>
        <w:t>2</w:t>
      </w:r>
      <w:r w:rsidR="008756FD">
        <w:rPr>
          <w:sz w:val="28"/>
          <w:lang w:val="ru-RU"/>
        </w:rPr>
        <w:t>6</w:t>
      </w:r>
      <w:r>
        <w:rPr>
          <w:sz w:val="28"/>
          <w:lang w:val="ru-RU"/>
        </w:rPr>
        <w:t> </w:t>
      </w:r>
      <w:r w:rsidRPr="00F646A7">
        <w:rPr>
          <w:sz w:val="28"/>
          <w:lang w:val="ru-RU"/>
        </w:rPr>
        <w:t>000</w:t>
      </w:r>
      <w:r w:rsidR="008756FD">
        <w:rPr>
          <w:sz w:val="28"/>
          <w:lang w:val="ru-RU"/>
        </w:rPr>
        <w:t>/21*46</w:t>
      </w:r>
      <w:r w:rsidRPr="00F646A7">
        <w:rPr>
          <w:sz w:val="28"/>
          <w:lang w:val="ru-RU"/>
        </w:rPr>
        <w:t xml:space="preserve">= </w:t>
      </w:r>
      <w:r w:rsidR="008756FD">
        <w:rPr>
          <w:sz w:val="28"/>
          <w:lang w:val="ru-RU"/>
        </w:rPr>
        <w:t>56 950</w:t>
      </w:r>
      <w:r w:rsidRPr="00F646A7">
        <w:rPr>
          <w:sz w:val="28"/>
          <w:lang w:val="ru-RU"/>
        </w:rPr>
        <w:t xml:space="preserve"> руб</w:t>
      </w:r>
      <w:r>
        <w:rPr>
          <w:sz w:val="28"/>
          <w:lang w:val="ru-RU"/>
        </w:rPr>
        <w:t>.</w:t>
      </w:r>
    </w:p>
    <w:p w:rsidR="009150A4" w:rsidRDefault="009150A4" w:rsidP="009150A4">
      <w:pPr>
        <w:spacing w:after="0" w:line="360" w:lineRule="auto"/>
        <w:ind w:left="708"/>
        <w:jc w:val="both"/>
        <w:rPr>
          <w:lang w:val="ru-RU"/>
        </w:rPr>
        <w:sectPr w:rsidR="009150A4" w:rsidSect="00DA317B"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9150A4" w:rsidRPr="009C3AD3" w:rsidRDefault="009150A4" w:rsidP="009150A4">
      <w:pPr>
        <w:pStyle w:val="2"/>
        <w:rPr>
          <w:b/>
          <w:sz w:val="36"/>
          <w:lang w:val="ru-RU" w:eastAsia="ru-RU"/>
        </w:rPr>
      </w:pPr>
      <w:bookmarkStart w:id="5" w:name="_Toc515964027"/>
      <w:bookmarkStart w:id="6" w:name="_Toc42617130"/>
      <w:bookmarkStart w:id="7" w:name="_Toc74951078"/>
      <w:r w:rsidRPr="009C3AD3">
        <w:rPr>
          <w:b/>
          <w:lang w:val="ru-RU" w:eastAsia="ru-RU"/>
        </w:rPr>
        <w:lastRenderedPageBreak/>
        <w:t>5.3 Расчет отчислений на социальное страхование и обеспечение</w:t>
      </w:r>
      <w:bookmarkEnd w:id="5"/>
      <w:bookmarkEnd w:id="6"/>
      <w:bookmarkEnd w:id="7"/>
    </w:p>
    <w:p w:rsidR="009150A4" w:rsidRPr="00D7106C" w:rsidRDefault="009150A4" w:rsidP="009150A4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sz w:val="28"/>
          <w:szCs w:val="28"/>
          <w:lang w:val="ru-RU" w:eastAsia="ru-RU"/>
        </w:rPr>
      </w:pPr>
      <w:r w:rsidRPr="00D7106C">
        <w:rPr>
          <w:color w:val="000000"/>
          <w:sz w:val="28"/>
          <w:szCs w:val="28"/>
          <w:lang w:val="ru-RU" w:eastAsia="ru-RU"/>
        </w:rPr>
        <w:t xml:space="preserve">Обычный размер ставки - для наемного работника - составляет 30 %. </w:t>
      </w:r>
      <w:r w:rsidRPr="00D7106C">
        <w:rPr>
          <w:sz w:val="28"/>
          <w:szCs w:val="28"/>
          <w:lang w:val="ru-RU" w:eastAsia="ru-RU"/>
        </w:rPr>
        <w:t>Пенсионный фонд Российской Федерации - 22 %</w:t>
      </w:r>
    </w:p>
    <w:p w:rsidR="009150A4" w:rsidRPr="00D7106C" w:rsidRDefault="009150A4" w:rsidP="009150A4">
      <w:pPr>
        <w:numPr>
          <w:ilvl w:val="0"/>
          <w:numId w:val="8"/>
        </w:numPr>
        <w:autoSpaceDN w:val="0"/>
        <w:spacing w:after="0" w:line="360" w:lineRule="auto"/>
        <w:ind w:left="0" w:firstLine="709"/>
        <w:jc w:val="both"/>
        <w:rPr>
          <w:sz w:val="28"/>
          <w:szCs w:val="28"/>
          <w:lang w:val="ru-RU" w:eastAsia="ru-RU"/>
        </w:rPr>
      </w:pPr>
      <w:r w:rsidRPr="00D7106C">
        <w:rPr>
          <w:sz w:val="28"/>
          <w:szCs w:val="28"/>
          <w:lang w:val="ru-RU" w:eastAsia="ru-RU"/>
        </w:rPr>
        <w:t>Фонд социального страхования - 2,9 %</w:t>
      </w:r>
    </w:p>
    <w:p w:rsidR="009150A4" w:rsidRPr="00D7106C" w:rsidRDefault="009150A4" w:rsidP="009150A4">
      <w:pPr>
        <w:numPr>
          <w:ilvl w:val="0"/>
          <w:numId w:val="8"/>
        </w:numPr>
        <w:autoSpaceDN w:val="0"/>
        <w:spacing w:after="0" w:line="360" w:lineRule="auto"/>
        <w:ind w:left="0" w:firstLine="709"/>
        <w:jc w:val="both"/>
        <w:rPr>
          <w:sz w:val="28"/>
          <w:szCs w:val="28"/>
          <w:lang w:val="ru-RU" w:eastAsia="ru-RU"/>
        </w:rPr>
      </w:pPr>
      <w:r w:rsidRPr="00D7106C">
        <w:rPr>
          <w:sz w:val="28"/>
          <w:szCs w:val="28"/>
          <w:lang w:val="ru-RU" w:eastAsia="ru-RU"/>
        </w:rPr>
        <w:t>Фонды обязательного медицинского страхования - 5,1 %</w:t>
      </w:r>
    </w:p>
    <w:p w:rsidR="009150A4" w:rsidRDefault="009150A4" w:rsidP="009150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000000"/>
          <w:sz w:val="28"/>
          <w:szCs w:val="28"/>
          <w:lang w:val="ru-RU" w:eastAsia="ru-RU"/>
        </w:rPr>
      </w:pPr>
      <w:r w:rsidRPr="00D7106C">
        <w:rPr>
          <w:color w:val="000000"/>
          <w:sz w:val="28"/>
          <w:szCs w:val="28"/>
          <w:lang w:val="ru-RU" w:eastAsia="ru-RU"/>
        </w:rPr>
        <w:t>Итого: 30 %</w:t>
      </w:r>
    </w:p>
    <w:p w:rsidR="009150A4" w:rsidRDefault="009150A4" w:rsidP="009150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000000"/>
          <w:sz w:val="28"/>
          <w:szCs w:val="28"/>
          <w:lang w:val="ru-RU" w:eastAsia="ru-RU"/>
        </w:rPr>
      </w:pPr>
    </w:p>
    <w:p w:rsidR="009150A4" w:rsidRDefault="009150A4" w:rsidP="009150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000000"/>
          <w:sz w:val="28"/>
          <w:szCs w:val="28"/>
          <w:lang w:val="ru-RU" w:eastAsia="ru-RU"/>
        </w:rPr>
      </w:pPr>
    </w:p>
    <w:p w:rsidR="009150A4" w:rsidRDefault="009150A4" w:rsidP="009150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000000"/>
          <w:sz w:val="28"/>
          <w:szCs w:val="28"/>
          <w:lang w:val="ru-RU" w:eastAsia="ru-RU"/>
        </w:rPr>
      </w:pPr>
    </w:p>
    <w:p w:rsidR="009150A4" w:rsidRPr="00D7106C" w:rsidRDefault="009150A4" w:rsidP="009150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000000"/>
          <w:sz w:val="28"/>
          <w:szCs w:val="28"/>
          <w:lang w:val="ru-RU" w:eastAsia="ru-RU"/>
        </w:rPr>
      </w:pPr>
    </w:p>
    <w:p w:rsidR="009150A4" w:rsidRDefault="009150A4" w:rsidP="009150A4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Таблица №</w:t>
      </w:r>
      <w:r w:rsidR="005015BD">
        <w:rPr>
          <w:color w:val="000000"/>
          <w:szCs w:val="28"/>
          <w:lang w:val="ru-RU" w:eastAsia="ru-RU"/>
        </w:rPr>
        <w:t>6</w:t>
      </w:r>
      <w:r>
        <w:rPr>
          <w:color w:val="000000"/>
          <w:szCs w:val="28"/>
          <w:lang w:val="ru-RU" w:eastAsia="ru-RU"/>
        </w:rPr>
        <w:t xml:space="preserve"> </w:t>
      </w:r>
      <w:r w:rsidRPr="0086326D">
        <w:rPr>
          <w:color w:val="000000"/>
          <w:szCs w:val="28"/>
          <w:lang w:val="ru-RU" w:eastAsia="ru-RU"/>
        </w:rPr>
        <w:t>«Расчет отчислений на социальное страхование и обеспечение»</w:t>
      </w:r>
    </w:p>
    <w:tbl>
      <w:tblPr>
        <w:tblW w:w="98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6"/>
        <w:gridCol w:w="1370"/>
        <w:gridCol w:w="2693"/>
      </w:tblGrid>
      <w:tr w:rsidR="009150A4" w:rsidRPr="008756FD" w:rsidTr="008756FD">
        <w:trPr>
          <w:trHeight w:val="16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583A73" w:rsidRDefault="009150A4" w:rsidP="00F84969">
            <w:pPr>
              <w:autoSpaceDN w:val="0"/>
              <w:spacing w:after="0" w:line="360" w:lineRule="auto"/>
              <w:jc w:val="center"/>
              <w:rPr>
                <w:szCs w:val="24"/>
                <w:lang w:val="ru-RU" w:eastAsia="ru-RU"/>
              </w:rPr>
            </w:pPr>
            <w:r w:rsidRPr="00583A73">
              <w:rPr>
                <w:szCs w:val="24"/>
                <w:lang w:val="ru-RU" w:eastAsia="ru-RU"/>
              </w:rPr>
              <w:lastRenderedPageBreak/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583A73" w:rsidRDefault="009150A4" w:rsidP="00F84969">
            <w:pPr>
              <w:autoSpaceDN w:val="0"/>
              <w:spacing w:after="0" w:line="360" w:lineRule="auto"/>
              <w:jc w:val="center"/>
              <w:rPr>
                <w:szCs w:val="24"/>
                <w:lang w:val="ru-RU" w:eastAsia="ru-RU"/>
              </w:rPr>
            </w:pPr>
            <w:r w:rsidRPr="00583A73">
              <w:rPr>
                <w:szCs w:val="24"/>
                <w:lang w:val="ru-RU" w:eastAsia="ru-RU"/>
              </w:rPr>
              <w:t>Должность работника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583A73" w:rsidRDefault="009150A4" w:rsidP="00F84969">
            <w:pPr>
              <w:autoSpaceDN w:val="0"/>
              <w:spacing w:after="0" w:line="360" w:lineRule="auto"/>
              <w:jc w:val="center"/>
              <w:rPr>
                <w:szCs w:val="24"/>
                <w:lang w:val="ru-RU" w:eastAsia="ru-RU"/>
              </w:rPr>
            </w:pPr>
            <w:r w:rsidRPr="00583A73">
              <w:rPr>
                <w:szCs w:val="24"/>
                <w:lang w:val="ru-RU" w:eastAsia="ru-RU"/>
              </w:rPr>
              <w:t>Пенсионный фонд РФ – ПФР (22%), руб.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583A73" w:rsidRDefault="009150A4" w:rsidP="00F84969">
            <w:pPr>
              <w:autoSpaceDN w:val="0"/>
              <w:spacing w:after="0" w:line="360" w:lineRule="auto"/>
              <w:jc w:val="center"/>
              <w:rPr>
                <w:szCs w:val="24"/>
                <w:lang w:val="ru-RU" w:eastAsia="ru-RU"/>
              </w:rPr>
            </w:pPr>
            <w:r w:rsidRPr="00583A73">
              <w:rPr>
                <w:szCs w:val="24"/>
                <w:lang w:val="ru-RU" w:eastAsia="ru-RU"/>
              </w:rPr>
              <w:t>Фонд социального страхования РФ – ФССРФ (2.9%), руб.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583A73" w:rsidRDefault="009150A4" w:rsidP="00F84969">
            <w:pPr>
              <w:autoSpaceDN w:val="0"/>
              <w:spacing w:after="0" w:line="360" w:lineRule="auto"/>
              <w:jc w:val="center"/>
              <w:rPr>
                <w:szCs w:val="24"/>
                <w:lang w:val="ru-RU" w:eastAsia="ru-RU"/>
              </w:rPr>
            </w:pPr>
            <w:r w:rsidRPr="00583A73">
              <w:rPr>
                <w:szCs w:val="24"/>
                <w:lang w:val="ru-RU" w:eastAsia="ru-RU"/>
              </w:rPr>
              <w:t>ФОМС (5.1%), руб.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583A73" w:rsidRDefault="009150A4" w:rsidP="00F84969">
            <w:pPr>
              <w:autoSpaceDN w:val="0"/>
              <w:spacing w:after="0" w:line="360" w:lineRule="auto"/>
              <w:jc w:val="center"/>
              <w:rPr>
                <w:szCs w:val="24"/>
                <w:lang w:val="ru-RU" w:eastAsia="ru-RU"/>
              </w:rPr>
            </w:pPr>
            <w:r w:rsidRPr="00583A73">
              <w:rPr>
                <w:szCs w:val="24"/>
                <w:lang w:val="ru-RU" w:eastAsia="ru-RU"/>
              </w:rPr>
              <w:t>Итого отчислений на социальное страхование и обеспечение (ОСО), руб.</w:t>
            </w:r>
          </w:p>
        </w:tc>
      </w:tr>
      <w:tr w:rsidR="009150A4" w:rsidRPr="00583A73" w:rsidTr="008756FD">
        <w:trPr>
          <w:trHeight w:val="52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583A73" w:rsidRDefault="009150A4" w:rsidP="00F84969">
            <w:pPr>
              <w:autoSpaceDN w:val="0"/>
              <w:spacing w:after="0" w:line="360" w:lineRule="auto"/>
              <w:jc w:val="center"/>
              <w:rPr>
                <w:szCs w:val="24"/>
                <w:lang w:val="ru-RU" w:eastAsia="ru-RU"/>
              </w:rPr>
            </w:pPr>
            <w:r w:rsidRPr="00583A73">
              <w:rPr>
                <w:szCs w:val="24"/>
                <w:lang w:val="ru-RU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583A73" w:rsidRDefault="009150A4" w:rsidP="00F84969">
            <w:pPr>
              <w:autoSpaceDN w:val="0"/>
              <w:spacing w:after="0" w:line="360" w:lineRule="auto"/>
              <w:jc w:val="center"/>
              <w:rPr>
                <w:szCs w:val="24"/>
                <w:lang w:val="ru-RU" w:eastAsia="ru-RU"/>
              </w:rPr>
            </w:pPr>
            <w:r w:rsidRPr="00583A73">
              <w:rPr>
                <w:szCs w:val="24"/>
                <w:lang w:val="ru-RU" w:eastAsia="ru-RU"/>
              </w:rPr>
              <w:t>Разработчик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F315DC" w:rsidRDefault="008756FD" w:rsidP="00F84969">
            <w:pPr>
              <w:spacing w:after="0" w:line="360" w:lineRule="auto"/>
              <w:jc w:val="center"/>
              <w:rPr>
                <w:szCs w:val="24"/>
                <w:highlight w:val="yellow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12 529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F315DC" w:rsidRDefault="008756FD" w:rsidP="00F84969">
            <w:pPr>
              <w:spacing w:after="0" w:line="360" w:lineRule="auto"/>
              <w:jc w:val="center"/>
              <w:rPr>
                <w:szCs w:val="24"/>
                <w:highlight w:val="yellow"/>
                <w:lang w:val="ru-RU"/>
              </w:rPr>
            </w:pPr>
            <w:r w:rsidRPr="008756FD">
              <w:rPr>
                <w:rFonts w:eastAsia="Calibri"/>
                <w:sz w:val="28"/>
                <w:lang w:val="ru-RU"/>
              </w:rPr>
              <w:t>1 651,55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F315DC" w:rsidRDefault="008756FD" w:rsidP="008756FD">
            <w:pPr>
              <w:spacing w:after="0" w:line="360" w:lineRule="auto"/>
              <w:rPr>
                <w:szCs w:val="24"/>
                <w:highlight w:val="yellow"/>
                <w:lang w:val="ru-RU"/>
              </w:rPr>
            </w:pPr>
            <w:r w:rsidRPr="008756FD">
              <w:rPr>
                <w:rFonts w:eastAsia="Calibri"/>
                <w:sz w:val="28"/>
                <w:lang w:val="ru-RU"/>
              </w:rPr>
              <w:t xml:space="preserve">2 </w:t>
            </w:r>
            <w:r>
              <w:rPr>
                <w:rFonts w:eastAsia="Calibri"/>
                <w:sz w:val="28"/>
                <w:lang w:val="ru-RU"/>
              </w:rPr>
              <w:t>9</w:t>
            </w:r>
            <w:r w:rsidRPr="008756FD">
              <w:rPr>
                <w:rFonts w:eastAsia="Calibri"/>
                <w:sz w:val="28"/>
                <w:lang w:val="ru-RU"/>
              </w:rPr>
              <w:t>04,45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F315DC" w:rsidRDefault="008756FD" w:rsidP="00F84969">
            <w:pPr>
              <w:spacing w:after="0" w:line="360" w:lineRule="auto"/>
              <w:jc w:val="center"/>
              <w:rPr>
                <w:szCs w:val="24"/>
                <w:highlight w:val="yellow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17 085</w:t>
            </w:r>
          </w:p>
        </w:tc>
      </w:tr>
    </w:tbl>
    <w:p w:rsidR="009150A4" w:rsidRDefault="009150A4" w:rsidP="009150A4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color w:val="000000"/>
          <w:szCs w:val="28"/>
          <w:lang w:val="ru-RU" w:eastAsia="ru-RU"/>
        </w:rPr>
      </w:pPr>
    </w:p>
    <w:p w:rsidR="009150A4" w:rsidRPr="00583A73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583A73">
        <w:rPr>
          <w:rFonts w:eastAsia="Calibri"/>
          <w:sz w:val="28"/>
          <w:lang w:val="ru-RU"/>
        </w:rPr>
        <w:t>Формулы расчета для таблицы №</w:t>
      </w:r>
      <w:r w:rsidR="005015BD">
        <w:rPr>
          <w:rFonts w:eastAsia="Calibri"/>
          <w:sz w:val="28"/>
          <w:lang w:val="ru-RU"/>
        </w:rPr>
        <w:t>6</w:t>
      </w:r>
      <w:r w:rsidRPr="00583A73">
        <w:rPr>
          <w:rFonts w:eastAsia="Calibri"/>
          <w:sz w:val="28"/>
          <w:lang w:val="ru-RU"/>
        </w:rPr>
        <w:t>:</w:t>
      </w:r>
    </w:p>
    <w:p w:rsidR="009150A4" w:rsidRPr="00583A73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583A73">
        <w:rPr>
          <w:rFonts w:eastAsia="Calibri"/>
          <w:sz w:val="28"/>
          <w:lang w:val="ru-RU"/>
        </w:rPr>
        <w:t xml:space="preserve">ПФР = ОТ * 22% = </w:t>
      </w:r>
      <w:r w:rsidR="008756FD">
        <w:rPr>
          <w:sz w:val="28"/>
          <w:lang w:val="ru-RU"/>
        </w:rPr>
        <w:t>56 950</w:t>
      </w:r>
      <w:r w:rsidR="00770B90" w:rsidRPr="00F646A7">
        <w:rPr>
          <w:sz w:val="28"/>
          <w:lang w:val="ru-RU"/>
        </w:rPr>
        <w:t xml:space="preserve"> </w:t>
      </w:r>
      <w:proofErr w:type="spellStart"/>
      <w:r w:rsidR="00770B90">
        <w:rPr>
          <w:rFonts w:eastAsia="Calibri"/>
          <w:sz w:val="28"/>
          <w:lang w:val="ru-RU"/>
        </w:rPr>
        <w:t>руб</w:t>
      </w:r>
      <w:proofErr w:type="spellEnd"/>
      <w:r w:rsidRPr="00583A73">
        <w:rPr>
          <w:rFonts w:eastAsia="Calibri"/>
          <w:sz w:val="28"/>
          <w:lang w:val="ru-RU"/>
        </w:rPr>
        <w:t xml:space="preserve"> * 22%</w:t>
      </w:r>
      <w:r w:rsidR="008756FD">
        <w:rPr>
          <w:rFonts w:eastAsia="Calibri"/>
          <w:sz w:val="28"/>
          <w:lang w:val="ru-RU"/>
        </w:rPr>
        <w:t xml:space="preserve"> =</w:t>
      </w:r>
      <w:r w:rsidRPr="00583A73">
        <w:rPr>
          <w:rFonts w:eastAsia="Calibri"/>
          <w:sz w:val="28"/>
          <w:lang w:val="ru-RU"/>
        </w:rPr>
        <w:t xml:space="preserve"> </w:t>
      </w:r>
      <w:r w:rsidR="008756FD">
        <w:rPr>
          <w:rFonts w:eastAsia="Calibri"/>
          <w:sz w:val="28"/>
          <w:lang w:val="ru-RU"/>
        </w:rPr>
        <w:t>12 529</w:t>
      </w:r>
      <w:r w:rsidRPr="00583A73">
        <w:rPr>
          <w:rFonts w:eastAsia="Calibri"/>
          <w:sz w:val="28"/>
          <w:lang w:val="ru-RU"/>
        </w:rPr>
        <w:t>‬ руб.</w:t>
      </w:r>
    </w:p>
    <w:p w:rsidR="009150A4" w:rsidRPr="00583A73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583A73">
        <w:rPr>
          <w:rFonts w:eastAsia="Calibri"/>
          <w:sz w:val="28"/>
          <w:lang w:val="ru-RU"/>
        </w:rPr>
        <w:t xml:space="preserve">ФСС РФ = ОТ * 2,9% = </w:t>
      </w:r>
      <w:r w:rsidR="008756FD">
        <w:rPr>
          <w:sz w:val="28"/>
          <w:lang w:val="ru-RU"/>
        </w:rPr>
        <w:t>56</w:t>
      </w:r>
      <w:r w:rsidR="008756FD">
        <w:rPr>
          <w:sz w:val="28"/>
          <w:lang w:val="ru-RU"/>
        </w:rPr>
        <w:t> </w:t>
      </w:r>
      <w:r w:rsidR="008756FD">
        <w:rPr>
          <w:sz w:val="28"/>
          <w:lang w:val="ru-RU"/>
        </w:rPr>
        <w:t>950</w:t>
      </w:r>
      <w:r w:rsidR="008756FD" w:rsidRPr="00F646A7">
        <w:rPr>
          <w:sz w:val="28"/>
          <w:lang w:val="ru-RU"/>
        </w:rPr>
        <w:t xml:space="preserve"> </w:t>
      </w:r>
      <w:proofErr w:type="spellStart"/>
      <w:r w:rsidR="00770B90">
        <w:rPr>
          <w:rFonts w:eastAsia="Calibri"/>
          <w:sz w:val="28"/>
          <w:lang w:val="ru-RU"/>
        </w:rPr>
        <w:t>руб</w:t>
      </w:r>
      <w:proofErr w:type="spellEnd"/>
      <w:r w:rsidRPr="00583A73">
        <w:rPr>
          <w:rFonts w:eastAsia="Calibri"/>
          <w:sz w:val="28"/>
          <w:lang w:val="ru-RU"/>
        </w:rPr>
        <w:t xml:space="preserve"> * 2,9% = </w:t>
      </w:r>
      <w:r w:rsidR="008756FD" w:rsidRPr="008756FD">
        <w:rPr>
          <w:rFonts w:eastAsia="Calibri"/>
          <w:sz w:val="28"/>
          <w:lang w:val="ru-RU"/>
        </w:rPr>
        <w:t>1 651,55</w:t>
      </w:r>
      <w:r w:rsidRPr="00583A73">
        <w:rPr>
          <w:rFonts w:eastAsia="Calibri"/>
          <w:sz w:val="28"/>
          <w:lang w:val="ru-RU"/>
        </w:rPr>
        <w:t xml:space="preserve"> руб.</w:t>
      </w:r>
    </w:p>
    <w:p w:rsidR="009150A4" w:rsidRPr="00583A73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583A73">
        <w:rPr>
          <w:rFonts w:eastAsia="Calibri"/>
          <w:sz w:val="28"/>
          <w:lang w:val="ru-RU"/>
        </w:rPr>
        <w:t>ФОМС = ОТ * 5,1% =</w:t>
      </w:r>
      <w:r w:rsidR="008756FD">
        <w:rPr>
          <w:rFonts w:eastAsia="Calibri"/>
          <w:sz w:val="28"/>
          <w:lang w:val="ru-RU"/>
        </w:rPr>
        <w:t xml:space="preserve"> </w:t>
      </w:r>
      <w:r w:rsidR="008756FD">
        <w:rPr>
          <w:sz w:val="28"/>
          <w:lang w:val="ru-RU"/>
        </w:rPr>
        <w:t>56</w:t>
      </w:r>
      <w:r w:rsidR="008756FD">
        <w:rPr>
          <w:sz w:val="28"/>
          <w:lang w:val="ru-RU"/>
        </w:rPr>
        <w:t> </w:t>
      </w:r>
      <w:r w:rsidR="008756FD">
        <w:rPr>
          <w:sz w:val="28"/>
          <w:lang w:val="ru-RU"/>
        </w:rPr>
        <w:t>950</w:t>
      </w:r>
      <w:r w:rsidR="008756FD" w:rsidRPr="00F646A7">
        <w:rPr>
          <w:sz w:val="28"/>
          <w:lang w:val="ru-RU"/>
        </w:rPr>
        <w:t xml:space="preserve"> </w:t>
      </w:r>
      <w:r w:rsidRPr="00583A73">
        <w:rPr>
          <w:rFonts w:eastAsia="Calibri"/>
          <w:sz w:val="28"/>
          <w:lang w:val="ru-RU"/>
        </w:rPr>
        <w:t xml:space="preserve">руб. * 5,1% = </w:t>
      </w:r>
      <w:r w:rsidR="008756FD" w:rsidRPr="008756FD">
        <w:rPr>
          <w:rFonts w:eastAsia="Calibri"/>
          <w:sz w:val="28"/>
          <w:lang w:val="ru-RU"/>
        </w:rPr>
        <w:t>2 904,45</w:t>
      </w:r>
      <w:r w:rsidRPr="00583A73">
        <w:rPr>
          <w:rFonts w:eastAsia="Calibri"/>
          <w:sz w:val="28"/>
          <w:lang w:val="ru-RU"/>
        </w:rPr>
        <w:t xml:space="preserve"> руб.</w:t>
      </w:r>
    </w:p>
    <w:p w:rsidR="009150A4" w:rsidRPr="00583A73" w:rsidRDefault="009150A4" w:rsidP="008D79C5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583A73">
        <w:rPr>
          <w:rFonts w:eastAsia="Calibri"/>
          <w:sz w:val="28"/>
          <w:lang w:val="ru-RU"/>
        </w:rPr>
        <w:t xml:space="preserve">ОСО = ПФР + ФССРФ + ФОМС = </w:t>
      </w:r>
      <w:r w:rsidR="008756FD">
        <w:rPr>
          <w:rFonts w:eastAsia="Calibri"/>
          <w:sz w:val="28"/>
          <w:lang w:val="ru-RU"/>
        </w:rPr>
        <w:t>12 529</w:t>
      </w:r>
      <w:r w:rsidR="008D79C5" w:rsidRPr="00583A73">
        <w:rPr>
          <w:rFonts w:eastAsia="Calibri"/>
          <w:sz w:val="28"/>
          <w:lang w:val="ru-RU"/>
        </w:rPr>
        <w:t>‬</w:t>
      </w:r>
      <w:r w:rsidR="008D79C5">
        <w:rPr>
          <w:rFonts w:eastAsia="Calibri"/>
          <w:sz w:val="28"/>
          <w:lang w:val="ru-RU"/>
        </w:rPr>
        <w:t xml:space="preserve"> </w:t>
      </w:r>
      <w:proofErr w:type="spellStart"/>
      <w:r w:rsidR="008D79C5">
        <w:rPr>
          <w:rFonts w:eastAsia="Calibri"/>
          <w:sz w:val="28"/>
          <w:lang w:val="ru-RU"/>
        </w:rPr>
        <w:t>руб</w:t>
      </w:r>
      <w:proofErr w:type="spellEnd"/>
      <w:r w:rsidR="008D79C5">
        <w:rPr>
          <w:rFonts w:eastAsia="Calibri"/>
          <w:sz w:val="28"/>
          <w:lang w:val="ru-RU"/>
        </w:rPr>
        <w:t xml:space="preserve"> </w:t>
      </w:r>
      <w:r w:rsidRPr="0054775D">
        <w:rPr>
          <w:rFonts w:eastAsia="Calibri"/>
          <w:sz w:val="28"/>
          <w:lang w:val="ru-RU"/>
        </w:rPr>
        <w:t xml:space="preserve">+ </w:t>
      </w:r>
      <w:r w:rsidR="008756FD" w:rsidRPr="008756FD">
        <w:rPr>
          <w:rFonts w:eastAsia="Calibri"/>
          <w:sz w:val="28"/>
          <w:lang w:val="ru-RU"/>
        </w:rPr>
        <w:t>1 651,55</w:t>
      </w:r>
      <w:r w:rsidR="008756FD" w:rsidRPr="00583A73">
        <w:rPr>
          <w:rFonts w:eastAsia="Calibri"/>
          <w:sz w:val="28"/>
          <w:lang w:val="ru-RU"/>
        </w:rPr>
        <w:t xml:space="preserve"> </w:t>
      </w:r>
      <w:proofErr w:type="spellStart"/>
      <w:r w:rsidR="008D79C5" w:rsidRPr="00583A73">
        <w:rPr>
          <w:rFonts w:eastAsia="Calibri"/>
          <w:sz w:val="28"/>
          <w:lang w:val="ru-RU"/>
        </w:rPr>
        <w:t>руб</w:t>
      </w:r>
      <w:proofErr w:type="spellEnd"/>
      <w:r w:rsidR="008D79C5" w:rsidRPr="0054775D">
        <w:rPr>
          <w:rFonts w:eastAsia="Calibri"/>
          <w:sz w:val="28"/>
          <w:lang w:val="ru-RU"/>
        </w:rPr>
        <w:t xml:space="preserve"> </w:t>
      </w:r>
      <w:r w:rsidRPr="0054775D">
        <w:rPr>
          <w:rFonts w:eastAsia="Calibri"/>
          <w:sz w:val="28"/>
          <w:lang w:val="ru-RU"/>
        </w:rPr>
        <w:t xml:space="preserve">+ </w:t>
      </w:r>
      <w:r w:rsidR="008756FD" w:rsidRPr="00583A73">
        <w:rPr>
          <w:rFonts w:eastAsia="Calibri"/>
          <w:sz w:val="28"/>
          <w:lang w:val="ru-RU"/>
        </w:rPr>
        <w:t xml:space="preserve">= </w:t>
      </w:r>
      <w:r w:rsidR="008756FD" w:rsidRPr="008756FD">
        <w:rPr>
          <w:rFonts w:eastAsia="Calibri"/>
          <w:sz w:val="28"/>
          <w:lang w:val="ru-RU"/>
        </w:rPr>
        <w:t>2 904,45</w:t>
      </w:r>
      <w:r w:rsidR="008756FD" w:rsidRPr="00583A73">
        <w:rPr>
          <w:rFonts w:eastAsia="Calibri"/>
          <w:sz w:val="28"/>
          <w:lang w:val="ru-RU"/>
        </w:rPr>
        <w:t xml:space="preserve"> </w:t>
      </w:r>
      <w:r w:rsidRPr="0054775D">
        <w:rPr>
          <w:rFonts w:eastAsia="Calibri"/>
          <w:sz w:val="28"/>
          <w:lang w:val="ru-RU"/>
        </w:rPr>
        <w:t xml:space="preserve">руб. = </w:t>
      </w:r>
      <w:r w:rsidR="008756FD">
        <w:rPr>
          <w:rFonts w:eastAsia="Calibri"/>
          <w:sz w:val="28"/>
          <w:lang w:val="ru-RU"/>
        </w:rPr>
        <w:t>17 085</w:t>
      </w:r>
      <w:r w:rsidR="008D79C5">
        <w:rPr>
          <w:rFonts w:eastAsia="Calibri"/>
          <w:sz w:val="28"/>
          <w:lang w:val="ru-RU"/>
        </w:rPr>
        <w:t xml:space="preserve"> </w:t>
      </w:r>
      <w:r w:rsidRPr="0054775D">
        <w:rPr>
          <w:rFonts w:eastAsia="Calibri"/>
          <w:sz w:val="28"/>
          <w:lang w:val="ru-RU"/>
        </w:rPr>
        <w:t>руб.</w:t>
      </w:r>
    </w:p>
    <w:p w:rsidR="009150A4" w:rsidRPr="009A3293" w:rsidRDefault="009150A4" w:rsidP="009150A4">
      <w:pPr>
        <w:pStyle w:val="a3"/>
        <w:keepNext/>
        <w:keepLines/>
        <w:numPr>
          <w:ilvl w:val="1"/>
          <w:numId w:val="46"/>
        </w:numPr>
        <w:spacing w:after="0" w:line="360" w:lineRule="auto"/>
        <w:ind w:firstLine="334"/>
        <w:outlineLvl w:val="1"/>
        <w:rPr>
          <w:rFonts w:eastAsiaTheme="majorEastAsia"/>
          <w:b/>
          <w:bCs/>
          <w:sz w:val="28"/>
          <w:szCs w:val="26"/>
          <w:lang w:val="ru-RU"/>
        </w:rPr>
      </w:pPr>
      <w:r>
        <w:rPr>
          <w:rFonts w:eastAsiaTheme="majorEastAsia"/>
          <w:b/>
          <w:bCs/>
          <w:sz w:val="28"/>
          <w:szCs w:val="26"/>
          <w:lang w:val="ru-RU"/>
        </w:rPr>
        <w:t xml:space="preserve"> </w:t>
      </w:r>
      <w:bookmarkStart w:id="8" w:name="_Toc42617131"/>
      <w:bookmarkStart w:id="9" w:name="_Toc74951079"/>
      <w:r w:rsidRPr="009A3293">
        <w:rPr>
          <w:rFonts w:eastAsiaTheme="majorEastAsia"/>
          <w:b/>
          <w:bCs/>
          <w:sz w:val="28"/>
          <w:szCs w:val="26"/>
          <w:lang w:val="ru-RU"/>
        </w:rPr>
        <w:t>Расчет базовой себестоимости компьютерного продукта.</w:t>
      </w:r>
      <w:bookmarkEnd w:id="8"/>
      <w:bookmarkEnd w:id="9"/>
    </w:p>
    <w:p w:rsidR="009150A4" w:rsidRDefault="009150A4" w:rsidP="009150A4">
      <w:pPr>
        <w:pStyle w:val="MAIN"/>
      </w:pPr>
      <w:r>
        <w:t>Себестоимость - это текущие затраты организации на производство и реализацию продукции, выраженные в денежной форме.</w:t>
      </w:r>
    </w:p>
    <w:p w:rsidR="009150A4" w:rsidRPr="00DE3085" w:rsidRDefault="009150A4" w:rsidP="009150A4">
      <w:pPr>
        <w:pStyle w:val="MAIN"/>
      </w:pPr>
      <w:r>
        <w:t>Себестоимость продукции является качественным показателем, так как она характеризует уровень использования всех ресурсов, находящихся в распоряжении организации.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Косвенные расходы - это затраты, связанные с производством и реализацией продукции (работ, услуг), которые нельзя напрямую отнести к изготовлению продукции (работ, услуг) и можно учесть в расходах в том периоде, когда они понесены.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К косвенным расходам можно отнести, например, затраты на услуги связи, аренду офиса и т.д.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Самое главное отличие прямых расходов от косвенных расходов в том, что сумма косвенных расходов в полном объеме относится к расходам текущего отчетного (налогового) периода, а прямых — к расходам текущего периода по мере реализации товаров, работ, то есть с учетом остатков незавершенного производства.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lastRenderedPageBreak/>
        <w:t>Исключением являются случаи, когда деятельность организации связана с оказанием услуг. Данные налогоплательщики вправе относить сумму прямых расходов отчетного (налогового) периода в полном объеме на уменьшение доходов от производства и реализации данного отчетного (налогового) периода без распределения на остатки незавершенного производства.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Относить ли расходы к прямым или косвенным расходам компания определяет отдельно для каждого производственного цикла.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Если те или иные ресурсы согласно технологическим регламентам не включены в производственный цикл, не являются его неотъемлемой частью, то затраты на них можно учитывать в составе косвенных расходов.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b/>
          <w:sz w:val="28"/>
          <w:szCs w:val="28"/>
          <w:lang w:val="ru-RU" w:eastAsia="ru-RU"/>
        </w:rPr>
      </w:pPr>
      <w:r w:rsidRPr="00F646A7">
        <w:rPr>
          <w:b/>
          <w:sz w:val="28"/>
          <w:szCs w:val="28"/>
          <w:lang w:val="ru-RU" w:eastAsia="ru-RU"/>
        </w:rPr>
        <w:t>Перечень косвенных расходов</w:t>
      </w:r>
    </w:p>
    <w:p w:rsidR="009150A4" w:rsidRPr="00F646A7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Косвенные расходы - это расходы, которые нельзя прямо отнести на конкретные виды продукции (работ, услуг).</w:t>
      </w:r>
    </w:p>
    <w:p w:rsidR="009150A4" w:rsidRPr="009536CF" w:rsidRDefault="009150A4" w:rsidP="009150A4">
      <w:pPr>
        <w:spacing w:after="0"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 </w:t>
      </w:r>
      <w:proofErr w:type="spellStart"/>
      <w:r>
        <w:rPr>
          <w:sz w:val="28"/>
          <w:szCs w:val="28"/>
          <w:lang w:eastAsia="ru-RU"/>
        </w:rPr>
        <w:t>косвенным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расходам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относятся</w:t>
      </w:r>
      <w:proofErr w:type="spellEnd"/>
      <w:r>
        <w:rPr>
          <w:sz w:val="28"/>
          <w:szCs w:val="28"/>
          <w:lang w:eastAsia="ru-RU"/>
        </w:rPr>
        <w:t>:</w:t>
      </w:r>
    </w:p>
    <w:p w:rsidR="009150A4" w:rsidRPr="009536CF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9536CF">
        <w:rPr>
          <w:sz w:val="28"/>
          <w:szCs w:val="28"/>
          <w:lang w:eastAsia="ru-RU"/>
        </w:rPr>
        <w:t>административно</w:t>
      </w:r>
      <w:proofErr w:type="spellEnd"/>
      <w:r w:rsidRPr="009536CF">
        <w:rPr>
          <w:sz w:val="28"/>
          <w:szCs w:val="28"/>
          <w:lang w:eastAsia="ru-RU"/>
        </w:rPr>
        <w:t xml:space="preserve"> - </w:t>
      </w:r>
      <w:proofErr w:type="spellStart"/>
      <w:r w:rsidRPr="009536CF">
        <w:rPr>
          <w:sz w:val="28"/>
          <w:szCs w:val="28"/>
          <w:lang w:eastAsia="ru-RU"/>
        </w:rPr>
        <w:t>управленческие</w:t>
      </w:r>
      <w:proofErr w:type="spellEnd"/>
      <w:r w:rsidRPr="009536CF">
        <w:rPr>
          <w:sz w:val="28"/>
          <w:szCs w:val="28"/>
          <w:lang w:eastAsia="ru-RU"/>
        </w:rPr>
        <w:t xml:space="preserve"> </w:t>
      </w:r>
      <w:proofErr w:type="spellStart"/>
      <w:r w:rsidRPr="009536CF">
        <w:rPr>
          <w:sz w:val="28"/>
          <w:szCs w:val="28"/>
          <w:lang w:eastAsia="ru-RU"/>
        </w:rPr>
        <w:t>расходы</w:t>
      </w:r>
      <w:proofErr w:type="spellEnd"/>
      <w:r w:rsidRPr="009536CF">
        <w:rPr>
          <w:sz w:val="28"/>
          <w:szCs w:val="28"/>
          <w:lang w:eastAsia="ru-RU"/>
        </w:rPr>
        <w:t>;</w:t>
      </w:r>
    </w:p>
    <w:p w:rsidR="009150A4" w:rsidRPr="00F646A7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расходы на отопление и освещение помещений;</w:t>
      </w:r>
    </w:p>
    <w:p w:rsidR="009150A4" w:rsidRPr="009536CF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9536CF">
        <w:rPr>
          <w:sz w:val="28"/>
          <w:szCs w:val="28"/>
          <w:lang w:eastAsia="ru-RU"/>
        </w:rPr>
        <w:t>расходы</w:t>
      </w:r>
      <w:proofErr w:type="spellEnd"/>
      <w:r w:rsidRPr="009536CF">
        <w:rPr>
          <w:sz w:val="28"/>
          <w:szCs w:val="28"/>
          <w:lang w:eastAsia="ru-RU"/>
        </w:rPr>
        <w:t xml:space="preserve"> </w:t>
      </w:r>
      <w:proofErr w:type="spellStart"/>
      <w:r w:rsidRPr="009536CF">
        <w:rPr>
          <w:sz w:val="28"/>
          <w:szCs w:val="28"/>
          <w:lang w:eastAsia="ru-RU"/>
        </w:rPr>
        <w:t>на</w:t>
      </w:r>
      <w:proofErr w:type="spellEnd"/>
      <w:r w:rsidRPr="009536CF">
        <w:rPr>
          <w:sz w:val="28"/>
          <w:szCs w:val="28"/>
          <w:lang w:eastAsia="ru-RU"/>
        </w:rPr>
        <w:t xml:space="preserve"> </w:t>
      </w:r>
      <w:proofErr w:type="spellStart"/>
      <w:r w:rsidRPr="009536CF">
        <w:rPr>
          <w:sz w:val="28"/>
          <w:szCs w:val="28"/>
          <w:lang w:eastAsia="ru-RU"/>
        </w:rPr>
        <w:t>страхование</w:t>
      </w:r>
      <w:proofErr w:type="spellEnd"/>
      <w:r w:rsidRPr="009536CF">
        <w:rPr>
          <w:sz w:val="28"/>
          <w:szCs w:val="28"/>
          <w:lang w:eastAsia="ru-RU"/>
        </w:rPr>
        <w:t>;</w:t>
      </w:r>
    </w:p>
    <w:p w:rsidR="009150A4" w:rsidRPr="00F646A7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расходы на содержание общехозяйственного персонала;</w:t>
      </w:r>
    </w:p>
    <w:p w:rsidR="009150A4" w:rsidRPr="00F646A7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амортизационные отчисления и расходы на ремонт основных средств управленческого и общехозяйственного назначения;</w:t>
      </w:r>
    </w:p>
    <w:p w:rsidR="009150A4" w:rsidRPr="00F646A7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арендная плата за помещения общехозяйственного назначения;</w:t>
      </w:r>
    </w:p>
    <w:p w:rsidR="009150A4" w:rsidRPr="00F646A7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расходы по оплате информационных, аудиторских, консультационных и т. п. услуг;</w:t>
      </w:r>
    </w:p>
    <w:p w:rsidR="009150A4" w:rsidRPr="00F646A7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sz w:val="28"/>
          <w:szCs w:val="28"/>
          <w:lang w:val="ru-RU" w:eastAsia="ru-RU"/>
        </w:rPr>
      </w:pPr>
      <w:r w:rsidRPr="00F646A7">
        <w:rPr>
          <w:sz w:val="28"/>
          <w:szCs w:val="28"/>
          <w:lang w:val="ru-RU" w:eastAsia="ru-RU"/>
        </w:rPr>
        <w:t>расходы, связанные со сбытом продукции:</w:t>
      </w:r>
    </w:p>
    <w:p w:rsidR="009150A4" w:rsidRPr="00F646A7" w:rsidRDefault="009150A4" w:rsidP="009150A4">
      <w:pPr>
        <w:pStyle w:val="a3"/>
        <w:numPr>
          <w:ilvl w:val="0"/>
          <w:numId w:val="45"/>
        </w:numPr>
        <w:spacing w:after="0" w:line="360" w:lineRule="auto"/>
        <w:ind w:left="0" w:firstLine="709"/>
        <w:rPr>
          <w:lang w:val="ru-RU"/>
        </w:rPr>
      </w:pPr>
      <w:r w:rsidRPr="00F646A7">
        <w:rPr>
          <w:sz w:val="28"/>
          <w:szCs w:val="28"/>
          <w:lang w:val="ru-RU" w:eastAsia="ru-RU"/>
        </w:rPr>
        <w:t>другие аналогичные по назначению управленческие расходы.</w:t>
      </w:r>
      <w:r w:rsidRPr="00F646A7">
        <w:rPr>
          <w:lang w:val="ru-RU"/>
        </w:rPr>
        <w:t xml:space="preserve"> </w:t>
      </w:r>
    </w:p>
    <w:p w:rsidR="009150A4" w:rsidRPr="00F646A7" w:rsidRDefault="009150A4" w:rsidP="009150A4">
      <w:pPr>
        <w:keepNext/>
        <w:keepLines/>
        <w:spacing w:after="0" w:line="360" w:lineRule="auto"/>
        <w:ind w:left="709"/>
        <w:outlineLvl w:val="1"/>
        <w:rPr>
          <w:rFonts w:eastAsiaTheme="majorEastAsia"/>
          <w:b/>
          <w:bCs/>
          <w:sz w:val="28"/>
          <w:szCs w:val="26"/>
          <w:lang w:val="ru-RU"/>
        </w:rPr>
      </w:pPr>
    </w:p>
    <w:p w:rsidR="009150A4" w:rsidRDefault="009150A4" w:rsidP="009150A4">
      <w:pPr>
        <w:spacing w:after="0"/>
        <w:rPr>
          <w:lang w:val="ru-RU" w:eastAsia="ru-RU"/>
        </w:rPr>
      </w:pPr>
    </w:p>
    <w:p w:rsidR="009150A4" w:rsidRDefault="009150A4" w:rsidP="009150A4">
      <w:pPr>
        <w:spacing w:after="0"/>
        <w:rPr>
          <w:lang w:val="ru-RU" w:eastAsia="ru-RU"/>
        </w:rPr>
      </w:pPr>
    </w:p>
    <w:p w:rsidR="009150A4" w:rsidRDefault="009150A4" w:rsidP="009150A4">
      <w:pPr>
        <w:spacing w:after="0"/>
        <w:rPr>
          <w:lang w:val="ru-RU" w:eastAsia="ru-RU"/>
        </w:rPr>
      </w:pPr>
    </w:p>
    <w:p w:rsidR="009150A4" w:rsidRPr="006848BF" w:rsidRDefault="009150A4" w:rsidP="009150A4">
      <w:pPr>
        <w:keepNext/>
        <w:spacing w:line="240" w:lineRule="auto"/>
        <w:jc w:val="right"/>
        <w:rPr>
          <w:rFonts w:eastAsia="Calibri"/>
          <w:iCs/>
          <w:color w:val="000000"/>
          <w:szCs w:val="24"/>
          <w:lang w:val="ru-RU"/>
        </w:rPr>
      </w:pPr>
      <w:r w:rsidRPr="006848BF">
        <w:rPr>
          <w:rFonts w:eastAsia="Calibri"/>
          <w:iCs/>
          <w:color w:val="000000"/>
          <w:szCs w:val="24"/>
          <w:lang w:val="ru-RU"/>
        </w:rPr>
        <w:lastRenderedPageBreak/>
        <w:t>Таблица №</w:t>
      </w:r>
      <w:r w:rsidR="005015BD">
        <w:rPr>
          <w:rFonts w:eastAsia="Calibri"/>
          <w:iCs/>
          <w:color w:val="000000"/>
          <w:szCs w:val="24"/>
          <w:lang w:val="ru-RU"/>
        </w:rPr>
        <w:t>7</w:t>
      </w:r>
      <w:r w:rsidRPr="006848BF">
        <w:rPr>
          <w:rFonts w:eastAsia="Calibri"/>
          <w:iCs/>
          <w:color w:val="000000"/>
          <w:szCs w:val="24"/>
          <w:lang w:val="ru-RU"/>
        </w:rPr>
        <w:t xml:space="preserve"> «Расчёт базовой себестоимости»</w:t>
      </w:r>
    </w:p>
    <w:tbl>
      <w:tblPr>
        <w:tblW w:w="938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4395"/>
        <w:gridCol w:w="4404"/>
      </w:tblGrid>
      <w:tr w:rsidR="009150A4" w:rsidRPr="006848BF" w:rsidTr="00F84969">
        <w:trPr>
          <w:trHeight w:val="55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after="0" w:line="240" w:lineRule="auto"/>
              <w:jc w:val="center"/>
              <w:rPr>
                <w:b/>
                <w:szCs w:val="24"/>
                <w:lang w:val="ru-RU" w:eastAsia="ru-RU"/>
              </w:rPr>
            </w:pPr>
            <w:r w:rsidRPr="006848BF">
              <w:rPr>
                <w:rFonts w:ascii="Calibri" w:eastAsia="Calibri" w:hAnsi="Calibri"/>
                <w:b/>
                <w:sz w:val="22"/>
                <w:lang w:val="ru-RU"/>
              </w:rPr>
              <w:br w:type="page"/>
            </w:r>
            <w:r w:rsidRPr="006848BF">
              <w:rPr>
                <w:b/>
                <w:szCs w:val="24"/>
                <w:lang w:val="ru-RU" w:eastAsia="ru-RU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after="0" w:line="240" w:lineRule="auto"/>
              <w:jc w:val="center"/>
              <w:rPr>
                <w:b/>
                <w:szCs w:val="24"/>
                <w:lang w:val="ru-RU" w:eastAsia="ru-RU"/>
              </w:rPr>
            </w:pPr>
            <w:r w:rsidRPr="006848BF">
              <w:rPr>
                <w:b/>
                <w:szCs w:val="24"/>
                <w:lang w:val="ru-RU" w:eastAsia="ru-RU"/>
              </w:rPr>
              <w:t>Статьи затрат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after="0" w:line="240" w:lineRule="auto"/>
              <w:rPr>
                <w:b/>
                <w:szCs w:val="24"/>
                <w:lang w:val="ru-RU" w:eastAsia="ru-RU"/>
              </w:rPr>
            </w:pPr>
            <w:r w:rsidRPr="006848BF">
              <w:rPr>
                <w:b/>
                <w:szCs w:val="24"/>
                <w:lang w:val="ru-RU" w:eastAsia="ru-RU"/>
              </w:rPr>
              <w:t>Сумма в рублях</w:t>
            </w:r>
          </w:p>
        </w:tc>
      </w:tr>
      <w:tr w:rsidR="009150A4" w:rsidRPr="006848BF" w:rsidTr="00F84969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after="0" w:line="240" w:lineRule="auto"/>
              <w:jc w:val="center"/>
              <w:rPr>
                <w:szCs w:val="24"/>
                <w:lang w:val="ru-RU" w:eastAsia="ru-RU"/>
              </w:rPr>
            </w:pPr>
            <w:r w:rsidRPr="006848BF">
              <w:rPr>
                <w:szCs w:val="24"/>
                <w:lang w:val="ru-RU"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line="360" w:lineRule="auto"/>
              <w:rPr>
                <w:szCs w:val="24"/>
                <w:lang w:val="ru-RU" w:eastAsia="ru-RU"/>
              </w:rPr>
            </w:pPr>
            <w:r w:rsidRPr="006848BF">
              <w:rPr>
                <w:szCs w:val="24"/>
                <w:lang w:val="ru-RU" w:eastAsia="ru-RU"/>
              </w:rPr>
              <w:t>Фонд оплаты труда (ФОТ)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D35B20" w:rsidRDefault="00D35B20" w:rsidP="00F84969">
            <w:pPr>
              <w:spacing w:after="0" w:line="240" w:lineRule="auto"/>
              <w:rPr>
                <w:szCs w:val="24"/>
                <w:lang w:val="ru-RU"/>
              </w:rPr>
            </w:pPr>
            <w:r w:rsidRPr="00D35B20">
              <w:rPr>
                <w:szCs w:val="24"/>
                <w:lang w:val="ru-RU"/>
              </w:rPr>
              <w:t>74 035</w:t>
            </w:r>
          </w:p>
        </w:tc>
      </w:tr>
      <w:tr w:rsidR="009150A4" w:rsidRPr="006848BF" w:rsidTr="00F84969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after="0" w:line="240" w:lineRule="auto"/>
              <w:jc w:val="center"/>
              <w:rPr>
                <w:szCs w:val="24"/>
                <w:lang w:val="ru-RU" w:eastAsia="ru-RU"/>
              </w:rPr>
            </w:pPr>
            <w:r w:rsidRPr="006848BF">
              <w:rPr>
                <w:szCs w:val="24"/>
                <w:lang w:val="ru-RU" w:eastAsia="ru-RU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line="360" w:lineRule="auto"/>
              <w:rPr>
                <w:szCs w:val="24"/>
                <w:lang w:val="ru-RU" w:eastAsia="ru-RU"/>
              </w:rPr>
            </w:pPr>
            <w:r w:rsidRPr="006848BF">
              <w:rPr>
                <w:szCs w:val="24"/>
                <w:lang w:val="ru-RU" w:eastAsia="ru-RU"/>
              </w:rPr>
              <w:t>Косвенные расходы (КР)</w:t>
            </w:r>
            <w:r w:rsidR="00F315DC">
              <w:rPr>
                <w:szCs w:val="24"/>
                <w:lang w:val="ru-RU" w:eastAsia="ru-RU"/>
              </w:rPr>
              <w:t xml:space="preserve"> 10% от ФОТ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F958F4" w:rsidRDefault="00D35B20" w:rsidP="00F84969">
            <w:pPr>
              <w:rPr>
                <w:szCs w:val="24"/>
                <w:highlight w:val="yellow"/>
                <w:lang w:val="ru-RU"/>
              </w:rPr>
            </w:pPr>
            <w:r w:rsidRPr="00D35B20">
              <w:rPr>
                <w:szCs w:val="24"/>
                <w:lang w:val="ru-RU"/>
              </w:rPr>
              <w:t>7 403,5</w:t>
            </w:r>
          </w:p>
        </w:tc>
      </w:tr>
      <w:tr w:rsidR="009150A4" w:rsidRPr="006848BF" w:rsidTr="00F84969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after="0" w:line="240" w:lineRule="auto"/>
              <w:jc w:val="center"/>
              <w:rPr>
                <w:szCs w:val="24"/>
                <w:lang w:val="ru-RU" w:eastAsia="ru-RU"/>
              </w:rPr>
            </w:pPr>
            <w:r w:rsidRPr="006848BF">
              <w:rPr>
                <w:szCs w:val="24"/>
                <w:lang w:val="ru-RU" w:eastAsia="ru-RU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line="360" w:lineRule="auto"/>
              <w:rPr>
                <w:szCs w:val="24"/>
                <w:lang w:val="ru-RU" w:eastAsia="ru-RU"/>
              </w:rPr>
            </w:pPr>
            <w:r w:rsidRPr="006848BF">
              <w:rPr>
                <w:szCs w:val="24"/>
                <w:lang w:val="ru-RU" w:eastAsia="ru-RU"/>
              </w:rPr>
              <w:t>Расходы на продажу (РП)</w:t>
            </w:r>
            <w:r w:rsidR="00F958F4" w:rsidRPr="006848BF">
              <w:rPr>
                <w:rFonts w:eastAsia="Calibri"/>
                <w:sz w:val="28"/>
                <w:lang w:val="ru-RU"/>
              </w:rPr>
              <w:t xml:space="preserve"> (ФОТ + КР) * 10%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F958F4" w:rsidRDefault="00D35B20" w:rsidP="00F84969">
            <w:pPr>
              <w:rPr>
                <w:szCs w:val="24"/>
                <w:highlight w:val="yellow"/>
                <w:lang w:val="ru-RU"/>
              </w:rPr>
            </w:pPr>
            <w:r w:rsidRPr="00D35B20">
              <w:rPr>
                <w:rFonts w:eastAsia="Calibri"/>
                <w:lang w:val="ru-RU"/>
              </w:rPr>
              <w:t>8 143,85</w:t>
            </w:r>
          </w:p>
        </w:tc>
      </w:tr>
      <w:tr w:rsidR="009150A4" w:rsidRPr="006848BF" w:rsidTr="00F84969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after="0" w:line="240" w:lineRule="auto"/>
              <w:jc w:val="center"/>
              <w:rPr>
                <w:szCs w:val="24"/>
                <w:lang w:val="ru-RU" w:eastAsia="ru-RU"/>
              </w:rPr>
            </w:pPr>
            <w:r w:rsidRPr="006848BF">
              <w:rPr>
                <w:szCs w:val="24"/>
                <w:lang w:val="ru-RU" w:eastAsia="ru-RU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6848BF" w:rsidRDefault="009150A4" w:rsidP="00F84969">
            <w:pPr>
              <w:spacing w:line="360" w:lineRule="auto"/>
              <w:rPr>
                <w:szCs w:val="24"/>
                <w:lang w:val="ru-RU" w:eastAsia="ru-RU"/>
              </w:rPr>
            </w:pPr>
            <w:r w:rsidRPr="006848BF">
              <w:rPr>
                <w:szCs w:val="24"/>
                <w:lang w:val="ru-RU" w:eastAsia="ru-RU"/>
              </w:rPr>
              <w:t>Полная себестоимость (ПС)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150A4" w:rsidRPr="00F958F4" w:rsidRDefault="00D35B20" w:rsidP="00F84969">
            <w:pPr>
              <w:rPr>
                <w:szCs w:val="24"/>
                <w:highlight w:val="yellow"/>
                <w:lang w:val="ru-RU"/>
              </w:rPr>
            </w:pPr>
            <w:r w:rsidRPr="00D35B20">
              <w:rPr>
                <w:rFonts w:eastAsia="Calibri"/>
                <w:lang w:val="ru-RU"/>
              </w:rPr>
              <w:t>89 582,35</w:t>
            </w:r>
          </w:p>
        </w:tc>
      </w:tr>
    </w:tbl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>Формулы расчета для таблицы №6: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 xml:space="preserve">ФОТ = ОТ + ОСО = </w:t>
      </w:r>
      <w:r w:rsidR="00D35B20">
        <w:rPr>
          <w:sz w:val="28"/>
          <w:lang w:val="ru-RU"/>
        </w:rPr>
        <w:t>56</w:t>
      </w:r>
      <w:r w:rsidR="00D35B20">
        <w:rPr>
          <w:sz w:val="28"/>
          <w:lang w:val="ru-RU"/>
        </w:rPr>
        <w:t> </w:t>
      </w:r>
      <w:r w:rsidR="00D35B20">
        <w:rPr>
          <w:sz w:val="28"/>
          <w:lang w:val="ru-RU"/>
        </w:rPr>
        <w:t>950</w:t>
      </w:r>
      <w:r w:rsidR="00D35B20" w:rsidRPr="00F646A7">
        <w:rPr>
          <w:sz w:val="28"/>
          <w:lang w:val="ru-RU"/>
        </w:rPr>
        <w:t xml:space="preserve"> </w:t>
      </w:r>
      <w:proofErr w:type="spellStart"/>
      <w:r w:rsidR="008D79C5">
        <w:rPr>
          <w:rFonts w:eastAsia="Calibri"/>
          <w:sz w:val="28"/>
          <w:lang w:val="ru-RU"/>
        </w:rPr>
        <w:t>руб</w:t>
      </w:r>
      <w:proofErr w:type="spellEnd"/>
      <w:r w:rsidRPr="006848BF">
        <w:rPr>
          <w:rFonts w:eastAsia="Calibri"/>
          <w:sz w:val="28"/>
          <w:lang w:val="ru-RU"/>
        </w:rPr>
        <w:t xml:space="preserve"> + </w:t>
      </w:r>
      <w:r w:rsidR="00D35B20">
        <w:rPr>
          <w:rFonts w:eastAsia="Calibri"/>
          <w:sz w:val="28"/>
          <w:lang w:val="ru-RU"/>
        </w:rPr>
        <w:t>17 085</w:t>
      </w:r>
      <w:r w:rsidRPr="006848BF">
        <w:rPr>
          <w:rFonts w:eastAsia="Calibri"/>
          <w:sz w:val="28"/>
          <w:lang w:val="ru-RU"/>
        </w:rPr>
        <w:t>‬</w:t>
      </w:r>
      <w:r w:rsidR="008D79C5">
        <w:rPr>
          <w:rFonts w:eastAsia="Calibri"/>
          <w:sz w:val="28"/>
          <w:lang w:val="ru-RU"/>
        </w:rPr>
        <w:t xml:space="preserve"> </w:t>
      </w:r>
      <w:proofErr w:type="spellStart"/>
      <w:r w:rsidR="008D79C5">
        <w:rPr>
          <w:rFonts w:eastAsia="Calibri"/>
          <w:sz w:val="28"/>
          <w:lang w:val="ru-RU"/>
        </w:rPr>
        <w:t>руб</w:t>
      </w:r>
      <w:proofErr w:type="spellEnd"/>
      <w:r w:rsidRPr="006848BF">
        <w:rPr>
          <w:rFonts w:eastAsia="Calibri"/>
          <w:sz w:val="28"/>
          <w:lang w:val="ru-RU"/>
        </w:rPr>
        <w:t xml:space="preserve"> = </w:t>
      </w:r>
      <w:r w:rsidR="00D35B20">
        <w:rPr>
          <w:sz w:val="28"/>
          <w:szCs w:val="24"/>
          <w:lang w:val="ru-RU"/>
        </w:rPr>
        <w:t>74 035</w:t>
      </w:r>
      <w:r w:rsidRPr="006848BF">
        <w:rPr>
          <w:rFonts w:eastAsia="Calibri"/>
          <w:sz w:val="28"/>
          <w:lang w:val="ru-RU"/>
        </w:rPr>
        <w:t>‬</w:t>
      </w:r>
      <w:r w:rsidRPr="006848BF">
        <w:rPr>
          <w:rFonts w:eastAsia="Calibri"/>
          <w:sz w:val="28"/>
          <w:lang w:val="ru-RU"/>
        </w:rPr>
        <w:t>‬ руб.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>В данной организации косвенные расходы составляют 10% от ФОТ.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 xml:space="preserve">КР = ФОТ *10% = </w:t>
      </w:r>
      <w:r w:rsidR="00D35B20">
        <w:rPr>
          <w:sz w:val="28"/>
          <w:szCs w:val="24"/>
          <w:lang w:val="ru-RU"/>
        </w:rPr>
        <w:t>74 035</w:t>
      </w:r>
      <w:r w:rsidR="008D79C5" w:rsidRPr="006848BF">
        <w:rPr>
          <w:rFonts w:eastAsia="Calibri"/>
          <w:sz w:val="28"/>
          <w:lang w:val="ru-RU"/>
        </w:rPr>
        <w:t>‬</w:t>
      </w:r>
      <w:r w:rsidR="008D79C5" w:rsidRPr="006848BF">
        <w:rPr>
          <w:rFonts w:eastAsia="Calibri"/>
          <w:sz w:val="28"/>
          <w:lang w:val="ru-RU"/>
        </w:rPr>
        <w:t xml:space="preserve">‬ </w:t>
      </w:r>
      <w:proofErr w:type="spellStart"/>
      <w:r w:rsidR="008D79C5" w:rsidRPr="006848BF">
        <w:rPr>
          <w:rFonts w:eastAsia="Calibri"/>
          <w:sz w:val="28"/>
          <w:lang w:val="ru-RU"/>
        </w:rPr>
        <w:t>руб</w:t>
      </w:r>
      <w:proofErr w:type="spellEnd"/>
      <w:r w:rsidRPr="006848BF">
        <w:rPr>
          <w:rFonts w:eastAsia="Calibri"/>
          <w:sz w:val="28"/>
          <w:lang w:val="ru-RU"/>
        </w:rPr>
        <w:t xml:space="preserve"> * 10% = </w:t>
      </w:r>
      <w:r w:rsidR="00D35B20" w:rsidRPr="00D35B20">
        <w:rPr>
          <w:rFonts w:eastAsia="Calibri"/>
          <w:sz w:val="28"/>
          <w:lang w:val="ru-RU"/>
        </w:rPr>
        <w:t>7 403,5</w:t>
      </w:r>
      <w:r w:rsidR="00D35B20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sz w:val="28"/>
          <w:lang w:val="ru-RU"/>
        </w:rPr>
        <w:t>руб.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>РП = (ФОТ + КР) * 10% = (</w:t>
      </w:r>
      <w:r w:rsidR="00D35B20">
        <w:rPr>
          <w:sz w:val="28"/>
          <w:szCs w:val="24"/>
          <w:lang w:val="ru-RU"/>
        </w:rPr>
        <w:t>74 035</w:t>
      </w:r>
      <w:r w:rsidR="008D79C5" w:rsidRPr="006848BF">
        <w:rPr>
          <w:rFonts w:eastAsia="Calibri"/>
          <w:sz w:val="28"/>
          <w:lang w:val="ru-RU"/>
        </w:rPr>
        <w:t>‬</w:t>
      </w:r>
      <w:r w:rsidR="008D79C5" w:rsidRPr="006848BF">
        <w:rPr>
          <w:rFonts w:eastAsia="Calibri"/>
          <w:sz w:val="28"/>
          <w:lang w:val="ru-RU"/>
        </w:rPr>
        <w:t xml:space="preserve">‬ </w:t>
      </w:r>
      <w:r w:rsidRPr="006848BF">
        <w:rPr>
          <w:rFonts w:eastAsia="Calibri"/>
          <w:sz w:val="28"/>
          <w:lang w:val="ru-RU"/>
        </w:rPr>
        <w:t xml:space="preserve">руб. + </w:t>
      </w:r>
      <w:r w:rsidR="00D35B20" w:rsidRPr="00D35B20">
        <w:rPr>
          <w:rFonts w:eastAsia="Calibri"/>
          <w:sz w:val="28"/>
          <w:lang w:val="ru-RU"/>
        </w:rPr>
        <w:t>7 403,5</w:t>
      </w:r>
      <w:r w:rsidR="00D35B20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sz w:val="28"/>
          <w:lang w:val="ru-RU"/>
        </w:rPr>
        <w:t xml:space="preserve">руб.) * 10% = </w:t>
      </w:r>
      <w:r w:rsidRPr="006848BF">
        <w:rPr>
          <w:rFonts w:eastAsia="Calibri"/>
          <w:sz w:val="28"/>
          <w:lang w:val="ru-RU"/>
        </w:rPr>
        <w:t>‬</w:t>
      </w:r>
      <w:r w:rsidR="00D35B20" w:rsidRPr="00D35B20">
        <w:rPr>
          <w:rFonts w:eastAsia="Calibri"/>
          <w:sz w:val="28"/>
          <w:lang w:val="ru-RU"/>
        </w:rPr>
        <w:t>8 143,85</w:t>
      </w:r>
      <w:r w:rsidRPr="006848BF">
        <w:rPr>
          <w:rFonts w:eastAsia="Calibri"/>
          <w:sz w:val="28"/>
          <w:lang w:val="ru-RU"/>
        </w:rPr>
        <w:t>‬ руб.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 xml:space="preserve">ПС = ФОТ + КР + РП = </w:t>
      </w:r>
      <w:r w:rsidR="00D35B20">
        <w:rPr>
          <w:sz w:val="28"/>
          <w:szCs w:val="24"/>
          <w:lang w:val="ru-RU"/>
        </w:rPr>
        <w:t>74 035</w:t>
      </w:r>
      <w:r w:rsidR="008D79C5" w:rsidRPr="006848BF">
        <w:rPr>
          <w:rFonts w:eastAsia="Calibri"/>
          <w:sz w:val="28"/>
          <w:lang w:val="ru-RU"/>
        </w:rPr>
        <w:t>‬</w:t>
      </w:r>
      <w:r w:rsidR="008D79C5" w:rsidRPr="006848BF">
        <w:rPr>
          <w:rFonts w:eastAsia="Calibri"/>
          <w:sz w:val="28"/>
          <w:lang w:val="ru-RU"/>
        </w:rPr>
        <w:t>‬</w:t>
      </w:r>
      <w:r w:rsidR="008D79C5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sz w:val="28"/>
          <w:lang w:val="ru-RU"/>
        </w:rPr>
        <w:t xml:space="preserve">руб. + </w:t>
      </w:r>
      <w:r w:rsidR="00D35B20" w:rsidRPr="00D35B20">
        <w:rPr>
          <w:rFonts w:eastAsia="Calibri"/>
          <w:sz w:val="28"/>
          <w:lang w:val="ru-RU"/>
        </w:rPr>
        <w:t>7 403,5</w:t>
      </w:r>
      <w:r w:rsidR="00D35B20">
        <w:rPr>
          <w:rFonts w:eastAsia="Calibri"/>
          <w:sz w:val="28"/>
          <w:lang w:val="ru-RU"/>
        </w:rPr>
        <w:t xml:space="preserve"> </w:t>
      </w:r>
      <w:proofErr w:type="spellStart"/>
      <w:r w:rsidR="008D79C5">
        <w:rPr>
          <w:rFonts w:eastAsia="Calibri"/>
          <w:sz w:val="28"/>
          <w:lang w:val="ru-RU"/>
        </w:rPr>
        <w:t>руб</w:t>
      </w:r>
      <w:proofErr w:type="spellEnd"/>
      <w:r w:rsidR="008D79C5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sz w:val="28"/>
          <w:lang w:val="ru-RU"/>
        </w:rPr>
        <w:t xml:space="preserve">+ </w:t>
      </w:r>
      <w:r w:rsidR="00D35B20" w:rsidRPr="00D35B20">
        <w:rPr>
          <w:rFonts w:eastAsia="Calibri"/>
          <w:sz w:val="28"/>
          <w:lang w:val="ru-RU"/>
        </w:rPr>
        <w:t>8 143,85</w:t>
      </w:r>
      <w:r w:rsidR="00D35B20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sz w:val="28"/>
          <w:lang w:val="ru-RU"/>
        </w:rPr>
        <w:t xml:space="preserve">= </w:t>
      </w:r>
      <w:r w:rsidR="00D35B20" w:rsidRPr="00D35B20">
        <w:rPr>
          <w:rFonts w:eastAsia="Calibri"/>
          <w:sz w:val="28"/>
          <w:lang w:val="ru-RU"/>
        </w:rPr>
        <w:t>89 582,35</w:t>
      </w:r>
      <w:r w:rsidRPr="006848BF">
        <w:rPr>
          <w:rFonts w:eastAsia="Calibri"/>
          <w:sz w:val="28"/>
          <w:lang w:val="ru-RU"/>
        </w:rPr>
        <w:t>‬ руб.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>Выгода = стоимость аналогичного программного продукта на рынке – себестоимость.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 xml:space="preserve">Аналоги данного программного продукта включая базовую версию 1С: Предприятия 8.3 начинаются с </w:t>
      </w:r>
      <w:r w:rsidR="00D35B20" w:rsidRPr="00D35B20">
        <w:rPr>
          <w:rFonts w:eastAsia="Calibri"/>
          <w:sz w:val="28"/>
          <w:lang w:val="ru-RU"/>
        </w:rPr>
        <w:t>163 700</w:t>
      </w:r>
      <w:r w:rsidR="008D79C5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sz w:val="28"/>
          <w:lang w:val="ru-RU"/>
        </w:rPr>
        <w:t>рублей, в зависимости от цены часа работы специалиста при доработки нужной конфигурации.</w:t>
      </w:r>
    </w:p>
    <w:p w:rsidR="009150A4" w:rsidRPr="006848BF" w:rsidRDefault="0054775D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И</w:t>
      </w:r>
      <w:r w:rsidR="00BE0655">
        <w:rPr>
          <w:rFonts w:eastAsia="Calibri"/>
          <w:sz w:val="28"/>
          <w:lang w:val="ru-RU"/>
        </w:rPr>
        <w:t xml:space="preserve">тоговая выгода с разработки = </w:t>
      </w:r>
      <w:r w:rsidR="00D35B20" w:rsidRPr="00D35B20">
        <w:rPr>
          <w:rFonts w:eastAsia="Calibri"/>
          <w:sz w:val="28"/>
          <w:lang w:val="ru-RU"/>
        </w:rPr>
        <w:t>163</w:t>
      </w:r>
      <w:r w:rsidR="00D35B20">
        <w:rPr>
          <w:rFonts w:eastAsia="Calibri"/>
          <w:sz w:val="28"/>
          <w:lang w:val="ru-RU"/>
        </w:rPr>
        <w:t> </w:t>
      </w:r>
      <w:r w:rsidR="00D35B20" w:rsidRPr="00D35B20">
        <w:rPr>
          <w:rFonts w:eastAsia="Calibri"/>
          <w:sz w:val="28"/>
          <w:lang w:val="ru-RU"/>
        </w:rPr>
        <w:t>700</w:t>
      </w:r>
      <w:r w:rsidR="00D35B20">
        <w:rPr>
          <w:rFonts w:eastAsia="Calibri"/>
          <w:sz w:val="28"/>
          <w:lang w:val="ru-RU"/>
        </w:rPr>
        <w:t xml:space="preserve"> </w:t>
      </w:r>
      <w:r w:rsidR="009150A4" w:rsidRPr="006848BF">
        <w:rPr>
          <w:rFonts w:eastAsia="Calibri"/>
          <w:sz w:val="28"/>
          <w:lang w:val="ru-RU"/>
        </w:rPr>
        <w:t>руб</w:t>
      </w:r>
      <w:r w:rsidR="009150A4">
        <w:rPr>
          <w:rFonts w:eastAsia="Calibri"/>
          <w:sz w:val="28"/>
          <w:lang w:val="ru-RU"/>
        </w:rPr>
        <w:t>.</w:t>
      </w:r>
      <w:r w:rsidR="009150A4" w:rsidRPr="006848BF">
        <w:rPr>
          <w:rFonts w:eastAsia="Calibri"/>
          <w:sz w:val="28"/>
          <w:lang w:val="ru-RU"/>
        </w:rPr>
        <w:t xml:space="preserve"> – </w:t>
      </w:r>
      <w:r w:rsidR="00D35B20" w:rsidRPr="00D35B20">
        <w:rPr>
          <w:rFonts w:eastAsia="Calibri"/>
          <w:sz w:val="28"/>
          <w:lang w:val="ru-RU"/>
        </w:rPr>
        <w:t>89 582,35</w:t>
      </w:r>
      <w:r w:rsidR="00D35B20">
        <w:rPr>
          <w:rFonts w:eastAsia="Calibri"/>
          <w:sz w:val="28"/>
          <w:lang w:val="ru-RU"/>
        </w:rPr>
        <w:t xml:space="preserve"> </w:t>
      </w:r>
      <w:r w:rsidR="009150A4" w:rsidRPr="006848BF">
        <w:rPr>
          <w:rFonts w:eastAsia="Calibri"/>
          <w:sz w:val="28"/>
          <w:lang w:val="ru-RU"/>
        </w:rPr>
        <w:t>руб</w:t>
      </w:r>
      <w:r w:rsidR="009150A4">
        <w:rPr>
          <w:rFonts w:eastAsia="Calibri"/>
          <w:sz w:val="28"/>
          <w:lang w:val="ru-RU"/>
        </w:rPr>
        <w:t>.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sz w:val="28"/>
          <w:lang w:val="ru-RU"/>
        </w:rPr>
      </w:pPr>
      <w:r w:rsidRPr="006848BF">
        <w:rPr>
          <w:rFonts w:eastAsia="Calibri"/>
          <w:sz w:val="28"/>
          <w:lang w:val="ru-RU"/>
        </w:rPr>
        <w:t xml:space="preserve">Выгода = </w:t>
      </w:r>
      <w:r w:rsidR="00D35B20" w:rsidRPr="00D35B20">
        <w:rPr>
          <w:rFonts w:eastAsia="Calibri"/>
          <w:sz w:val="28"/>
          <w:lang w:val="ru-RU"/>
        </w:rPr>
        <w:t>74 117,65</w:t>
      </w:r>
      <w:r w:rsidR="00D35B20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sz w:val="28"/>
          <w:lang w:val="ru-RU"/>
        </w:rPr>
        <w:t>рублей.</w:t>
      </w:r>
    </w:p>
    <w:p w:rsidR="009150A4" w:rsidRPr="006848BF" w:rsidRDefault="009150A4" w:rsidP="009150A4">
      <w:pPr>
        <w:spacing w:after="0" w:line="360" w:lineRule="auto"/>
        <w:ind w:firstLine="709"/>
        <w:jc w:val="both"/>
        <w:rPr>
          <w:rFonts w:eastAsia="Calibri"/>
          <w:color w:val="000000"/>
          <w:sz w:val="28"/>
          <w:lang w:val="ru-RU"/>
        </w:rPr>
      </w:pPr>
      <w:r w:rsidRPr="006848BF">
        <w:rPr>
          <w:rFonts w:eastAsia="Calibri"/>
          <w:color w:val="000000"/>
          <w:sz w:val="28"/>
          <w:lang w:val="ru-RU"/>
        </w:rPr>
        <w:t xml:space="preserve">По итогам экономического расчёта полная себестоимость составила </w:t>
      </w:r>
      <w:r w:rsidR="00D35B20" w:rsidRPr="00D35B20">
        <w:rPr>
          <w:rFonts w:eastAsia="Calibri"/>
          <w:sz w:val="28"/>
          <w:lang w:val="ru-RU"/>
        </w:rPr>
        <w:t>89 582,35</w:t>
      </w:r>
      <w:r w:rsidR="00BE0655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color w:val="000000"/>
          <w:sz w:val="28"/>
          <w:lang w:val="ru-RU"/>
        </w:rPr>
        <w:t xml:space="preserve">руб. и можно сделать вывод, что продукт полностью окупает затраты на его разработку, а также предоставляет выгоду от разработки в размере </w:t>
      </w:r>
      <w:r w:rsidR="00D35B20" w:rsidRPr="00D35B20">
        <w:rPr>
          <w:rFonts w:eastAsia="Calibri"/>
          <w:sz w:val="28"/>
          <w:lang w:val="ru-RU"/>
        </w:rPr>
        <w:t>74 117,65</w:t>
      </w:r>
      <w:r w:rsidR="00D35B20">
        <w:rPr>
          <w:rFonts w:eastAsia="Calibri"/>
          <w:sz w:val="28"/>
          <w:lang w:val="ru-RU"/>
        </w:rPr>
        <w:t xml:space="preserve"> </w:t>
      </w:r>
      <w:bookmarkStart w:id="10" w:name="_GoBack"/>
      <w:bookmarkEnd w:id="10"/>
      <w:r w:rsidR="00BE0655" w:rsidRPr="00BE0655">
        <w:rPr>
          <w:rFonts w:eastAsia="Calibri"/>
          <w:sz w:val="28"/>
          <w:lang w:val="ru-RU"/>
        </w:rPr>
        <w:t xml:space="preserve"> </w:t>
      </w:r>
      <w:r w:rsidRPr="006848BF">
        <w:rPr>
          <w:rFonts w:eastAsia="Calibri"/>
          <w:color w:val="000000"/>
          <w:sz w:val="28"/>
          <w:lang w:val="ru-RU"/>
        </w:rPr>
        <w:t>рублей.</w:t>
      </w:r>
      <w:r w:rsidRPr="006848BF">
        <w:rPr>
          <w:rFonts w:eastAsia="Calibri"/>
          <w:color w:val="000000"/>
          <w:sz w:val="28"/>
          <w:lang w:val="ru-RU"/>
        </w:rPr>
        <w:tab/>
      </w:r>
    </w:p>
    <w:p w:rsidR="00B860A6" w:rsidRPr="009419CB" w:rsidRDefault="00B860A6" w:rsidP="0054775D">
      <w:pPr>
        <w:tabs>
          <w:tab w:val="left" w:pos="4125"/>
        </w:tabs>
        <w:spacing w:after="0" w:line="360" w:lineRule="auto"/>
        <w:jc w:val="both"/>
        <w:rPr>
          <w:sz w:val="28"/>
          <w:szCs w:val="28"/>
          <w:lang w:val="ru-RU"/>
        </w:rPr>
        <w:sectPr w:rsidR="00B860A6" w:rsidRPr="009419CB" w:rsidSect="00985980">
          <w:footerReference w:type="default" r:id="rId9"/>
          <w:type w:val="continuous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6C3AEA" w:rsidRDefault="006C3AEA" w:rsidP="0054775D">
      <w:pPr>
        <w:pStyle w:val="1"/>
        <w:ind w:firstLine="0"/>
        <w:rPr>
          <w:lang w:val="ru-RU"/>
        </w:rPr>
      </w:pPr>
    </w:p>
    <w:sectPr w:rsidR="006C3AEA" w:rsidSect="00271FF5">
      <w:footerReference w:type="default" r:id="rId10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BC" w:rsidRDefault="00C010BC" w:rsidP="00FC3BD7">
      <w:r>
        <w:separator/>
      </w:r>
    </w:p>
  </w:endnote>
  <w:endnote w:type="continuationSeparator" w:id="0">
    <w:p w:rsidR="00C010BC" w:rsidRDefault="00C010BC" w:rsidP="00FC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915789"/>
      <w:docPartObj>
        <w:docPartGallery w:val="Page Numbers (Bottom of Page)"/>
        <w:docPartUnique/>
      </w:docPartObj>
    </w:sdtPr>
    <w:sdtEndPr/>
    <w:sdtContent>
      <w:p w:rsidR="00601167" w:rsidRDefault="001B06D5">
        <w:pPr>
          <w:pStyle w:val="ac"/>
          <w:jc w:val="right"/>
        </w:pPr>
        <w:r>
          <w:fldChar w:fldCharType="begin"/>
        </w:r>
        <w:r w:rsidR="00601167">
          <w:instrText>PAGE   \* MERGEFORMAT</w:instrText>
        </w:r>
        <w:r>
          <w:fldChar w:fldCharType="separate"/>
        </w:r>
        <w:r w:rsidR="00D35B20" w:rsidRPr="00D35B20">
          <w:rPr>
            <w:noProof/>
            <w:lang w:val="ru-RU"/>
          </w:rPr>
          <w:t>2</w:t>
        </w:r>
        <w:r>
          <w:fldChar w:fldCharType="end"/>
        </w:r>
      </w:p>
    </w:sdtContent>
  </w:sdt>
  <w:p w:rsidR="00601167" w:rsidRPr="00AA7744" w:rsidRDefault="00601167" w:rsidP="00AA77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1736367"/>
      <w:docPartObj>
        <w:docPartGallery w:val="Page Numbers (Bottom of Page)"/>
        <w:docPartUnique/>
      </w:docPartObj>
    </w:sdtPr>
    <w:sdtEndPr/>
    <w:sdtContent>
      <w:p w:rsidR="00601167" w:rsidRDefault="001B06D5">
        <w:pPr>
          <w:pStyle w:val="ac"/>
          <w:jc w:val="right"/>
        </w:pPr>
        <w:r>
          <w:fldChar w:fldCharType="begin"/>
        </w:r>
        <w:r w:rsidR="00601167">
          <w:instrText>PAGE   \* MERGEFORMAT</w:instrText>
        </w:r>
        <w:r>
          <w:fldChar w:fldCharType="separate"/>
        </w:r>
        <w:r w:rsidR="00D35B20" w:rsidRPr="00D35B20">
          <w:rPr>
            <w:noProof/>
            <w:lang w:val="ru-RU"/>
          </w:rPr>
          <w:t>4</w:t>
        </w:r>
        <w:r>
          <w:fldChar w:fldCharType="end"/>
        </w:r>
      </w:p>
    </w:sdtContent>
  </w:sdt>
  <w:p w:rsidR="00601167" w:rsidRPr="00AA7744" w:rsidRDefault="00601167" w:rsidP="00AA774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9411651"/>
      <w:docPartObj>
        <w:docPartGallery w:val="Page Numbers (Bottom of Page)"/>
        <w:docPartUnique/>
      </w:docPartObj>
    </w:sdtPr>
    <w:sdtEndPr/>
    <w:sdtContent>
      <w:p w:rsidR="00601167" w:rsidRDefault="001B06D5">
        <w:pPr>
          <w:pStyle w:val="ac"/>
          <w:jc w:val="right"/>
        </w:pPr>
        <w:r>
          <w:fldChar w:fldCharType="begin"/>
        </w:r>
        <w:r w:rsidR="00601167">
          <w:instrText>PAGE   \* MERGEFORMAT</w:instrText>
        </w:r>
        <w:r>
          <w:fldChar w:fldCharType="separate"/>
        </w:r>
        <w:r w:rsidR="00D35B20" w:rsidRPr="00D35B20">
          <w:rPr>
            <w:noProof/>
            <w:lang w:val="ru-RU"/>
          </w:rPr>
          <w:t>6</w:t>
        </w:r>
        <w:r>
          <w:fldChar w:fldCharType="end"/>
        </w:r>
      </w:p>
    </w:sdtContent>
  </w:sdt>
  <w:p w:rsidR="00601167" w:rsidRPr="00AA7744" w:rsidRDefault="00601167" w:rsidP="00AA77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BC" w:rsidRDefault="00C010BC" w:rsidP="00FC3BD7">
      <w:r>
        <w:separator/>
      </w:r>
    </w:p>
  </w:footnote>
  <w:footnote w:type="continuationSeparator" w:id="0">
    <w:p w:rsidR="00C010BC" w:rsidRDefault="00C010BC" w:rsidP="00FC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29E"/>
    <w:multiLevelType w:val="hybridMultilevel"/>
    <w:tmpl w:val="884C69BE"/>
    <w:lvl w:ilvl="0" w:tplc="1E1EE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14FC4"/>
    <w:multiLevelType w:val="multilevel"/>
    <w:tmpl w:val="9F4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F545E"/>
    <w:multiLevelType w:val="multilevel"/>
    <w:tmpl w:val="E1806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42C37"/>
    <w:multiLevelType w:val="hybridMultilevel"/>
    <w:tmpl w:val="DE805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0F5AB4"/>
    <w:multiLevelType w:val="hybridMultilevel"/>
    <w:tmpl w:val="0F8483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CF128B"/>
    <w:multiLevelType w:val="hybridMultilevel"/>
    <w:tmpl w:val="08DC4F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DC06C8"/>
    <w:multiLevelType w:val="hybridMultilevel"/>
    <w:tmpl w:val="9334C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6C0E8F"/>
    <w:multiLevelType w:val="hybridMultilevel"/>
    <w:tmpl w:val="E3C21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E835CF8"/>
    <w:multiLevelType w:val="multilevel"/>
    <w:tmpl w:val="A816EB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0EE17A33"/>
    <w:multiLevelType w:val="multilevel"/>
    <w:tmpl w:val="79B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B4880"/>
    <w:multiLevelType w:val="hybridMultilevel"/>
    <w:tmpl w:val="AACE3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26C88"/>
    <w:multiLevelType w:val="hybridMultilevel"/>
    <w:tmpl w:val="E7DE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066DB"/>
    <w:multiLevelType w:val="hybridMultilevel"/>
    <w:tmpl w:val="74BCC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691605"/>
    <w:multiLevelType w:val="hybridMultilevel"/>
    <w:tmpl w:val="FAB6B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456717"/>
    <w:multiLevelType w:val="hybridMultilevel"/>
    <w:tmpl w:val="C4208C0C"/>
    <w:lvl w:ilvl="0" w:tplc="501EF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69E414E"/>
    <w:multiLevelType w:val="multilevel"/>
    <w:tmpl w:val="1B1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A7F9B"/>
    <w:multiLevelType w:val="multilevel"/>
    <w:tmpl w:val="4F0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F401C"/>
    <w:multiLevelType w:val="hybridMultilevel"/>
    <w:tmpl w:val="7982CD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FFA4181"/>
    <w:multiLevelType w:val="multilevel"/>
    <w:tmpl w:val="4B7A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4777B"/>
    <w:multiLevelType w:val="hybridMultilevel"/>
    <w:tmpl w:val="F146C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ED4DEA"/>
    <w:multiLevelType w:val="hybridMultilevel"/>
    <w:tmpl w:val="8A1CCFF4"/>
    <w:lvl w:ilvl="0" w:tplc="70AE36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C518DB"/>
    <w:multiLevelType w:val="hybridMultilevel"/>
    <w:tmpl w:val="17440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472CA4"/>
    <w:multiLevelType w:val="hybridMultilevel"/>
    <w:tmpl w:val="0D527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C25B8"/>
    <w:multiLevelType w:val="hybridMultilevel"/>
    <w:tmpl w:val="787C917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4CCF75C5"/>
    <w:multiLevelType w:val="hybridMultilevel"/>
    <w:tmpl w:val="A16C42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F03FFF"/>
    <w:multiLevelType w:val="hybridMultilevel"/>
    <w:tmpl w:val="BC0A5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574E"/>
    <w:multiLevelType w:val="hybridMultilevel"/>
    <w:tmpl w:val="20443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66288"/>
    <w:multiLevelType w:val="multilevel"/>
    <w:tmpl w:val="0186A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0551920"/>
    <w:multiLevelType w:val="multilevel"/>
    <w:tmpl w:val="7280361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3."/>
      <w:lvlJc w:val="left"/>
      <w:pPr>
        <w:ind w:left="1110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9" w15:restartNumberingAfterBreak="0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A561FA"/>
    <w:multiLevelType w:val="hybridMultilevel"/>
    <w:tmpl w:val="F014B62C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1" w15:restartNumberingAfterBreak="0">
    <w:nsid w:val="572B6664"/>
    <w:multiLevelType w:val="hybridMultilevel"/>
    <w:tmpl w:val="7010A45E"/>
    <w:lvl w:ilvl="0" w:tplc="AE429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B8E2992"/>
    <w:multiLevelType w:val="hybridMultilevel"/>
    <w:tmpl w:val="2570C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862BDC"/>
    <w:multiLevelType w:val="multilevel"/>
    <w:tmpl w:val="8B8033C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E0B2722"/>
    <w:multiLevelType w:val="hybridMultilevel"/>
    <w:tmpl w:val="0E4E2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E2B5256"/>
    <w:multiLevelType w:val="hybridMultilevel"/>
    <w:tmpl w:val="5C5810B0"/>
    <w:lvl w:ilvl="0" w:tplc="DCE6198C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02A6477"/>
    <w:multiLevelType w:val="hybridMultilevel"/>
    <w:tmpl w:val="D4742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E10E0C"/>
    <w:multiLevelType w:val="hybridMultilevel"/>
    <w:tmpl w:val="4BE4C60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8" w15:restartNumberingAfterBreak="0">
    <w:nsid w:val="680D0090"/>
    <w:multiLevelType w:val="multilevel"/>
    <w:tmpl w:val="624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79655A"/>
    <w:multiLevelType w:val="hybridMultilevel"/>
    <w:tmpl w:val="E3C21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3A31246"/>
    <w:multiLevelType w:val="hybridMultilevel"/>
    <w:tmpl w:val="994434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4A94837"/>
    <w:multiLevelType w:val="hybridMultilevel"/>
    <w:tmpl w:val="72742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33A91"/>
    <w:multiLevelType w:val="multilevel"/>
    <w:tmpl w:val="25F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AF50E2"/>
    <w:multiLevelType w:val="hybridMultilevel"/>
    <w:tmpl w:val="EED85B46"/>
    <w:lvl w:ilvl="0" w:tplc="1A8A713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0415AC"/>
    <w:multiLevelType w:val="hybridMultilevel"/>
    <w:tmpl w:val="7290A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AEA2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D2FE3"/>
    <w:multiLevelType w:val="hybridMultilevel"/>
    <w:tmpl w:val="90020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40"/>
  </w:num>
  <w:num w:numId="4">
    <w:abstractNumId w:val="34"/>
  </w:num>
  <w:num w:numId="5">
    <w:abstractNumId w:val="36"/>
  </w:num>
  <w:num w:numId="6">
    <w:abstractNumId w:val="4"/>
  </w:num>
  <w:num w:numId="7">
    <w:abstractNumId w:val="17"/>
  </w:num>
  <w:num w:numId="8">
    <w:abstractNumId w:val="15"/>
  </w:num>
  <w:num w:numId="9">
    <w:abstractNumId w:val="14"/>
  </w:num>
  <w:num w:numId="10">
    <w:abstractNumId w:val="20"/>
  </w:num>
  <w:num w:numId="11">
    <w:abstractNumId w:val="30"/>
  </w:num>
  <w:num w:numId="12">
    <w:abstractNumId w:val="44"/>
  </w:num>
  <w:num w:numId="13">
    <w:abstractNumId w:val="38"/>
  </w:num>
  <w:num w:numId="14">
    <w:abstractNumId w:val="29"/>
  </w:num>
  <w:num w:numId="15">
    <w:abstractNumId w:val="21"/>
  </w:num>
  <w:num w:numId="16">
    <w:abstractNumId w:val="22"/>
  </w:num>
  <w:num w:numId="17">
    <w:abstractNumId w:val="39"/>
  </w:num>
  <w:num w:numId="18">
    <w:abstractNumId w:val="7"/>
  </w:num>
  <w:num w:numId="19">
    <w:abstractNumId w:val="12"/>
  </w:num>
  <w:num w:numId="20">
    <w:abstractNumId w:val="3"/>
  </w:num>
  <w:num w:numId="21">
    <w:abstractNumId w:val="27"/>
  </w:num>
  <w:num w:numId="22">
    <w:abstractNumId w:val="2"/>
  </w:num>
  <w:num w:numId="23">
    <w:abstractNumId w:val="19"/>
  </w:num>
  <w:num w:numId="24">
    <w:abstractNumId w:val="25"/>
  </w:num>
  <w:num w:numId="25">
    <w:abstractNumId w:val="26"/>
  </w:num>
  <w:num w:numId="26">
    <w:abstractNumId w:val="43"/>
  </w:num>
  <w:num w:numId="27">
    <w:abstractNumId w:val="9"/>
  </w:num>
  <w:num w:numId="28">
    <w:abstractNumId w:val="41"/>
  </w:num>
  <w:num w:numId="29">
    <w:abstractNumId w:val="37"/>
  </w:num>
  <w:num w:numId="30">
    <w:abstractNumId w:val="28"/>
  </w:num>
  <w:num w:numId="31">
    <w:abstractNumId w:val="11"/>
  </w:num>
  <w:num w:numId="32">
    <w:abstractNumId w:val="16"/>
  </w:num>
  <w:num w:numId="33">
    <w:abstractNumId w:val="1"/>
  </w:num>
  <w:num w:numId="34">
    <w:abstractNumId w:val="13"/>
  </w:num>
  <w:num w:numId="35">
    <w:abstractNumId w:val="35"/>
  </w:num>
  <w:num w:numId="36">
    <w:abstractNumId w:val="45"/>
  </w:num>
  <w:num w:numId="37">
    <w:abstractNumId w:val="0"/>
  </w:num>
  <w:num w:numId="38">
    <w:abstractNumId w:val="31"/>
  </w:num>
  <w:num w:numId="39">
    <w:abstractNumId w:val="8"/>
  </w:num>
  <w:num w:numId="40">
    <w:abstractNumId w:val="6"/>
  </w:num>
  <w:num w:numId="41">
    <w:abstractNumId w:val="32"/>
  </w:num>
  <w:num w:numId="42">
    <w:abstractNumId w:val="24"/>
  </w:num>
  <w:num w:numId="43">
    <w:abstractNumId w:val="42"/>
  </w:num>
  <w:num w:numId="44">
    <w:abstractNumId w:val="18"/>
  </w:num>
  <w:num w:numId="45">
    <w:abstractNumId w:val="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4"/>
    <w:rsid w:val="000053E9"/>
    <w:rsid w:val="0000711C"/>
    <w:rsid w:val="0001284F"/>
    <w:rsid w:val="00014DDA"/>
    <w:rsid w:val="00016656"/>
    <w:rsid w:val="000175E5"/>
    <w:rsid w:val="00022932"/>
    <w:rsid w:val="00025346"/>
    <w:rsid w:val="00033912"/>
    <w:rsid w:val="0004214E"/>
    <w:rsid w:val="00050C2C"/>
    <w:rsid w:val="0005156B"/>
    <w:rsid w:val="00054655"/>
    <w:rsid w:val="000624ED"/>
    <w:rsid w:val="00063049"/>
    <w:rsid w:val="00065A99"/>
    <w:rsid w:val="00072994"/>
    <w:rsid w:val="00073698"/>
    <w:rsid w:val="00077A34"/>
    <w:rsid w:val="00077BAA"/>
    <w:rsid w:val="00083454"/>
    <w:rsid w:val="00083C8B"/>
    <w:rsid w:val="000A12F4"/>
    <w:rsid w:val="000A4CAC"/>
    <w:rsid w:val="000A5359"/>
    <w:rsid w:val="000A603A"/>
    <w:rsid w:val="000A6528"/>
    <w:rsid w:val="000A7E76"/>
    <w:rsid w:val="000B6171"/>
    <w:rsid w:val="000C52B6"/>
    <w:rsid w:val="000C5EBE"/>
    <w:rsid w:val="000C6327"/>
    <w:rsid w:val="000D28FA"/>
    <w:rsid w:val="000D5ADA"/>
    <w:rsid w:val="000D63DB"/>
    <w:rsid w:val="000F0304"/>
    <w:rsid w:val="000F249E"/>
    <w:rsid w:val="000F354D"/>
    <w:rsid w:val="00100794"/>
    <w:rsid w:val="001014B7"/>
    <w:rsid w:val="001049DE"/>
    <w:rsid w:val="00107A52"/>
    <w:rsid w:val="001108C4"/>
    <w:rsid w:val="00137E1B"/>
    <w:rsid w:val="00142447"/>
    <w:rsid w:val="00144BED"/>
    <w:rsid w:val="00147394"/>
    <w:rsid w:val="00147C71"/>
    <w:rsid w:val="001560F5"/>
    <w:rsid w:val="001622BF"/>
    <w:rsid w:val="001653AE"/>
    <w:rsid w:val="001658BB"/>
    <w:rsid w:val="00170321"/>
    <w:rsid w:val="00173949"/>
    <w:rsid w:val="00174939"/>
    <w:rsid w:val="00180284"/>
    <w:rsid w:val="00185AA0"/>
    <w:rsid w:val="00187768"/>
    <w:rsid w:val="00196588"/>
    <w:rsid w:val="001A2D63"/>
    <w:rsid w:val="001B06D5"/>
    <w:rsid w:val="001B09AA"/>
    <w:rsid w:val="001B2CBE"/>
    <w:rsid w:val="001B5DA9"/>
    <w:rsid w:val="001B799D"/>
    <w:rsid w:val="001C116A"/>
    <w:rsid w:val="001C4976"/>
    <w:rsid w:val="001C5127"/>
    <w:rsid w:val="001D12BC"/>
    <w:rsid w:val="001D4F61"/>
    <w:rsid w:val="001E0EDF"/>
    <w:rsid w:val="001E2909"/>
    <w:rsid w:val="001E6D46"/>
    <w:rsid w:val="001E7C3E"/>
    <w:rsid w:val="001F20BA"/>
    <w:rsid w:val="00201C1A"/>
    <w:rsid w:val="00203AB0"/>
    <w:rsid w:val="002115C9"/>
    <w:rsid w:val="00211C75"/>
    <w:rsid w:val="00214E97"/>
    <w:rsid w:val="00216204"/>
    <w:rsid w:val="00226B96"/>
    <w:rsid w:val="00227BDC"/>
    <w:rsid w:val="00230EC6"/>
    <w:rsid w:val="002367FE"/>
    <w:rsid w:val="0024016E"/>
    <w:rsid w:val="00240217"/>
    <w:rsid w:val="00241A4D"/>
    <w:rsid w:val="00241F81"/>
    <w:rsid w:val="00244691"/>
    <w:rsid w:val="00247541"/>
    <w:rsid w:val="0025022A"/>
    <w:rsid w:val="00252A6F"/>
    <w:rsid w:val="002544C1"/>
    <w:rsid w:val="00271F5A"/>
    <w:rsid w:val="00271FF5"/>
    <w:rsid w:val="0027261C"/>
    <w:rsid w:val="00275D3A"/>
    <w:rsid w:val="00276592"/>
    <w:rsid w:val="00277551"/>
    <w:rsid w:val="0028197F"/>
    <w:rsid w:val="0029000D"/>
    <w:rsid w:val="00293F94"/>
    <w:rsid w:val="002942F7"/>
    <w:rsid w:val="0029608E"/>
    <w:rsid w:val="00296E1D"/>
    <w:rsid w:val="002A1AF0"/>
    <w:rsid w:val="002A3A03"/>
    <w:rsid w:val="002A6933"/>
    <w:rsid w:val="002A6B1E"/>
    <w:rsid w:val="002B3606"/>
    <w:rsid w:val="002B4754"/>
    <w:rsid w:val="002C3E85"/>
    <w:rsid w:val="002C5AA8"/>
    <w:rsid w:val="002C6A62"/>
    <w:rsid w:val="002C74C0"/>
    <w:rsid w:val="002C789F"/>
    <w:rsid w:val="002D0373"/>
    <w:rsid w:val="002E1A62"/>
    <w:rsid w:val="002E66D5"/>
    <w:rsid w:val="002F12CD"/>
    <w:rsid w:val="002F6121"/>
    <w:rsid w:val="003070B0"/>
    <w:rsid w:val="00307D24"/>
    <w:rsid w:val="0031099A"/>
    <w:rsid w:val="00317276"/>
    <w:rsid w:val="00325BCA"/>
    <w:rsid w:val="00337F11"/>
    <w:rsid w:val="00341BE1"/>
    <w:rsid w:val="00364EAB"/>
    <w:rsid w:val="0036729F"/>
    <w:rsid w:val="00370193"/>
    <w:rsid w:val="00372B8D"/>
    <w:rsid w:val="0037314A"/>
    <w:rsid w:val="00377DCD"/>
    <w:rsid w:val="00380374"/>
    <w:rsid w:val="003A42DD"/>
    <w:rsid w:val="003A4ED6"/>
    <w:rsid w:val="003A6E56"/>
    <w:rsid w:val="003B6BE5"/>
    <w:rsid w:val="003B7AA5"/>
    <w:rsid w:val="003B7DDA"/>
    <w:rsid w:val="003C21CE"/>
    <w:rsid w:val="003C32EE"/>
    <w:rsid w:val="003D066B"/>
    <w:rsid w:val="003D7961"/>
    <w:rsid w:val="003E345F"/>
    <w:rsid w:val="003E34D6"/>
    <w:rsid w:val="003F0105"/>
    <w:rsid w:val="004032AF"/>
    <w:rsid w:val="00413A47"/>
    <w:rsid w:val="004144D3"/>
    <w:rsid w:val="00430785"/>
    <w:rsid w:val="004314D7"/>
    <w:rsid w:val="00433072"/>
    <w:rsid w:val="00436A31"/>
    <w:rsid w:val="0044229D"/>
    <w:rsid w:val="00442B80"/>
    <w:rsid w:val="00445BF3"/>
    <w:rsid w:val="004473EF"/>
    <w:rsid w:val="00453B21"/>
    <w:rsid w:val="0046408E"/>
    <w:rsid w:val="004877A2"/>
    <w:rsid w:val="00496C4F"/>
    <w:rsid w:val="00497C9D"/>
    <w:rsid w:val="004A24F8"/>
    <w:rsid w:val="004A6078"/>
    <w:rsid w:val="004B2458"/>
    <w:rsid w:val="004B3970"/>
    <w:rsid w:val="004C1AB2"/>
    <w:rsid w:val="004C1AB4"/>
    <w:rsid w:val="004C2D33"/>
    <w:rsid w:val="004D167F"/>
    <w:rsid w:val="004D1A54"/>
    <w:rsid w:val="004D49EF"/>
    <w:rsid w:val="004D7A28"/>
    <w:rsid w:val="004E16C8"/>
    <w:rsid w:val="004E2A02"/>
    <w:rsid w:val="004E3DAB"/>
    <w:rsid w:val="004E4E9D"/>
    <w:rsid w:val="004E779B"/>
    <w:rsid w:val="004F08B1"/>
    <w:rsid w:val="004F2554"/>
    <w:rsid w:val="004F3C8D"/>
    <w:rsid w:val="004F7278"/>
    <w:rsid w:val="005015BD"/>
    <w:rsid w:val="00501DAE"/>
    <w:rsid w:val="0050339E"/>
    <w:rsid w:val="00510D33"/>
    <w:rsid w:val="005156F7"/>
    <w:rsid w:val="0053636A"/>
    <w:rsid w:val="00541318"/>
    <w:rsid w:val="0054775D"/>
    <w:rsid w:val="005501FA"/>
    <w:rsid w:val="00552D6E"/>
    <w:rsid w:val="00553618"/>
    <w:rsid w:val="00556197"/>
    <w:rsid w:val="0055644A"/>
    <w:rsid w:val="005569EF"/>
    <w:rsid w:val="00557F9E"/>
    <w:rsid w:val="005606E8"/>
    <w:rsid w:val="00561078"/>
    <w:rsid w:val="005615C5"/>
    <w:rsid w:val="005616BB"/>
    <w:rsid w:val="00562162"/>
    <w:rsid w:val="00562699"/>
    <w:rsid w:val="005766A6"/>
    <w:rsid w:val="0058198D"/>
    <w:rsid w:val="00585B16"/>
    <w:rsid w:val="0058603E"/>
    <w:rsid w:val="005861C0"/>
    <w:rsid w:val="005926F1"/>
    <w:rsid w:val="005B0FC2"/>
    <w:rsid w:val="005B2E19"/>
    <w:rsid w:val="005B2FE9"/>
    <w:rsid w:val="005B7759"/>
    <w:rsid w:val="005C551C"/>
    <w:rsid w:val="005C57D9"/>
    <w:rsid w:val="005D4AC7"/>
    <w:rsid w:val="005D5064"/>
    <w:rsid w:val="005D7931"/>
    <w:rsid w:val="005E30D0"/>
    <w:rsid w:val="005F2198"/>
    <w:rsid w:val="005F5215"/>
    <w:rsid w:val="006001C8"/>
    <w:rsid w:val="00601167"/>
    <w:rsid w:val="00601578"/>
    <w:rsid w:val="00602A49"/>
    <w:rsid w:val="00603B84"/>
    <w:rsid w:val="00614CFD"/>
    <w:rsid w:val="0061512E"/>
    <w:rsid w:val="006240A4"/>
    <w:rsid w:val="0063274E"/>
    <w:rsid w:val="0063493D"/>
    <w:rsid w:val="006359EF"/>
    <w:rsid w:val="00647359"/>
    <w:rsid w:val="006503D6"/>
    <w:rsid w:val="006643C9"/>
    <w:rsid w:val="006653D7"/>
    <w:rsid w:val="00682FB6"/>
    <w:rsid w:val="00685207"/>
    <w:rsid w:val="00690F49"/>
    <w:rsid w:val="0069178A"/>
    <w:rsid w:val="00694A47"/>
    <w:rsid w:val="006A1CD1"/>
    <w:rsid w:val="006A2C1A"/>
    <w:rsid w:val="006B0A08"/>
    <w:rsid w:val="006C0073"/>
    <w:rsid w:val="006C0275"/>
    <w:rsid w:val="006C08CC"/>
    <w:rsid w:val="006C12CE"/>
    <w:rsid w:val="006C3850"/>
    <w:rsid w:val="006C3AEA"/>
    <w:rsid w:val="006E02D9"/>
    <w:rsid w:val="006E0653"/>
    <w:rsid w:val="006F2525"/>
    <w:rsid w:val="006F2904"/>
    <w:rsid w:val="006F3C12"/>
    <w:rsid w:val="00702BA1"/>
    <w:rsid w:val="00705806"/>
    <w:rsid w:val="00707833"/>
    <w:rsid w:val="00713CE9"/>
    <w:rsid w:val="00716ECE"/>
    <w:rsid w:val="007217E8"/>
    <w:rsid w:val="00722237"/>
    <w:rsid w:val="00722429"/>
    <w:rsid w:val="0072269F"/>
    <w:rsid w:val="007336A1"/>
    <w:rsid w:val="00733E36"/>
    <w:rsid w:val="00740893"/>
    <w:rsid w:val="00750581"/>
    <w:rsid w:val="00770B90"/>
    <w:rsid w:val="007739C7"/>
    <w:rsid w:val="00775CB1"/>
    <w:rsid w:val="00780C87"/>
    <w:rsid w:val="00783497"/>
    <w:rsid w:val="00783A72"/>
    <w:rsid w:val="00783F99"/>
    <w:rsid w:val="00785F59"/>
    <w:rsid w:val="00796AD6"/>
    <w:rsid w:val="007A2778"/>
    <w:rsid w:val="007A637E"/>
    <w:rsid w:val="007B421C"/>
    <w:rsid w:val="007C01B7"/>
    <w:rsid w:val="007C47B6"/>
    <w:rsid w:val="007C4980"/>
    <w:rsid w:val="007C4CCD"/>
    <w:rsid w:val="007C517D"/>
    <w:rsid w:val="007C686F"/>
    <w:rsid w:val="007D3830"/>
    <w:rsid w:val="007E1009"/>
    <w:rsid w:val="007E429D"/>
    <w:rsid w:val="007E4B30"/>
    <w:rsid w:val="007E72A0"/>
    <w:rsid w:val="007E75B7"/>
    <w:rsid w:val="00801766"/>
    <w:rsid w:val="00801C49"/>
    <w:rsid w:val="008121DC"/>
    <w:rsid w:val="00824573"/>
    <w:rsid w:val="00837A52"/>
    <w:rsid w:val="008434D2"/>
    <w:rsid w:val="00845567"/>
    <w:rsid w:val="00845B15"/>
    <w:rsid w:val="00845DD7"/>
    <w:rsid w:val="0084679B"/>
    <w:rsid w:val="008520FF"/>
    <w:rsid w:val="008529BB"/>
    <w:rsid w:val="008575E6"/>
    <w:rsid w:val="00863FEB"/>
    <w:rsid w:val="00874328"/>
    <w:rsid w:val="008756FD"/>
    <w:rsid w:val="00883430"/>
    <w:rsid w:val="008857C9"/>
    <w:rsid w:val="008A05B2"/>
    <w:rsid w:val="008A26DD"/>
    <w:rsid w:val="008A31BC"/>
    <w:rsid w:val="008A5B2E"/>
    <w:rsid w:val="008B236F"/>
    <w:rsid w:val="008B60D2"/>
    <w:rsid w:val="008B667F"/>
    <w:rsid w:val="008C2885"/>
    <w:rsid w:val="008C4FC6"/>
    <w:rsid w:val="008C67FC"/>
    <w:rsid w:val="008D56A8"/>
    <w:rsid w:val="008D6B26"/>
    <w:rsid w:val="008D6C32"/>
    <w:rsid w:val="008D79C5"/>
    <w:rsid w:val="008F4CDB"/>
    <w:rsid w:val="008F4FBD"/>
    <w:rsid w:val="009031CB"/>
    <w:rsid w:val="009145F1"/>
    <w:rsid w:val="00914CCA"/>
    <w:rsid w:val="009150A4"/>
    <w:rsid w:val="00915639"/>
    <w:rsid w:val="009179E4"/>
    <w:rsid w:val="00923D29"/>
    <w:rsid w:val="009327B0"/>
    <w:rsid w:val="00940865"/>
    <w:rsid w:val="00940CF0"/>
    <w:rsid w:val="009419CB"/>
    <w:rsid w:val="009449AA"/>
    <w:rsid w:val="0094733D"/>
    <w:rsid w:val="009503D2"/>
    <w:rsid w:val="00952237"/>
    <w:rsid w:val="0095347B"/>
    <w:rsid w:val="00953D47"/>
    <w:rsid w:val="009545D5"/>
    <w:rsid w:val="00957F64"/>
    <w:rsid w:val="00962D3D"/>
    <w:rsid w:val="00963449"/>
    <w:rsid w:val="00964457"/>
    <w:rsid w:val="009709D0"/>
    <w:rsid w:val="00975AE8"/>
    <w:rsid w:val="00983F85"/>
    <w:rsid w:val="00984ECF"/>
    <w:rsid w:val="00985980"/>
    <w:rsid w:val="0098656F"/>
    <w:rsid w:val="009B2CEF"/>
    <w:rsid w:val="009B4135"/>
    <w:rsid w:val="009C3AD3"/>
    <w:rsid w:val="009D3C4C"/>
    <w:rsid w:val="009D5220"/>
    <w:rsid w:val="009E117A"/>
    <w:rsid w:val="009E3BC1"/>
    <w:rsid w:val="009E56F5"/>
    <w:rsid w:val="009F2516"/>
    <w:rsid w:val="009F70B8"/>
    <w:rsid w:val="00A021C3"/>
    <w:rsid w:val="00A03231"/>
    <w:rsid w:val="00A040A4"/>
    <w:rsid w:val="00A0698D"/>
    <w:rsid w:val="00A07296"/>
    <w:rsid w:val="00A11E5A"/>
    <w:rsid w:val="00A231FE"/>
    <w:rsid w:val="00A26AB2"/>
    <w:rsid w:val="00A30193"/>
    <w:rsid w:val="00A33E42"/>
    <w:rsid w:val="00A34F47"/>
    <w:rsid w:val="00A35556"/>
    <w:rsid w:val="00A55B37"/>
    <w:rsid w:val="00A55EEC"/>
    <w:rsid w:val="00A64B7C"/>
    <w:rsid w:val="00A67E03"/>
    <w:rsid w:val="00A72F75"/>
    <w:rsid w:val="00A77A02"/>
    <w:rsid w:val="00A80674"/>
    <w:rsid w:val="00A96BEC"/>
    <w:rsid w:val="00A976DE"/>
    <w:rsid w:val="00AA7744"/>
    <w:rsid w:val="00AB0573"/>
    <w:rsid w:val="00AB3E1F"/>
    <w:rsid w:val="00AB430C"/>
    <w:rsid w:val="00AC488E"/>
    <w:rsid w:val="00AC6399"/>
    <w:rsid w:val="00AD0F21"/>
    <w:rsid w:val="00AE0B13"/>
    <w:rsid w:val="00AE0E19"/>
    <w:rsid w:val="00AE7F1C"/>
    <w:rsid w:val="00AF0B43"/>
    <w:rsid w:val="00AF5929"/>
    <w:rsid w:val="00B00D3D"/>
    <w:rsid w:val="00B019AF"/>
    <w:rsid w:val="00B057B3"/>
    <w:rsid w:val="00B12771"/>
    <w:rsid w:val="00B1616C"/>
    <w:rsid w:val="00B23A55"/>
    <w:rsid w:val="00B23EBA"/>
    <w:rsid w:val="00B265CD"/>
    <w:rsid w:val="00B27C53"/>
    <w:rsid w:val="00B34589"/>
    <w:rsid w:val="00B367CE"/>
    <w:rsid w:val="00B45F1B"/>
    <w:rsid w:val="00B60888"/>
    <w:rsid w:val="00B608AC"/>
    <w:rsid w:val="00B65555"/>
    <w:rsid w:val="00B668C5"/>
    <w:rsid w:val="00B676DE"/>
    <w:rsid w:val="00B67939"/>
    <w:rsid w:val="00B8103D"/>
    <w:rsid w:val="00B81369"/>
    <w:rsid w:val="00B860A6"/>
    <w:rsid w:val="00B86D7D"/>
    <w:rsid w:val="00B87EB1"/>
    <w:rsid w:val="00B914EC"/>
    <w:rsid w:val="00B916ED"/>
    <w:rsid w:val="00BA00D0"/>
    <w:rsid w:val="00BA127F"/>
    <w:rsid w:val="00BA205A"/>
    <w:rsid w:val="00BA2D6A"/>
    <w:rsid w:val="00BA3504"/>
    <w:rsid w:val="00BA422B"/>
    <w:rsid w:val="00BA50E2"/>
    <w:rsid w:val="00BA70B8"/>
    <w:rsid w:val="00BA75E7"/>
    <w:rsid w:val="00BB33AC"/>
    <w:rsid w:val="00BB3F25"/>
    <w:rsid w:val="00BB550A"/>
    <w:rsid w:val="00BC5220"/>
    <w:rsid w:val="00BD45B8"/>
    <w:rsid w:val="00BD592B"/>
    <w:rsid w:val="00BE0655"/>
    <w:rsid w:val="00BE1E5C"/>
    <w:rsid w:val="00BE529E"/>
    <w:rsid w:val="00BE5E84"/>
    <w:rsid w:val="00BF0207"/>
    <w:rsid w:val="00BF71B4"/>
    <w:rsid w:val="00C010BC"/>
    <w:rsid w:val="00C059B3"/>
    <w:rsid w:val="00C10F90"/>
    <w:rsid w:val="00C1488B"/>
    <w:rsid w:val="00C24D15"/>
    <w:rsid w:val="00C26095"/>
    <w:rsid w:val="00C26B56"/>
    <w:rsid w:val="00C26D95"/>
    <w:rsid w:val="00C33139"/>
    <w:rsid w:val="00C34A61"/>
    <w:rsid w:val="00C371E8"/>
    <w:rsid w:val="00C400E2"/>
    <w:rsid w:val="00C46641"/>
    <w:rsid w:val="00C508A0"/>
    <w:rsid w:val="00C57EFB"/>
    <w:rsid w:val="00C62D69"/>
    <w:rsid w:val="00C649BD"/>
    <w:rsid w:val="00C71980"/>
    <w:rsid w:val="00C7230C"/>
    <w:rsid w:val="00C74014"/>
    <w:rsid w:val="00C83AFD"/>
    <w:rsid w:val="00C83BE7"/>
    <w:rsid w:val="00C866E9"/>
    <w:rsid w:val="00C87902"/>
    <w:rsid w:val="00C91D07"/>
    <w:rsid w:val="00C941DA"/>
    <w:rsid w:val="00C9557D"/>
    <w:rsid w:val="00C959EA"/>
    <w:rsid w:val="00C975ED"/>
    <w:rsid w:val="00C977FA"/>
    <w:rsid w:val="00CA0CA1"/>
    <w:rsid w:val="00CA5085"/>
    <w:rsid w:val="00CB0A03"/>
    <w:rsid w:val="00CB3F45"/>
    <w:rsid w:val="00CC7534"/>
    <w:rsid w:val="00CC7DF0"/>
    <w:rsid w:val="00CE5E25"/>
    <w:rsid w:val="00CE6557"/>
    <w:rsid w:val="00CE6C62"/>
    <w:rsid w:val="00CF3205"/>
    <w:rsid w:val="00CF33CE"/>
    <w:rsid w:val="00D01EE7"/>
    <w:rsid w:val="00D06833"/>
    <w:rsid w:val="00D07EAF"/>
    <w:rsid w:val="00D11C3D"/>
    <w:rsid w:val="00D137DF"/>
    <w:rsid w:val="00D13D83"/>
    <w:rsid w:val="00D17DC0"/>
    <w:rsid w:val="00D243CC"/>
    <w:rsid w:val="00D31B30"/>
    <w:rsid w:val="00D3320C"/>
    <w:rsid w:val="00D354EB"/>
    <w:rsid w:val="00D35B20"/>
    <w:rsid w:val="00D405B0"/>
    <w:rsid w:val="00D4432E"/>
    <w:rsid w:val="00D46F67"/>
    <w:rsid w:val="00D6251D"/>
    <w:rsid w:val="00D7106C"/>
    <w:rsid w:val="00D74FC7"/>
    <w:rsid w:val="00D80DE5"/>
    <w:rsid w:val="00D839DE"/>
    <w:rsid w:val="00D865C2"/>
    <w:rsid w:val="00D91EF6"/>
    <w:rsid w:val="00D97D72"/>
    <w:rsid w:val="00DA2D56"/>
    <w:rsid w:val="00DA317B"/>
    <w:rsid w:val="00DB526D"/>
    <w:rsid w:val="00DB61D4"/>
    <w:rsid w:val="00DC5748"/>
    <w:rsid w:val="00DC7C72"/>
    <w:rsid w:val="00DD0A12"/>
    <w:rsid w:val="00DE27C1"/>
    <w:rsid w:val="00DE5C23"/>
    <w:rsid w:val="00DF4434"/>
    <w:rsid w:val="00E1021B"/>
    <w:rsid w:val="00E10957"/>
    <w:rsid w:val="00E129AE"/>
    <w:rsid w:val="00E21CB7"/>
    <w:rsid w:val="00E23682"/>
    <w:rsid w:val="00E244ED"/>
    <w:rsid w:val="00E26B93"/>
    <w:rsid w:val="00E31CE2"/>
    <w:rsid w:val="00E347CC"/>
    <w:rsid w:val="00E36B60"/>
    <w:rsid w:val="00E418E4"/>
    <w:rsid w:val="00E43FE2"/>
    <w:rsid w:val="00E4436D"/>
    <w:rsid w:val="00E4708B"/>
    <w:rsid w:val="00E531D7"/>
    <w:rsid w:val="00E571E2"/>
    <w:rsid w:val="00E62438"/>
    <w:rsid w:val="00E6610D"/>
    <w:rsid w:val="00E7302E"/>
    <w:rsid w:val="00E769DF"/>
    <w:rsid w:val="00E800D6"/>
    <w:rsid w:val="00E905BB"/>
    <w:rsid w:val="00E9547D"/>
    <w:rsid w:val="00EA4154"/>
    <w:rsid w:val="00EA52F5"/>
    <w:rsid w:val="00EA7DFA"/>
    <w:rsid w:val="00EB6CE7"/>
    <w:rsid w:val="00EC352A"/>
    <w:rsid w:val="00EC42AC"/>
    <w:rsid w:val="00ED1177"/>
    <w:rsid w:val="00ED1D97"/>
    <w:rsid w:val="00ED3C3C"/>
    <w:rsid w:val="00ED52DA"/>
    <w:rsid w:val="00ED73B8"/>
    <w:rsid w:val="00EE33EA"/>
    <w:rsid w:val="00EF2B9C"/>
    <w:rsid w:val="00EF3E5A"/>
    <w:rsid w:val="00EF3EA6"/>
    <w:rsid w:val="00EF6D2D"/>
    <w:rsid w:val="00F05A9B"/>
    <w:rsid w:val="00F07A07"/>
    <w:rsid w:val="00F10B4A"/>
    <w:rsid w:val="00F2129E"/>
    <w:rsid w:val="00F315DC"/>
    <w:rsid w:val="00F31CCA"/>
    <w:rsid w:val="00F32312"/>
    <w:rsid w:val="00F400D3"/>
    <w:rsid w:val="00F508F4"/>
    <w:rsid w:val="00F52760"/>
    <w:rsid w:val="00F55D53"/>
    <w:rsid w:val="00F55FCF"/>
    <w:rsid w:val="00F623E2"/>
    <w:rsid w:val="00F6397F"/>
    <w:rsid w:val="00F74B73"/>
    <w:rsid w:val="00F76966"/>
    <w:rsid w:val="00F83BE9"/>
    <w:rsid w:val="00F84969"/>
    <w:rsid w:val="00F85A85"/>
    <w:rsid w:val="00F91FE7"/>
    <w:rsid w:val="00F958F4"/>
    <w:rsid w:val="00FA4DEB"/>
    <w:rsid w:val="00FB2F8C"/>
    <w:rsid w:val="00FC32EB"/>
    <w:rsid w:val="00FC3BD7"/>
    <w:rsid w:val="00FC7465"/>
    <w:rsid w:val="00FD4DEF"/>
    <w:rsid w:val="00FD622A"/>
    <w:rsid w:val="00FE2479"/>
    <w:rsid w:val="00FE770F"/>
    <w:rsid w:val="00FF1ACA"/>
    <w:rsid w:val="00FF634E"/>
    <w:rsid w:val="00FF6438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FF9E8"/>
  <w15:docId w15:val="{2C1F9E90-4EC1-4E6D-A845-B9B5B4F0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1B4"/>
    <w:pPr>
      <w:spacing w:after="200" w:line="276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F3C12"/>
    <w:pPr>
      <w:keepNext/>
      <w:keepLines/>
      <w:spacing w:after="0" w:line="480" w:lineRule="auto"/>
      <w:ind w:firstLine="709"/>
      <w:jc w:val="both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3C12"/>
    <w:pPr>
      <w:keepNext/>
      <w:keepLines/>
      <w:spacing w:after="0" w:line="360" w:lineRule="auto"/>
      <w:ind w:firstLine="709"/>
      <w:jc w:val="both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C12"/>
    <w:pPr>
      <w:keepNext/>
      <w:keepLines/>
      <w:spacing w:after="0" w:line="360" w:lineRule="auto"/>
      <w:ind w:firstLine="709"/>
      <w:jc w:val="both"/>
      <w:outlineLvl w:val="2"/>
    </w:pPr>
    <w:rPr>
      <w:rFonts w:eastAsiaTheme="majorEastAsia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E3BC1"/>
    <w:pPr>
      <w:ind w:left="720"/>
      <w:contextualSpacing/>
    </w:pPr>
  </w:style>
  <w:style w:type="paragraph" w:styleId="a5">
    <w:name w:val="Normal (Web)"/>
    <w:aliases w:val="Обычный (Web),Обычный (веб)1"/>
    <w:basedOn w:val="a"/>
    <w:link w:val="a6"/>
    <w:uiPriority w:val="99"/>
    <w:unhideWhenUsed/>
    <w:qFormat/>
    <w:rsid w:val="00144BED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table" w:styleId="a7">
    <w:name w:val="Table Grid"/>
    <w:basedOn w:val="a1"/>
    <w:uiPriority w:val="59"/>
    <w:rsid w:val="00144BE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2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44ED"/>
    <w:rPr>
      <w:rFonts w:ascii="Tahoma" w:eastAsia="Times New Roman" w:hAnsi="Tahoma" w:cs="Tahoma"/>
      <w:sz w:val="16"/>
      <w:szCs w:val="16"/>
      <w:lang w:val="en-US"/>
    </w:rPr>
  </w:style>
  <w:style w:type="table" w:customStyle="1" w:styleId="11">
    <w:name w:val="Сетка таблицы1"/>
    <w:basedOn w:val="a1"/>
    <w:next w:val="a7"/>
    <w:uiPriority w:val="59"/>
    <w:rsid w:val="0005156B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C3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3BD7"/>
    <w:rPr>
      <w:rFonts w:ascii="Times New Roman" w:eastAsia="Times New Roman" w:hAnsi="Times New Roman" w:cs="Times New Roman"/>
      <w:sz w:val="24"/>
      <w:lang w:val="en-US"/>
    </w:rPr>
  </w:style>
  <w:style w:type="paragraph" w:styleId="ac">
    <w:name w:val="footer"/>
    <w:basedOn w:val="a"/>
    <w:link w:val="ad"/>
    <w:uiPriority w:val="99"/>
    <w:unhideWhenUsed/>
    <w:rsid w:val="00FC3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3BD7"/>
    <w:rPr>
      <w:rFonts w:ascii="Times New Roman" w:eastAsia="Times New Roman" w:hAnsi="Times New Roman" w:cs="Times New Roman"/>
      <w:sz w:val="24"/>
      <w:lang w:val="en-US"/>
    </w:rPr>
  </w:style>
  <w:style w:type="character" w:styleId="ae">
    <w:name w:val="page number"/>
    <w:basedOn w:val="a0"/>
    <w:rsid w:val="00FC3BD7"/>
  </w:style>
  <w:style w:type="paragraph" w:styleId="af">
    <w:name w:val="footnote text"/>
    <w:basedOn w:val="a"/>
    <w:link w:val="af0"/>
    <w:uiPriority w:val="99"/>
    <w:semiHidden/>
    <w:unhideWhenUsed/>
    <w:rsid w:val="00F623E2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623E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1">
    <w:name w:val="footnote reference"/>
    <w:basedOn w:val="a0"/>
    <w:uiPriority w:val="99"/>
    <w:semiHidden/>
    <w:unhideWhenUsed/>
    <w:rsid w:val="00F623E2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6F3C12"/>
    <w:rPr>
      <w:rFonts w:ascii="Times New Roman" w:eastAsiaTheme="majorEastAsia" w:hAnsi="Times New Roman" w:cstheme="majorBidi"/>
      <w:bCs/>
      <w:sz w:val="3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F3C12"/>
    <w:rPr>
      <w:rFonts w:ascii="Times New Roman" w:eastAsiaTheme="majorEastAsia" w:hAnsi="Times New Roman" w:cstheme="majorBidi"/>
      <w:bCs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F3C12"/>
    <w:rPr>
      <w:rFonts w:ascii="Times New Roman" w:eastAsiaTheme="majorEastAsia" w:hAnsi="Times New Roman" w:cstheme="majorBidi"/>
      <w:bCs/>
      <w:sz w:val="28"/>
      <w:lang w:val="en-US"/>
    </w:rPr>
  </w:style>
  <w:style w:type="paragraph" w:styleId="af2">
    <w:name w:val="TOC Heading"/>
    <w:basedOn w:val="1"/>
    <w:next w:val="a"/>
    <w:uiPriority w:val="39"/>
    <w:unhideWhenUsed/>
    <w:qFormat/>
    <w:rsid w:val="006F3C12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2E74B5" w:themeColor="accent1" w:themeShade="BF"/>
      <w:sz w:val="28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E7302E"/>
    <w:pPr>
      <w:tabs>
        <w:tab w:val="right" w:leader="dot" w:pos="934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5615C5"/>
    <w:pPr>
      <w:tabs>
        <w:tab w:val="right" w:leader="dot" w:pos="9345"/>
      </w:tabs>
      <w:spacing w:after="0"/>
      <w:ind w:left="238"/>
    </w:pPr>
  </w:style>
  <w:style w:type="paragraph" w:styleId="31">
    <w:name w:val="toc 3"/>
    <w:basedOn w:val="a"/>
    <w:next w:val="a"/>
    <w:autoRedefine/>
    <w:uiPriority w:val="39"/>
    <w:unhideWhenUsed/>
    <w:rsid w:val="006F3C12"/>
    <w:pPr>
      <w:spacing w:after="100"/>
      <w:ind w:left="480"/>
    </w:pPr>
  </w:style>
  <w:style w:type="character" w:styleId="af3">
    <w:name w:val="Hyperlink"/>
    <w:basedOn w:val="a0"/>
    <w:uiPriority w:val="99"/>
    <w:unhideWhenUsed/>
    <w:rsid w:val="006F3C12"/>
    <w:rPr>
      <w:color w:val="0563C1" w:themeColor="hyperlink"/>
      <w:u w:val="single"/>
    </w:rPr>
  </w:style>
  <w:style w:type="character" w:customStyle="1" w:styleId="apple-converted-space">
    <w:name w:val="apple-converted-space"/>
    <w:rsid w:val="00983F85"/>
  </w:style>
  <w:style w:type="character" w:styleId="af4">
    <w:name w:val="FollowedHyperlink"/>
    <w:basedOn w:val="a0"/>
    <w:uiPriority w:val="99"/>
    <w:semiHidden/>
    <w:unhideWhenUsed/>
    <w:rsid w:val="00364EAB"/>
    <w:rPr>
      <w:color w:val="954F72" w:themeColor="followedHyperlink"/>
      <w:u w:val="single"/>
    </w:rPr>
  </w:style>
  <w:style w:type="character" w:customStyle="1" w:styleId="product-specname-inner">
    <w:name w:val="product-spec__name-inner"/>
    <w:basedOn w:val="a0"/>
    <w:rsid w:val="005F5215"/>
  </w:style>
  <w:style w:type="paragraph" w:styleId="af5">
    <w:name w:val="No Spacing"/>
    <w:uiPriority w:val="1"/>
    <w:qFormat/>
    <w:rsid w:val="005F521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w">
    <w:name w:val="w"/>
    <w:basedOn w:val="a0"/>
    <w:rsid w:val="001108C4"/>
  </w:style>
  <w:style w:type="paragraph" w:customStyle="1" w:styleId="c3">
    <w:name w:val="c3"/>
    <w:basedOn w:val="a"/>
    <w:rsid w:val="005E30D0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character" w:customStyle="1" w:styleId="c1">
    <w:name w:val="c1"/>
    <w:basedOn w:val="a0"/>
    <w:rsid w:val="005E30D0"/>
  </w:style>
  <w:style w:type="character" w:customStyle="1" w:styleId="c10">
    <w:name w:val="c10"/>
    <w:basedOn w:val="a0"/>
    <w:rsid w:val="005E30D0"/>
  </w:style>
  <w:style w:type="paragraph" w:customStyle="1" w:styleId="c6">
    <w:name w:val="c6"/>
    <w:basedOn w:val="a"/>
    <w:rsid w:val="005E30D0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paragraph" w:customStyle="1" w:styleId="c8">
    <w:name w:val="c8"/>
    <w:basedOn w:val="a"/>
    <w:rsid w:val="005E30D0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character" w:customStyle="1" w:styleId="c2">
    <w:name w:val="c2"/>
    <w:basedOn w:val="a0"/>
    <w:rsid w:val="005E30D0"/>
  </w:style>
  <w:style w:type="character" w:customStyle="1" w:styleId="c4">
    <w:name w:val="c4"/>
    <w:basedOn w:val="a0"/>
    <w:rsid w:val="005E30D0"/>
  </w:style>
  <w:style w:type="character" w:customStyle="1" w:styleId="bold">
    <w:name w:val="bold"/>
    <w:basedOn w:val="a0"/>
    <w:rsid w:val="00EC352A"/>
  </w:style>
  <w:style w:type="character" w:styleId="af6">
    <w:name w:val="annotation reference"/>
    <w:basedOn w:val="a0"/>
    <w:uiPriority w:val="99"/>
    <w:semiHidden/>
    <w:unhideWhenUsed/>
    <w:rsid w:val="005C551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C551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C55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C551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C551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afb">
    <w:name w:val="Emphasis"/>
    <w:basedOn w:val="a0"/>
    <w:uiPriority w:val="20"/>
    <w:qFormat/>
    <w:rsid w:val="0037314A"/>
    <w:rPr>
      <w:i/>
      <w:iCs/>
    </w:rPr>
  </w:style>
  <w:style w:type="character" w:customStyle="1" w:styleId="a6">
    <w:name w:val="Обычный (веб) Знак"/>
    <w:aliases w:val="Обычный (Web) Знак,Обычный (веб)1 Знак"/>
    <w:link w:val="a5"/>
    <w:uiPriority w:val="99"/>
    <w:rsid w:val="00D31B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форматирование"/>
    <w:basedOn w:val="a"/>
    <w:link w:val="afd"/>
    <w:qFormat/>
    <w:rsid w:val="00E36B60"/>
    <w:pPr>
      <w:spacing w:after="0" w:line="360" w:lineRule="auto"/>
      <w:ind w:firstLine="709"/>
      <w:jc w:val="both"/>
    </w:pPr>
    <w:rPr>
      <w:sz w:val="28"/>
      <w:szCs w:val="28"/>
    </w:rPr>
  </w:style>
  <w:style w:type="character" w:customStyle="1" w:styleId="afd">
    <w:name w:val="форматирование Знак"/>
    <w:basedOn w:val="a0"/>
    <w:link w:val="afc"/>
    <w:rsid w:val="00E36B6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Абзац списка Знак"/>
    <w:link w:val="a3"/>
    <w:uiPriority w:val="34"/>
    <w:locked/>
    <w:rsid w:val="00E36B60"/>
    <w:rPr>
      <w:rFonts w:ascii="Times New Roman" w:eastAsia="Times New Roman" w:hAnsi="Times New Roman" w:cs="Times New Roman"/>
      <w:sz w:val="24"/>
      <w:lang w:val="en-US"/>
    </w:rPr>
  </w:style>
  <w:style w:type="paragraph" w:styleId="afe">
    <w:name w:val="caption"/>
    <w:basedOn w:val="a"/>
    <w:next w:val="a"/>
    <w:uiPriority w:val="35"/>
    <w:unhideWhenUsed/>
    <w:qFormat/>
    <w:rsid w:val="00E36B60"/>
    <w:pPr>
      <w:spacing w:after="16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table" w:customStyle="1" w:styleId="22">
    <w:name w:val="Сетка таблицы2"/>
    <w:basedOn w:val="a1"/>
    <w:next w:val="a7"/>
    <w:uiPriority w:val="59"/>
    <w:rsid w:val="0044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7"/>
    <w:uiPriority w:val="59"/>
    <w:rsid w:val="0044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59"/>
    <w:rsid w:val="001E6D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link w:val="MAIN0"/>
    <w:qFormat/>
    <w:rsid w:val="009150A4"/>
    <w:pPr>
      <w:spacing w:after="0" w:line="360" w:lineRule="auto"/>
      <w:ind w:firstLine="709"/>
      <w:jc w:val="both"/>
    </w:pPr>
    <w:rPr>
      <w:rFonts w:eastAsiaTheme="minorHAnsi" w:cstheme="minorBidi"/>
      <w:sz w:val="28"/>
      <w:lang w:val="ru-RU"/>
    </w:rPr>
  </w:style>
  <w:style w:type="character" w:customStyle="1" w:styleId="MAIN0">
    <w:name w:val="MAIN Знак"/>
    <w:basedOn w:val="a0"/>
    <w:link w:val="MAIN"/>
    <w:rsid w:val="009150A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572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A490-6D8E-4A9C-996A-F8C0B8EB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Сперанский</dc:creator>
  <cp:lastModifiedBy>Админ</cp:lastModifiedBy>
  <cp:revision>5</cp:revision>
  <cp:lastPrinted>2021-06-18T20:28:00Z</cp:lastPrinted>
  <dcterms:created xsi:type="dcterms:W3CDTF">2022-05-05T08:43:00Z</dcterms:created>
  <dcterms:modified xsi:type="dcterms:W3CDTF">2022-05-05T09:50:00Z</dcterms:modified>
</cp:coreProperties>
</file>