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color w:val="3b3b3b"/>
          <w:sz w:val="46"/>
          <w:szCs w:val="46"/>
        </w:rPr>
      </w:pPr>
      <w:bookmarkStart w:colFirst="0" w:colLast="0" w:name="_e7nd39mu5p79" w:id="0"/>
      <w:bookmarkEnd w:id="0"/>
      <w:r w:rsidDel="00000000" w:rsidR="00000000" w:rsidRPr="00000000">
        <w:rPr>
          <w:b w:val="1"/>
          <w:color w:val="3b3b3b"/>
          <w:sz w:val="46"/>
          <w:szCs w:val="46"/>
          <w:rtl w:val="0"/>
        </w:rPr>
        <w:t xml:space="preserve">Задание 4. Логирование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enrjn6l6ogci" w:id="1"/>
      <w:bookmarkEnd w:id="1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Анализ системы в контексте планирования логирования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360" w:line="300" w:lineRule="auto"/>
        <w:rPr>
          <w:b w:val="1"/>
          <w:color w:val="3b3b3b"/>
          <w:sz w:val="33"/>
          <w:szCs w:val="33"/>
        </w:rPr>
      </w:pPr>
      <w:bookmarkStart w:colFirst="0" w:colLast="0" w:name="_vrg70spva5p2" w:id="2"/>
      <w:bookmarkEnd w:id="2"/>
      <w:r w:rsidDel="00000000" w:rsidR="00000000" w:rsidRPr="00000000">
        <w:rPr>
          <w:b w:val="1"/>
          <w:color w:val="3b3b3b"/>
          <w:sz w:val="33"/>
          <w:szCs w:val="33"/>
          <w:rtl w:val="0"/>
        </w:rPr>
        <w:t xml:space="preserve">Необходимые логи уровня INFO и ERROR по элементам системы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Создание заказа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INFO</w:t>
      </w:r>
    </w:p>
    <w:p w:rsidR="00000000" w:rsidDel="00000000" w:rsidP="00000000" w:rsidRDefault="00000000" w:rsidRPr="00000000" w14:paraId="00000007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идентификатор клиента, детали заказа.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Расчет стоимости заказа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INFO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номер заказа, рассчитанная стоимость.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Изменение статуса заказа в MES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INFO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номер заказа, старый статус, новый статус.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Ошибка выполнения заказа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ERROR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номер заказа, сообщение об ошибке.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API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Создание заказа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INFO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идентификатор клиента, номер заказа, детали заказа.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Изменение статуса заказа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INFO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идентификатор клиента, номер заказа, новый статус.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Ошибка при загрузке 3D модели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ERROR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номер заказа, сообщение об ошибке.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CRM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(опционально)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Изменение статуса заказа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INFO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идентификатор клиента, номер заказа, новый статус.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Подтверждение отправки заказа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INFO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номер заказа, статус подтверждения.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Ошибка отправки заказа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Уровень: ERROR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spacing w:after="20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Данные: время, номер заказа, сообщение об ошибке.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360" w:line="300" w:lineRule="auto"/>
        <w:rPr>
          <w:b w:val="1"/>
          <w:color w:val="3b3b3b"/>
          <w:sz w:val="33"/>
          <w:szCs w:val="33"/>
        </w:rPr>
      </w:pPr>
      <w:bookmarkStart w:colFirst="0" w:colLast="0" w:name="_mr975094exm0" w:id="3"/>
      <w:bookmarkEnd w:id="3"/>
      <w:r w:rsidDel="00000000" w:rsidR="00000000" w:rsidRPr="00000000">
        <w:rPr>
          <w:b w:val="1"/>
          <w:color w:val="3b3b3b"/>
          <w:sz w:val="33"/>
          <w:szCs w:val="33"/>
          <w:rtl w:val="0"/>
        </w:rPr>
        <w:t xml:space="preserve">Использование других уровней логирования кроме INFO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ERROR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Необходимо использовать для логирования ошибок, которые могут повлиять на функциональность системы или вызвать сбой. Например, ошибки при загрузке 3D-моделей или ошибки при работе с RabbitMQ. Эти логи помогут выявить и устранить проблемы в работе системы.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WARN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Можно использовать для предупреждений о потенциальных проблемах, которые не приводят к сбоям, но могут указывать на необходимость внимания. Например, если заказ не может быть обработан из-за временного ограничения.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DEBUG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Можно использовать в dev-окружении в процессе разработки или анализа, особенно для сложных взаимодействий между компонентами (например, в MES API).</w:t>
      </w:r>
    </w:p>
    <w:p w:rsidR="00000000" w:rsidDel="00000000" w:rsidP="00000000" w:rsidRDefault="00000000" w:rsidRPr="00000000" w14:paraId="00000029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Элементы, для которых стоит применить логирование, выделены на схеме 4.1</w:t>
      </w:r>
    </w:p>
    <w:p w:rsidR="00000000" w:rsidDel="00000000" w:rsidP="00000000" w:rsidRDefault="00000000" w:rsidRPr="00000000" w14:paraId="0000002A">
      <w:pPr>
        <w:spacing w:after="240" w:lineRule="auto"/>
        <w:jc w:val="center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</w:rPr>
        <w:drawing>
          <wp:inline distB="114300" distT="114300" distL="114300" distR="114300">
            <wp:extent cx="6840000" cy="436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jc w:val="center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Схема 4.1 Контейнерная диаграмма </w:t>
      </w:r>
      <w:r w:rsidDel="00000000" w:rsidR="00000000" w:rsidRPr="00000000">
        <w:rPr>
          <w:rtl w:val="0"/>
        </w:rPr>
        <w:t xml:space="preserve">ASIS для системы Jewelry Store System с выделением элементов для логирования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9ax8m3be4vz2" w:id="4"/>
      <w:bookmarkEnd w:id="4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Мотивация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Логирование необходимо для повышения надёжности системы и удобства для пользователей. Внедрение логирования решает несколько ключевых задач: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Отладка и диагностика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Логи позволяют разработчикам и инженерам наиболее точно и быстро выявлять и анализировать проблемы в работе системы, что значительно сокращает время на диагностику и исправление ошибок.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Аудит и безопасность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Логирование действий пользователей и бизнес-процессов позволяет отслеживать несанкционированные действия, возможные DDOS-атаки и обеспечивать безопасность системы.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Улучшение пользовательского опыта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Анализ логов помогает выявлять проблемные зоны в взаимодействии пользователей с системой, что позволяет улучшать интерфейсы и процессы.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240" w:before="360" w:line="300" w:lineRule="auto"/>
        <w:rPr>
          <w:b w:val="1"/>
          <w:color w:val="3b3b3b"/>
          <w:sz w:val="33"/>
          <w:szCs w:val="33"/>
        </w:rPr>
      </w:pPr>
      <w:bookmarkStart w:colFirst="0" w:colLast="0" w:name="_u8hu1jm9dnbm" w:id="5"/>
      <w:bookmarkEnd w:id="5"/>
      <w:r w:rsidDel="00000000" w:rsidR="00000000" w:rsidRPr="00000000">
        <w:rPr>
          <w:b w:val="1"/>
          <w:color w:val="3b3b3b"/>
          <w:sz w:val="33"/>
          <w:szCs w:val="33"/>
          <w:rtl w:val="0"/>
        </w:rPr>
        <w:t xml:space="preserve">Технические и бизнес-метрики, на которые повлияет внедрение логирования</w:t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Технические метрики: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Скорость нахождения и исправления ошибок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Как влияет логирование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Логирование позволяет оперативно выявлять причины ошибки в системе, таких как некорректная обработка заказов или сбои при расчёте стоимости. При возникновении проблемы логи дадут точную информацию о том, где произошла ошибка, что ускорит её диагностику.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Результат для компании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Снижение времени на исправление критических багов позволит ускорить процесс обработки заказов, уменьшить количество жалоб клиентов и улучшить надёжность системы.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Производительность системы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Как влияет логирование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Логирование даёт возможность анализировать производительность различных частей системы (например, расчёт стоимости в MES или взаимодействие с базой данных Shop). Это помогает выявлять узкие места и оптимизировать работу системы.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Результат для компании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Оптимизация производительности сократит время выполнения операций и улучшит пользовательский опыт как клиентов, так и сотрудников, особенно в MES и CRM.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Время расчёта стоимости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Как влияет логирование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Логи позволяют отслеживать длительность процессов расчёта стоимости в MES API для разных моделей. Это поможет определить, какие модели требуют больше ресурсов, и оптимизировать процесс.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0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Результат для компании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Снижение времени расчёта стоимости сократит задержки в обработке заказов, особенно для сложных 3D-моделей, что положительно скажется на удовлетворённости клиентов.</w:t>
      </w:r>
    </w:p>
    <w:p w:rsidR="00000000" w:rsidDel="00000000" w:rsidP="00000000" w:rsidRDefault="00000000" w:rsidRPr="00000000" w14:paraId="0000003D">
      <w:pPr>
        <w:spacing w:after="240" w:lineRule="auto"/>
        <w:rPr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Бизнес-метрики: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Удовлетворённость клиентов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Как влияет логирование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Сокращение времени на нахождение и устранение проблем благодаря логированию уменьшит количество сбоев и задержек при обработке заказов. Это улучшит взаимодействие клиентов с системой и повысит их удовлетворённость.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Результат для компании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Меньшее количество жалоб и более высокий уровень удовлетворённости клиентов приведут к увеличению повторных заказов и снижению оттока клиентов.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Соблюдение SLA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Как влияет логирование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Логи позволяют выявлять причину существенной проблемы до того, как проблема начнёт приводить к массовым сбоям. Оперативное выявление причины и предложение, по крайней мере, временного обходного решения позволит обойтись без ограничения доступа пользователей к системе и сократить время на исправление последствий.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0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Результат для компании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Снижение количества простоев системы позволит соблюсти SLA, обеспечить стабильную работу приложений и избежать потерь, связанных с задержками или простоями в производстве.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240" w:before="360" w:line="300" w:lineRule="auto"/>
        <w:rPr>
          <w:b w:val="1"/>
          <w:color w:val="3b3b3b"/>
          <w:sz w:val="33"/>
          <w:szCs w:val="33"/>
        </w:rPr>
      </w:pPr>
      <w:bookmarkStart w:colFirst="0" w:colLast="0" w:name="_8xjr7sm0pvvu" w:id="6"/>
      <w:bookmarkEnd w:id="6"/>
      <w:r w:rsidDel="00000000" w:rsidR="00000000" w:rsidRPr="00000000">
        <w:rPr>
          <w:b w:val="1"/>
          <w:color w:val="3b3b3b"/>
          <w:sz w:val="33"/>
          <w:szCs w:val="33"/>
          <w:rtl w:val="0"/>
        </w:rPr>
        <w:t xml:space="preserve">Приоритетные системы для настройки логирования и трейсинга</w:t>
      </w:r>
    </w:p>
    <w:p w:rsidR="00000000" w:rsidDel="00000000" w:rsidP="00000000" w:rsidRDefault="00000000" w:rsidRPr="00000000" w14:paraId="00000045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Поскольку команда не сможет реализовать логирование и трейсинг всех систем одновременно, необходимо определить приоритетные направления:</w:t>
      </w:r>
    </w:p>
    <w:p w:rsidR="00000000" w:rsidDel="00000000" w:rsidP="00000000" w:rsidRDefault="00000000" w:rsidRPr="00000000" w14:paraId="00000046">
      <w:pPr>
        <w:spacing w:after="240" w:lineRule="auto"/>
        <w:rPr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Логирование и трейсинг обязательны: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00" w:lineRule="auto"/>
        <w:ind w:left="720" w:hanging="360"/>
        <w:rPr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API.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Это наиболее сложная часть системы и потенциальное узкое место. Логирование необходимо для точечного контроля на сервисом. Без него также нельзя обойтись в виду запланированного разделения сервиса на несколько инстансов под различные виды задач.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00" w:lineRule="auto"/>
        <w:ind w:left="720" w:hanging="360"/>
        <w:rPr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API.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Онлайн-магазин является первой точкой контакта с клиентами. Для своевременного выявления проблем и их причин необходимо владеть информацией о заказе с самого начала его обработки. Без логирования здесь также нельзя обойтись в виду запланированного перенаправления запросов B2B-клиентов c MES API к Shop API.</w:t>
      </w:r>
    </w:p>
    <w:p w:rsidR="00000000" w:rsidDel="00000000" w:rsidP="00000000" w:rsidRDefault="00000000" w:rsidRPr="00000000" w14:paraId="00000049">
      <w:pPr>
        <w:spacing w:after="240" w:lineRule="auto"/>
        <w:rPr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Можно ограничиться трейсингом: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14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CRM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управляет обработкой заказов. Логи помогут лучше отслеживать статус заказов, выявлять проблемы и оптимизировать процессы обслуживания клиентов. Хотя функцион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ал CRM API 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достаточно простой, и можно обойтись трейсингом.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afjcec9ep5r6" w:id="7"/>
      <w:bookmarkEnd w:id="7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Предлагаемое решение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Выбор системы логирования</w:t>
        <w:br w:type="textWrapping"/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Основные технологии для логирования (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ELK Stack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Elasticsearch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будет использоваться для хранения и поиска логов.</w:t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Logstash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будет собирать, обрабатывать и отправлять логи в Elasticsearch.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Kibana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предоставит удобный интерфейс для визуализации и анализа логов.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Необходимые доработки</w:t>
        <w:br w:type="textWrapping"/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Для интеграции ELK с сервисами необходимо добавить/настроить клиентские библиотеки Logstash для Shop API (Java/Spring), MES API (.NET) и CRM API (опционально, Java/Spring).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Политика безопасности в отношении логов</w:t>
      </w:r>
    </w:p>
    <w:p w:rsidR="00000000" w:rsidDel="00000000" w:rsidP="00000000" w:rsidRDefault="00000000" w:rsidRPr="00000000" w14:paraId="00000052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Внедрение единой системы аутентификации (SSO)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доступа к системе логирования только сотрудники компании смогут использовать свои корпоративные учетные записи. Это позволит централизовать управление доступом и сократить риски, связанные с потерянными или украденными учетными данными. Также можно предусмотреть двухфакторную аутентификацию.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Использование системы ролей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Доступ к логам будет предоставляться только сотрудникам с соответствующими ролями, например: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Поддержка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(Support): могут видеть все логи, исключая чувствительные данные.</w:t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Разработчики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могут видеть только логи, связанным с их подсистемами, исключая чувствительные данные.</w:t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Администраторы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могут видеть все логи, включая чувствительные данные.</w:t>
      </w:r>
    </w:p>
    <w:p w:rsidR="00000000" w:rsidDel="00000000" w:rsidP="00000000" w:rsidRDefault="00000000" w:rsidRPr="00000000" w14:paraId="00000057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Сегментация доступа по зонам безопасности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Доступ к системе логирования будет ограничен только внутренними сетями компании, с минимизацией количества внешних точек входа. Сотрудники, работающие удаленно, смогут получить доступ только через VPN с шифрованием.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Ограничение по IP-адресам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Настройка белых списков IP-адресов для доступа к системе логирования. Это означает, что доступ к системе возможен только из сетей, находящихся под управлением компании.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Журналирование действий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Вся активность в системе логирования будет журналироваться, включая входы в систему, доступ к логам, изменения конфигурации и настройки системы. Это позволит отслеживать любые подозрительные действия и оперативно реагировать на потенциальные угрозы.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Мониторинг и защита от аномалий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Система должна иметь возможность обнаруживать аномальные паттерны запросов (например, подозрительно большое количество запросов на чтение данных), что может быть признаком попытки взлома или DDOS-атаки.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Обновления безопасности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Все компоненты системы логирования (ELK) должны регулярно обновляться для устранения уязвимостей и улучшения их безопасности.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Работа с чувствительными данными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  <w:br w:type="textWrapping"/>
        <w:t xml:space="preserve">Логи не должны содержать чувствительные данные (например, пароли, номера кредитных карт). Если необходимо зафиксировать какую-либо информацию, содержащую чувствительные данные, она должна быть зашифрована или маскированной перед записью в логи.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Политика хранения логов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Структура хранения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2"/>
          <w:numId w:val="16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Для каждой системы (MES, CRM, Shop) будет создан отдельный индекс в Elasticsearch для логов.</w:t>
      </w:r>
    </w:p>
    <w:p w:rsidR="00000000" w:rsidDel="00000000" w:rsidP="00000000" w:rsidRDefault="00000000" w:rsidRPr="00000000" w14:paraId="00000060">
      <w:pPr>
        <w:numPr>
          <w:ilvl w:val="2"/>
          <w:numId w:val="16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Логи будут структурированы по типам (например, ошибки, информационные, отладочные).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Сроки хранения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2"/>
          <w:numId w:val="16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Логи будут храниться в системе в течение 90 дней.</w:t>
      </w:r>
    </w:p>
    <w:p w:rsidR="00000000" w:rsidDel="00000000" w:rsidP="00000000" w:rsidRDefault="00000000" w:rsidRPr="00000000" w14:paraId="00000063">
      <w:pPr>
        <w:numPr>
          <w:ilvl w:val="2"/>
          <w:numId w:val="16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 истечении этого срока старые логи будут автоматически удаляться, чтобы освободить место для новых.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Размер логов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16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Необходимо установить ограничение на размер индекса — например, 30 ГБ на индекс, после чего будет происходить ротация логов.</w:t>
      </w:r>
    </w:p>
    <w:p w:rsidR="00000000" w:rsidDel="00000000" w:rsidP="00000000" w:rsidRDefault="00000000" w:rsidRPr="00000000" w14:paraId="00000066">
      <w:pPr>
        <w:numPr>
          <w:ilvl w:val="2"/>
          <w:numId w:val="16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Для поддержания производительности Elasticsearch рекомендуется настроить партиционирование индексов по временным меткам (например, ежедневно).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Система анализа логов</w:t>
        <w:br w:type="textWrapping"/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Для превращения системы сбора логов в систему анализа логов необходимо реализовать выявление аномалий и алертинг.</w:t>
        <w:br w:type="textWrapping"/>
        <w:t xml:space="preserve">Для этого потребуется установить сервис алертинга (ElastAlert), либо настроить существующий сервис (алертинг в Kibana), либо провести интеграцию с общим сервисом алертинга (Grafana Alerting). В нашем случае больше подойдёт последнее решение, т.к. оно не требует установки дополнительных сервисов, дополнительных расходов и позволяет настраивать все алерты централизованно.</w:t>
      </w:r>
    </w:p>
    <w:p w:rsidR="00000000" w:rsidDel="00000000" w:rsidP="00000000" w:rsidRDefault="00000000" w:rsidRPr="00000000" w14:paraId="00000068">
      <w:pPr>
        <w:spacing w:after="200" w:before="0" w:lineRule="auto"/>
        <w:ind w:left="720" w:firstLine="0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Необходимо: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отправку данных из Elasticsearch в Prometheus.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соответствующие панели и дашборды в Grafana.</w:t>
      </w:r>
    </w:p>
    <w:p w:rsidR="00000000" w:rsidDel="00000000" w:rsidP="00000000" w:rsidRDefault="00000000" w:rsidRPr="00000000" w14:paraId="0000006B">
      <w:pPr>
        <w:numPr>
          <w:ilvl w:val="1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Grafana Alerting для алертинга по выявленным аномалиям:</w:t>
      </w:r>
    </w:p>
    <w:p w:rsidR="00000000" w:rsidDel="00000000" w:rsidP="00000000" w:rsidRDefault="00000000" w:rsidRPr="00000000" w14:paraId="0000006C">
      <w:pPr>
        <w:numPr>
          <w:ilvl w:val="2"/>
          <w:numId w:val="16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Резкий рост количества логов уровня ERROR от одного или нескольких сервисов. Может указывать на проблему в коде или инфраструктуре.</w:t>
      </w:r>
    </w:p>
    <w:p w:rsidR="00000000" w:rsidDel="00000000" w:rsidP="00000000" w:rsidRDefault="00000000" w:rsidRPr="00000000" w14:paraId="0000006D">
      <w:pPr>
        <w:numPr>
          <w:ilvl w:val="2"/>
          <w:numId w:val="16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Резкий рост количества логов одного типа (например, лог создания заказа) уровня INFO от одного из сервисов. Может указывать на DDoS-атаку или бот-атаку.</w:t>
      </w:r>
    </w:p>
    <w:p w:rsidR="00000000" w:rsidDel="00000000" w:rsidP="00000000" w:rsidRDefault="00000000" w:rsidRPr="00000000" w14:paraId="0000006E">
      <w:pPr>
        <w:numPr>
          <w:ilvl w:val="2"/>
          <w:numId w:val="16"/>
        </w:numPr>
        <w:spacing w:after="20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Отсутствие логов от одного или нескольких сервисов в течение заданного времени. Может указывать на проблему в коде или инфраструктуре.</w:t>
      </w:r>
    </w:p>
    <w:p w:rsidR="00000000" w:rsidDel="00000000" w:rsidP="00000000" w:rsidRDefault="00000000" w:rsidRPr="00000000" w14:paraId="0000006F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Новые компоненты и связи отражены на схеме 4.2.</w:t>
      </w:r>
    </w:p>
    <w:p w:rsidR="00000000" w:rsidDel="00000000" w:rsidP="00000000" w:rsidRDefault="00000000" w:rsidRPr="00000000" w14:paraId="00000070">
      <w:pPr>
        <w:spacing w:after="240" w:lineRule="auto"/>
        <w:jc w:val="center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</w:rPr>
        <w:drawing>
          <wp:inline distB="114300" distT="114300" distL="114300" distR="114300">
            <wp:extent cx="68400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jc w:val="center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Схема 4.2 Контейнерная диаграмма </w:t>
      </w:r>
      <w:r w:rsidDel="00000000" w:rsidR="00000000" w:rsidRPr="00000000">
        <w:rPr>
          <w:rtl w:val="0"/>
        </w:rPr>
        <w:t xml:space="preserve">для системы Jewelry Store System с новыми компонентами для логирования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z60uq21wxbzg" w:id="8"/>
      <w:bookmarkEnd w:id="8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Анализ критериев для выбора технологии для работы с логами</w:t>
      </w:r>
    </w:p>
    <w:p w:rsidR="00000000" w:rsidDel="00000000" w:rsidP="00000000" w:rsidRDefault="00000000" w:rsidRPr="00000000" w14:paraId="00000073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Сравнение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технологий по значимым критериям:</w:t>
      </w:r>
    </w:p>
    <w:tbl>
      <w:tblPr>
        <w:tblStyle w:val="Table1"/>
        <w:tblW w:w="10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2610"/>
        <w:gridCol w:w="2595"/>
        <w:gridCol w:w="2970"/>
        <w:tblGridChange w:id="0">
          <w:tblGrid>
            <w:gridCol w:w="2460"/>
            <w:gridCol w:w="2610"/>
            <w:gridCol w:w="2595"/>
            <w:gridCol w:w="29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ELK (Elasticsearch, Logstash, Kibana)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OpenSearch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Splunk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Лицензия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Elastic License (+/-)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Apache License, Version 2.0 (+)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Проприетарная (-)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Бесплатна, но облачные DBaaS решения могут обойтись дороже из-за несвободной лицензии (+/-)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Бесплатна и с открытым исходным кодом (+)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Платная, стоимость может быть высокой (-)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Функциональность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Имеется вся необходимая функциональность (+)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Имеется вся необходимая функциональность, но может поддерживать меньше плагинов и интеграций (+/-)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Функциональность большая, но явно избыточная (+)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Масштабируемость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Хорошо масштабируется (+)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Хорошо масштабируется, но ещё не зарекомендовала себя в работе с большими объёмами данных (+/-)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Хорошо масштабируется, но это требует значительных затрат как на лицензирование, так и на инфраструктуру (-)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Поддержка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Подробная документация в открытом доступе, развитое сообщество, коммерческая поддержка для предприятий (+)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Поддерживается Amazon, но как относительно новая технология, имеет меньше сторонних ресурсов, чем ELK (+/-)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Профессиональная поддержка от производителя и активное сообщество, но доступ к полной поддержке может потребовать значительных затрат (+/-)</w:t>
            </w:r>
          </w:p>
        </w:tc>
      </w:tr>
      <w:tr>
        <w:trPr>
          <w:cantSplit w:val="0"/>
          <w:trHeight w:val="348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Простота использования и интеграции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Простая интеграция со множеством различных источников данных (+)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Простая интеграция со множеством различных источников данных, но как относительно новая технология, может потребовать дополнительных усилий для интеграции (+/-)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Проще в использовании только для больших организаций с готовыми ресурсами (-)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Плюсы/Минусы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6/2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6/4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60" w:lineRule="auto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3/5</w:t>
            </w:r>
          </w:p>
        </w:tc>
      </w:tr>
    </w:tbl>
    <w:p w:rsidR="00000000" w:rsidDel="00000000" w:rsidP="00000000" w:rsidRDefault="00000000" w:rsidRPr="00000000" w14:paraId="00000094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 соотношению плюсов и минусов и с учётом реальных потребностей компании наиболее подходящим решением однозначно будет ELK.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3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