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BD3" w:rsidRDefault="006C0BD3" w:rsidP="00BA19F6">
      <w:p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самом деле, не всегда очевидно, какой </w:t>
      </w:r>
      <w:proofErr w:type="spellStart"/>
      <w:r>
        <w:rPr>
          <w:rFonts w:ascii="Times New Roman" w:hAnsi="Times New Roman" w:cs="Times New Roman"/>
          <w:sz w:val="28"/>
        </w:rPr>
        <w:t>частеречный</w:t>
      </w:r>
      <w:proofErr w:type="spellEnd"/>
      <w:r>
        <w:rPr>
          <w:rFonts w:ascii="Times New Roman" w:hAnsi="Times New Roman" w:cs="Times New Roman"/>
          <w:sz w:val="28"/>
        </w:rPr>
        <w:t xml:space="preserve"> тег нужно присвоить </w:t>
      </w:r>
      <w:proofErr w:type="spellStart"/>
      <w:r>
        <w:rPr>
          <w:rFonts w:ascii="Times New Roman" w:hAnsi="Times New Roman" w:cs="Times New Roman"/>
          <w:sz w:val="28"/>
        </w:rPr>
        <w:t>токену</w:t>
      </w:r>
      <w:proofErr w:type="spellEnd"/>
      <w:r>
        <w:rPr>
          <w:rFonts w:ascii="Times New Roman" w:hAnsi="Times New Roman" w:cs="Times New Roman"/>
          <w:sz w:val="28"/>
        </w:rPr>
        <w:t>. Это связано с 1) особенностями морфологии непосредственно в русском языке 2) неполным соответствием русской и английской морфологических систем, при чем тэги берутся из английской, а языковой материал из русской.</w:t>
      </w:r>
    </w:p>
    <w:p w:rsidR="007560F2" w:rsidRDefault="00B030FE" w:rsidP="00BA19F6">
      <w:p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Начнем с пункта 1. На мой взгляд, русская морфология недостаточно стройно и однозначно описана даже на научном уровне (что я противопоставляю базовому уровню школьного преподавания), в ее теории существует масса противоречий и разногласий между видными учеными, которые не разрешены до сих пор. Важно понимать, что я отнюдь не заявляю о том, что ее можно переустроить, описать хоть сколько-нибудь лучше, чем это сделано сейчас, и тем более не выражаю готовность сделать это самому, но лишь указываю что сам теоретический базис </w:t>
      </w:r>
      <w:r w:rsidR="007560F2">
        <w:rPr>
          <w:rFonts w:ascii="Times New Roman" w:hAnsi="Times New Roman" w:cs="Times New Roman"/>
          <w:sz w:val="28"/>
        </w:rPr>
        <w:t>русской морфологии неоднозначен</w:t>
      </w:r>
      <w:r w:rsidR="00D51297">
        <w:rPr>
          <w:rFonts w:ascii="Times New Roman" w:hAnsi="Times New Roman" w:cs="Times New Roman"/>
          <w:sz w:val="28"/>
        </w:rPr>
        <w:t xml:space="preserve"> (что, конечно, произрастает из особенностей русского языка)</w:t>
      </w:r>
      <w:r w:rsidR="007560F2">
        <w:rPr>
          <w:rFonts w:ascii="Times New Roman" w:hAnsi="Times New Roman" w:cs="Times New Roman"/>
          <w:sz w:val="28"/>
        </w:rPr>
        <w:t xml:space="preserve"> и приводит к существованию неоднозначных и трудноразрешимых, особенно для неспециалиста, случаев</w:t>
      </w:r>
    </w:p>
    <w:p w:rsidR="009C6CB7" w:rsidRDefault="007560F2" w:rsidP="00BA19F6">
      <w:p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 как я как раз не являюсь специалистом, то случаи, которые я буду приводить здесь, скорее всего, вполне однозначно трактуются наукой и, вероятн</w:t>
      </w:r>
      <w:r w:rsidR="00D51297">
        <w:rPr>
          <w:rFonts w:ascii="Times New Roman" w:hAnsi="Times New Roman" w:cs="Times New Roman"/>
          <w:sz w:val="28"/>
        </w:rPr>
        <w:t>о, вызывают у меня индивидуальные затруднения,</w:t>
      </w:r>
      <w:r>
        <w:rPr>
          <w:rFonts w:ascii="Times New Roman" w:hAnsi="Times New Roman" w:cs="Times New Roman"/>
          <w:sz w:val="28"/>
        </w:rPr>
        <w:t xml:space="preserve"> но я специально не стремился ознакомиться с общепринятыми идеями, а старался разрешить сложности самостоятельно. Кроме того, к сложным случаям я относил слова, которые могут быть разными частями речи, особенно, если разграничение </w:t>
      </w:r>
      <w:r>
        <w:rPr>
          <w:rFonts w:ascii="Times New Roman" w:hAnsi="Times New Roman" w:cs="Times New Roman"/>
          <w:sz w:val="28"/>
        </w:rPr>
        <w:lastRenderedPageBreak/>
        <w:t xml:space="preserve">разных частей речи затруднено и в каждом конкретном случае определить </w:t>
      </w:r>
      <w:proofErr w:type="spellStart"/>
      <w:r>
        <w:rPr>
          <w:rFonts w:ascii="Times New Roman" w:hAnsi="Times New Roman" w:cs="Times New Roman"/>
          <w:sz w:val="28"/>
        </w:rPr>
        <w:t>частеречную</w:t>
      </w:r>
      <w:proofErr w:type="spellEnd"/>
      <w:r>
        <w:rPr>
          <w:rFonts w:ascii="Times New Roman" w:hAnsi="Times New Roman" w:cs="Times New Roman"/>
          <w:sz w:val="28"/>
        </w:rPr>
        <w:t xml:space="preserve"> принадлежность бывает нелегко.</w:t>
      </w:r>
      <w:r w:rsidR="00A231A3">
        <w:rPr>
          <w:rFonts w:ascii="Times New Roman" w:hAnsi="Times New Roman" w:cs="Times New Roman"/>
          <w:sz w:val="28"/>
        </w:rPr>
        <w:t xml:space="preserve"> А теперь к конкретным примерам: </w:t>
      </w:r>
    </w:p>
    <w:p w:rsidR="00B030FE" w:rsidRDefault="00A231A3" w:rsidP="00BA19F6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 w:rsidRPr="00A231A3">
        <w:rPr>
          <w:rFonts w:ascii="Times New Roman" w:hAnsi="Times New Roman" w:cs="Times New Roman"/>
          <w:sz w:val="28"/>
        </w:rPr>
        <w:t>слово «</w:t>
      </w:r>
      <w:proofErr w:type="spellStart"/>
      <w:r w:rsidRPr="00A231A3">
        <w:rPr>
          <w:rFonts w:ascii="Times New Roman" w:hAnsi="Times New Roman" w:cs="Times New Roman"/>
          <w:sz w:val="28"/>
        </w:rPr>
        <w:t>дак</w:t>
      </w:r>
      <w:proofErr w:type="spellEnd"/>
      <w:r w:rsidRPr="00A231A3">
        <w:rPr>
          <w:rFonts w:ascii="Times New Roman" w:hAnsi="Times New Roman" w:cs="Times New Roman"/>
          <w:sz w:val="28"/>
        </w:rPr>
        <w:t>» я чаще всего определял, как наречие (местоименное), сближая в значении с «так», «в таком случае», «тогда», но мне встретилось и употребление «</w:t>
      </w:r>
      <w:proofErr w:type="spellStart"/>
      <w:r w:rsidRPr="00A231A3">
        <w:rPr>
          <w:rFonts w:ascii="Times New Roman" w:hAnsi="Times New Roman" w:cs="Times New Roman"/>
          <w:sz w:val="28"/>
        </w:rPr>
        <w:t>дак</w:t>
      </w:r>
      <w:proofErr w:type="spellEnd"/>
      <w:r w:rsidRPr="00A231A3">
        <w:rPr>
          <w:rFonts w:ascii="Times New Roman" w:hAnsi="Times New Roman" w:cs="Times New Roman"/>
          <w:sz w:val="28"/>
        </w:rPr>
        <w:t>» в конце фразы, и здесь я не вижу смысловой нагрузки, поэтому определяю слово как частицу.</w:t>
      </w:r>
    </w:p>
    <w:p w:rsidR="00A231A3" w:rsidRDefault="00A231A3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«то» может быть указательным местоимением или частице</w:t>
      </w:r>
      <w:r w:rsidR="001F60FB">
        <w:rPr>
          <w:rFonts w:ascii="Times New Roman" w:hAnsi="Times New Roman" w:cs="Times New Roman"/>
          <w:sz w:val="28"/>
        </w:rPr>
        <w:t xml:space="preserve">й, стоящей после </w:t>
      </w:r>
      <w:proofErr w:type="spellStart"/>
      <w:r w:rsidR="001F60FB">
        <w:rPr>
          <w:rFonts w:ascii="Times New Roman" w:hAnsi="Times New Roman" w:cs="Times New Roman"/>
          <w:sz w:val="28"/>
        </w:rPr>
        <w:t>дргугого</w:t>
      </w:r>
      <w:proofErr w:type="spellEnd"/>
      <w:r>
        <w:rPr>
          <w:rFonts w:ascii="Times New Roman" w:hAnsi="Times New Roman" w:cs="Times New Roman"/>
          <w:sz w:val="28"/>
        </w:rPr>
        <w:t xml:space="preserve"> слова и отделяемой дефисом. Сложность тут состоит не в том, какой частью речи «то» является, а в том, выделить ли 2 </w:t>
      </w:r>
      <w:proofErr w:type="spellStart"/>
      <w:r>
        <w:rPr>
          <w:rFonts w:ascii="Times New Roman" w:hAnsi="Times New Roman" w:cs="Times New Roman"/>
          <w:sz w:val="28"/>
        </w:rPr>
        <w:t>токена</w:t>
      </w:r>
      <w:proofErr w:type="spellEnd"/>
      <w:r>
        <w:rPr>
          <w:rFonts w:ascii="Times New Roman" w:hAnsi="Times New Roman" w:cs="Times New Roman"/>
          <w:sz w:val="28"/>
        </w:rPr>
        <w:t xml:space="preserve"> во втором случае потому, что по смыслу</w:t>
      </w:r>
      <w:r w:rsidR="00ED0EC5">
        <w:rPr>
          <w:rFonts w:ascii="Times New Roman" w:hAnsi="Times New Roman" w:cs="Times New Roman"/>
          <w:sz w:val="28"/>
        </w:rPr>
        <w:t xml:space="preserve"> мы четко ощущаем, что здесь представле</w:t>
      </w:r>
      <w:r w:rsidR="00D51297">
        <w:rPr>
          <w:rFonts w:ascii="Times New Roman" w:hAnsi="Times New Roman" w:cs="Times New Roman"/>
          <w:sz w:val="28"/>
        </w:rPr>
        <w:t xml:space="preserve">ны 2 разных слова, но графически, на мой взгляд, дефис не выражает идею того, что это 2 разных слова, напротив он, кажется, в некоторым смысле противопоставлен пробелу и способствует сращению частей до и после дефиса в одно слово. По крайней мере, в случаях, где до и после дефиса идут части одинаковой </w:t>
      </w:r>
      <w:proofErr w:type="spellStart"/>
      <w:r w:rsidR="00D51297">
        <w:rPr>
          <w:rFonts w:ascii="Times New Roman" w:hAnsi="Times New Roman" w:cs="Times New Roman"/>
          <w:sz w:val="28"/>
        </w:rPr>
        <w:t>частеречной</w:t>
      </w:r>
      <w:proofErr w:type="spellEnd"/>
      <w:r w:rsidR="00D51297">
        <w:rPr>
          <w:rFonts w:ascii="Times New Roman" w:hAnsi="Times New Roman" w:cs="Times New Roman"/>
          <w:sz w:val="28"/>
        </w:rPr>
        <w:t xml:space="preserve"> принадлежности (диван-кровать, темно-синий) мне кажется релевантным считать это все одним словом (и </w:t>
      </w:r>
      <w:proofErr w:type="spellStart"/>
      <w:r w:rsidR="00D51297">
        <w:rPr>
          <w:rFonts w:ascii="Times New Roman" w:hAnsi="Times New Roman" w:cs="Times New Roman"/>
          <w:sz w:val="28"/>
        </w:rPr>
        <w:t>токеном</w:t>
      </w:r>
      <w:proofErr w:type="spellEnd"/>
      <w:r w:rsidR="00D51297">
        <w:rPr>
          <w:rFonts w:ascii="Times New Roman" w:hAnsi="Times New Roman" w:cs="Times New Roman"/>
          <w:sz w:val="28"/>
        </w:rPr>
        <w:t xml:space="preserve"> соответственно). «То» же мне хочется выделить отдельным </w:t>
      </w:r>
      <w:proofErr w:type="spellStart"/>
      <w:r w:rsidR="00D51297">
        <w:rPr>
          <w:rFonts w:ascii="Times New Roman" w:hAnsi="Times New Roman" w:cs="Times New Roman"/>
          <w:sz w:val="28"/>
        </w:rPr>
        <w:t>то</w:t>
      </w:r>
      <w:r w:rsidR="001F60FB">
        <w:rPr>
          <w:rFonts w:ascii="Times New Roman" w:hAnsi="Times New Roman" w:cs="Times New Roman"/>
          <w:sz w:val="28"/>
        </w:rPr>
        <w:t>кеном</w:t>
      </w:r>
      <w:proofErr w:type="spellEnd"/>
      <w:r w:rsidR="001F60FB">
        <w:rPr>
          <w:rFonts w:ascii="Times New Roman" w:hAnsi="Times New Roman" w:cs="Times New Roman"/>
          <w:sz w:val="28"/>
        </w:rPr>
        <w:t xml:space="preserve"> (а дефис я забил, как знак-разделитель, так как других слов с дефисом не встречается), чтобы </w:t>
      </w:r>
      <w:r w:rsidR="00BA19F6">
        <w:rPr>
          <w:rFonts w:ascii="Times New Roman" w:hAnsi="Times New Roman" w:cs="Times New Roman"/>
          <w:sz w:val="28"/>
        </w:rPr>
        <w:t xml:space="preserve">данному </w:t>
      </w:r>
      <w:proofErr w:type="spellStart"/>
      <w:r w:rsidR="00BA19F6">
        <w:rPr>
          <w:rFonts w:ascii="Times New Roman" w:hAnsi="Times New Roman" w:cs="Times New Roman"/>
          <w:sz w:val="28"/>
        </w:rPr>
        <w:t>токену</w:t>
      </w:r>
      <w:proofErr w:type="spellEnd"/>
      <w:r w:rsidR="00BA19F6">
        <w:rPr>
          <w:rFonts w:ascii="Times New Roman" w:hAnsi="Times New Roman" w:cs="Times New Roman"/>
          <w:sz w:val="28"/>
        </w:rPr>
        <w:t xml:space="preserve"> </w:t>
      </w:r>
      <w:r w:rsidR="001F60FB">
        <w:rPr>
          <w:rFonts w:ascii="Times New Roman" w:hAnsi="Times New Roman" w:cs="Times New Roman"/>
          <w:sz w:val="28"/>
        </w:rPr>
        <w:t xml:space="preserve">можно было присвоить отличный от </w:t>
      </w:r>
      <w:r w:rsidR="00BA19F6">
        <w:rPr>
          <w:rFonts w:ascii="Times New Roman" w:hAnsi="Times New Roman" w:cs="Times New Roman"/>
          <w:sz w:val="28"/>
        </w:rPr>
        <w:t xml:space="preserve">тега у </w:t>
      </w:r>
      <w:r w:rsidR="001F60FB">
        <w:rPr>
          <w:rFonts w:ascii="Times New Roman" w:hAnsi="Times New Roman" w:cs="Times New Roman"/>
          <w:sz w:val="28"/>
        </w:rPr>
        <w:t>слова, к которому –то присоедин</w:t>
      </w:r>
      <w:r w:rsidR="00BA19F6">
        <w:rPr>
          <w:rFonts w:ascii="Times New Roman" w:hAnsi="Times New Roman" w:cs="Times New Roman"/>
          <w:sz w:val="28"/>
        </w:rPr>
        <w:t>яется, тег.</w:t>
      </w:r>
      <w:bookmarkStart w:id="0" w:name="_GoBack"/>
      <w:bookmarkEnd w:id="0"/>
    </w:p>
    <w:p w:rsidR="001F60FB" w:rsidRDefault="001F60FB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Определить </w:t>
      </w:r>
      <w:proofErr w:type="spellStart"/>
      <w:r>
        <w:rPr>
          <w:rFonts w:ascii="Times New Roman" w:hAnsi="Times New Roman" w:cs="Times New Roman"/>
          <w:sz w:val="28"/>
        </w:rPr>
        <w:t>частеречную</w:t>
      </w:r>
      <w:proofErr w:type="spellEnd"/>
      <w:r>
        <w:rPr>
          <w:rFonts w:ascii="Times New Roman" w:hAnsi="Times New Roman" w:cs="Times New Roman"/>
          <w:sz w:val="28"/>
        </w:rPr>
        <w:t xml:space="preserve"> принадлежность лексемы «дома» (кстати, я не могу сопоставить ее с каким-либо другим словом и потому нахожу это явление уникальным) затруднительно: ее можно считать уже застывшим наречием или все еще существительным, проходящим процесс застывания в этой форме.  </w:t>
      </w:r>
      <w:r w:rsidR="009C6CB7">
        <w:rPr>
          <w:rFonts w:ascii="Times New Roman" w:hAnsi="Times New Roman" w:cs="Times New Roman"/>
          <w:sz w:val="28"/>
        </w:rPr>
        <w:t>Как кажется, это вопрос восприятия и личного ощущения, я же считаю это наречием.</w:t>
      </w:r>
    </w:p>
    <w:p w:rsidR="009C6CB7" w:rsidRDefault="009C6CB7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«Одни» в </w:t>
      </w:r>
      <w:r w:rsidR="00B72A90">
        <w:rPr>
          <w:rFonts w:ascii="Times New Roman" w:hAnsi="Times New Roman" w:cs="Times New Roman"/>
          <w:sz w:val="28"/>
        </w:rPr>
        <w:t>представленном у меня случае синонимично «сами», «самостоятельно», «своими силами»</w:t>
      </w:r>
      <w:r w:rsidR="00DF76F0">
        <w:rPr>
          <w:rFonts w:ascii="Times New Roman" w:hAnsi="Times New Roman" w:cs="Times New Roman"/>
          <w:sz w:val="28"/>
        </w:rPr>
        <w:t>, кажется логичным считать это наречием.</w:t>
      </w:r>
    </w:p>
    <w:p w:rsidR="00DF76F0" w:rsidRDefault="00DF76F0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Значения «тоже» союза и «тоже» наречия, кажутся неразличимыми, синтаксически и то, и то зависит от предиката, однако союз указывает на схожесть ситуаций с иной, описанной предыдущей основой. Я определяю «тоже» оба раза как наречие, так как оно появляется в первой основе сложного предложения или простом предложении.</w:t>
      </w:r>
    </w:p>
    <w:p w:rsidR="00DF76F0" w:rsidRDefault="005B0A2A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0232AA">
        <w:rPr>
          <w:rFonts w:ascii="Times New Roman" w:hAnsi="Times New Roman" w:cs="Times New Roman"/>
          <w:sz w:val="28"/>
        </w:rPr>
        <w:t>Вот так</w:t>
      </w:r>
      <w:r>
        <w:rPr>
          <w:rFonts w:ascii="Times New Roman" w:hAnsi="Times New Roman" w:cs="Times New Roman"/>
          <w:sz w:val="28"/>
        </w:rPr>
        <w:t>»</w:t>
      </w:r>
      <w:r w:rsidR="000232AA">
        <w:rPr>
          <w:rFonts w:ascii="Times New Roman" w:hAnsi="Times New Roman" w:cs="Times New Roman"/>
          <w:sz w:val="28"/>
        </w:rPr>
        <w:t xml:space="preserve"> представляет собой отдельную реплику. В данном высказывании необходимо или выделить предикат, или признать его междометным=</w:t>
      </w:r>
      <w:r w:rsidR="000232AA">
        <w:rPr>
          <w:rFonts w:ascii="Times New Roman" w:hAnsi="Times New Roman" w:cs="Times New Roman"/>
          <w:sz w:val="28"/>
          <w:lang w:val="en-US"/>
        </w:rPr>
        <w:t>interjection</w:t>
      </w:r>
      <w:r w:rsidR="000232AA">
        <w:rPr>
          <w:rFonts w:ascii="Times New Roman" w:hAnsi="Times New Roman" w:cs="Times New Roman"/>
          <w:sz w:val="28"/>
        </w:rPr>
        <w:t xml:space="preserve">. Так можно было бы считать сказуемым, но тогда определить ее часть речи затруднительно на русском и практически невозможно в переносе на английскую систему. Наречием его считать нельзя, ближе всего мне кажется СКС, но даже оно не находит отражения в английской системе, использовать же </w:t>
      </w:r>
      <w:r w:rsidR="000232AA">
        <w:rPr>
          <w:rFonts w:ascii="Times New Roman" w:hAnsi="Times New Roman" w:cs="Times New Roman"/>
          <w:sz w:val="28"/>
          <w:lang w:val="en-US"/>
        </w:rPr>
        <w:t>verb</w:t>
      </w:r>
      <w:r w:rsidR="000232AA">
        <w:rPr>
          <w:rFonts w:ascii="Times New Roman" w:hAnsi="Times New Roman" w:cs="Times New Roman"/>
          <w:sz w:val="28"/>
        </w:rPr>
        <w:t xml:space="preserve">, как я сделал с «нет», являющимся сказуемым, выглядит менее релевантным, </w:t>
      </w:r>
      <w:r w:rsidR="000232AA">
        <w:rPr>
          <w:rFonts w:ascii="Times New Roman" w:hAnsi="Times New Roman" w:cs="Times New Roman"/>
          <w:sz w:val="28"/>
        </w:rPr>
        <w:lastRenderedPageBreak/>
        <w:t xml:space="preserve">чем назвать все выражение междометием; с «нет» это не пройдет, поэтому я использовал </w:t>
      </w:r>
      <w:r w:rsidR="000232AA">
        <w:rPr>
          <w:rFonts w:ascii="Times New Roman" w:hAnsi="Times New Roman" w:cs="Times New Roman"/>
          <w:sz w:val="28"/>
          <w:lang w:val="en-US"/>
        </w:rPr>
        <w:t>verb</w:t>
      </w:r>
      <w:r w:rsidR="000232AA">
        <w:rPr>
          <w:rFonts w:ascii="Times New Roman" w:hAnsi="Times New Roman" w:cs="Times New Roman"/>
          <w:sz w:val="28"/>
        </w:rPr>
        <w:t>, как наиболее близкий термин.</w:t>
      </w:r>
    </w:p>
    <w:p w:rsidR="000232AA" w:rsidRDefault="000232AA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одном представленном контексте «это» выполняет</w:t>
      </w:r>
      <w:r w:rsidR="00133073">
        <w:rPr>
          <w:rFonts w:ascii="Times New Roman" w:hAnsi="Times New Roman" w:cs="Times New Roman"/>
          <w:sz w:val="28"/>
        </w:rPr>
        <w:t xml:space="preserve"> чисто коммуникативную функцию вроде «ну», поэтому оно является </w:t>
      </w:r>
      <w:r w:rsidR="00133073">
        <w:rPr>
          <w:rFonts w:ascii="Times New Roman" w:hAnsi="Times New Roman" w:cs="Times New Roman"/>
          <w:sz w:val="28"/>
          <w:lang w:val="en-US"/>
        </w:rPr>
        <w:t>interjection</w:t>
      </w:r>
    </w:p>
    <w:p w:rsidR="00133073" w:rsidRDefault="00133073" w:rsidP="00A231A3">
      <w:pPr>
        <w:pStyle w:val="a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представленном случае </w:t>
      </w:r>
      <w:r w:rsidR="00E61988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правда</w:t>
      </w:r>
      <w:r w:rsidR="00E61988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не несет значения </w:t>
      </w:r>
      <w:proofErr w:type="spellStart"/>
      <w:r>
        <w:rPr>
          <w:rFonts w:ascii="Times New Roman" w:hAnsi="Times New Roman" w:cs="Times New Roman"/>
          <w:sz w:val="28"/>
        </w:rPr>
        <w:t>полнознаменательного</w:t>
      </w:r>
      <w:proofErr w:type="spellEnd"/>
      <w:r>
        <w:rPr>
          <w:rFonts w:ascii="Times New Roman" w:hAnsi="Times New Roman" w:cs="Times New Roman"/>
          <w:sz w:val="28"/>
        </w:rPr>
        <w:t xml:space="preserve"> слова и связывает части </w:t>
      </w:r>
      <w:r w:rsidR="00E61988">
        <w:rPr>
          <w:rFonts w:ascii="Times New Roman" w:hAnsi="Times New Roman" w:cs="Times New Roman"/>
          <w:sz w:val="28"/>
        </w:rPr>
        <w:t>сложного предложения, образуя совокупное значение с союзным словом «кто», кроме того, схоже с союзным употреблением «только», поэтому я обозначаю его, как союз</w:t>
      </w:r>
    </w:p>
    <w:p w:rsidR="00E61988" w:rsidRDefault="00E61988" w:rsidP="00E61988">
      <w:pPr>
        <w:spacing w:line="48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перейдем к несоответствию между русской и английской морфологической системами:</w:t>
      </w:r>
    </w:p>
    <w:p w:rsidR="00C113E0" w:rsidRPr="00C113E0" w:rsidRDefault="00E61988" w:rsidP="00E61988">
      <w:pPr>
        <w:pStyle w:val="a3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>
        <w:rPr>
          <w:rFonts w:ascii="Times New Roman" w:hAnsi="Times New Roman" w:cs="Times New Roman"/>
          <w:sz w:val="28"/>
          <w:lang w:val="en-US"/>
        </w:rPr>
        <w:t>determiners</w:t>
      </w:r>
      <w:r w:rsidRPr="00D14A5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 находит </w:t>
      </w:r>
      <w:r w:rsidR="00D14A57">
        <w:rPr>
          <w:rFonts w:ascii="Times New Roman" w:hAnsi="Times New Roman" w:cs="Times New Roman"/>
          <w:sz w:val="28"/>
        </w:rPr>
        <w:t xml:space="preserve">адекватного соответствия в русском, тем не менее исходя из определения и примеров, </w:t>
      </w:r>
      <w:proofErr w:type="spellStart"/>
      <w:r w:rsidR="00D14A57">
        <w:rPr>
          <w:rFonts w:ascii="Times New Roman" w:hAnsi="Times New Roman" w:cs="Times New Roman"/>
          <w:sz w:val="28"/>
        </w:rPr>
        <w:t>представленноых</w:t>
      </w:r>
      <w:proofErr w:type="spellEnd"/>
      <w:r w:rsidR="00D14A57">
        <w:rPr>
          <w:rFonts w:ascii="Times New Roman" w:hAnsi="Times New Roman" w:cs="Times New Roman"/>
          <w:sz w:val="28"/>
        </w:rPr>
        <w:t xml:space="preserve"> в </w:t>
      </w:r>
      <w:proofErr w:type="spellStart"/>
      <w:r w:rsidR="00D14A57">
        <w:rPr>
          <w:rFonts w:ascii="Times New Roman" w:hAnsi="Times New Roman" w:cs="Times New Roman"/>
          <w:sz w:val="28"/>
        </w:rPr>
        <w:t>википедии</w:t>
      </w:r>
      <w:proofErr w:type="spellEnd"/>
      <w:r w:rsidR="00D14A57">
        <w:rPr>
          <w:rFonts w:ascii="Times New Roman" w:hAnsi="Times New Roman" w:cs="Times New Roman"/>
          <w:sz w:val="28"/>
        </w:rPr>
        <w:t xml:space="preserve"> </w:t>
      </w:r>
      <w:r w:rsidR="00D14A57" w:rsidRPr="00D14A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14A57" w:rsidRPr="00D14A5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English</w:t>
      </w:r>
      <w:proofErr w:type="spellEnd"/>
      <w:r w:rsidR="00D14A57" w:rsidRPr="00D14A5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determiners</w:t>
      </w:r>
      <w:proofErr w:type="spellEnd"/>
      <w:r w:rsidR="00D14A57" w:rsidRPr="00D14A5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are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</w:rPr>
        <w:fldChar w:fldCharType="begin"/>
      </w:r>
      <w:r w:rsidR="00D14A57" w:rsidRPr="00D14A57">
        <w:rPr>
          <w:rFonts w:ascii="Times New Roman" w:hAnsi="Times New Roman" w:cs="Times New Roman"/>
          <w:sz w:val="28"/>
          <w:szCs w:val="28"/>
        </w:rPr>
        <w:instrText xml:space="preserve"> HYPERLINK "https://en.wikipedia.org/wiki/Word" \o "Word" </w:instrText>
      </w:r>
      <w:r w:rsidR="00D14A57" w:rsidRPr="00D14A57">
        <w:rPr>
          <w:rFonts w:ascii="Times New Roman" w:hAnsi="Times New Roman" w:cs="Times New Roman"/>
          <w:sz w:val="28"/>
          <w:szCs w:val="28"/>
        </w:rPr>
        <w:fldChar w:fldCharType="separate"/>
      </w:r>
      <w:r w:rsidR="00D14A57" w:rsidRPr="00D14A57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>words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</w:rPr>
        <w:fldChar w:fldCharType="end"/>
      </w:r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–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that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are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most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commonly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used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with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</w:rPr>
        <w:fldChar w:fldCharType="begin"/>
      </w:r>
      <w:r w:rsidR="00D14A57" w:rsidRPr="00D14A57">
        <w:rPr>
          <w:rFonts w:ascii="Times New Roman" w:hAnsi="Times New Roman" w:cs="Times New Roman"/>
          <w:sz w:val="28"/>
          <w:szCs w:val="28"/>
        </w:rPr>
        <w:instrText xml:space="preserve"> HYPERLINK "https://en.wikipedia.org/wiki/Noun" \o "Noun" </w:instrText>
      </w:r>
      <w:r w:rsidR="00D14A57" w:rsidRPr="00D14A57">
        <w:rPr>
          <w:rFonts w:ascii="Times New Roman" w:hAnsi="Times New Roman" w:cs="Times New Roman"/>
          <w:sz w:val="28"/>
          <w:szCs w:val="28"/>
        </w:rPr>
        <w:fldChar w:fldCharType="separate"/>
      </w:r>
      <w:r w:rsidR="00D14A57" w:rsidRPr="00D14A57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>nouns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</w:rPr>
        <w:fldChar w:fldCharType="end"/>
      </w:r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to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specify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their</w:t>
      </w:r>
      <w:proofErr w:type="spellEnd"/>
      <w:r w:rsidR="00D14A57" w:rsidRPr="00D14A5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="00027CB0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fldChar w:fldCharType="begin"/>
      </w:r>
      <w:r w:rsidR="00027CB0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instrText xml:space="preserve"> HYPERLINK "https://en.wikipedia.org/wiki/Referent" \o "Referent" </w:instrText>
      </w:r>
      <w:r w:rsidR="00027CB0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fldChar w:fldCharType="separate"/>
      </w:r>
      <w:r w:rsidR="00D14A57" w:rsidRPr="00D14A57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>referents</w:t>
      </w:r>
      <w:proofErr w:type="spellEnd"/>
      <w:r w:rsidR="00027CB0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fldChar w:fldCharType="end"/>
      </w:r>
      <w:r w:rsidR="00D14A57" w:rsidRPr="00D14A57">
        <w:rPr>
          <w:rFonts w:ascii="Times New Roman" w:hAnsi="Times New Roman" w:cs="Times New Roman"/>
          <w:sz w:val="28"/>
          <w:szCs w:val="28"/>
        </w:rPr>
        <w:t>)</w:t>
      </w:r>
      <w:r w:rsidR="00D14A57">
        <w:rPr>
          <w:rFonts w:ascii="Times New Roman" w:hAnsi="Times New Roman" w:cs="Times New Roman"/>
          <w:sz w:val="28"/>
          <w:szCs w:val="28"/>
        </w:rPr>
        <w:t>, довольно значительный пласт русских слов следует отнести именно к данному слову: числительные (количественные и порядковые) и все местоимения-прилагательные.</w:t>
      </w:r>
    </w:p>
    <w:p w:rsidR="00E61988" w:rsidRDefault="00D14A57" w:rsidP="00C113E0">
      <w:pPr>
        <w:pStyle w:val="a3"/>
        <w:spacing w:line="48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То, что называют порядковыми числительными в школьном описании </w:t>
      </w:r>
      <w:r w:rsidR="006C0443">
        <w:rPr>
          <w:rFonts w:ascii="Times New Roman" w:hAnsi="Times New Roman" w:cs="Times New Roman"/>
          <w:sz w:val="28"/>
          <w:szCs w:val="28"/>
        </w:rPr>
        <w:t xml:space="preserve">по сути морфологически являются прилагательными, а количественные числительные делятся на </w:t>
      </w:r>
      <w:proofErr w:type="spellStart"/>
      <w:r w:rsidR="006C0443">
        <w:rPr>
          <w:rFonts w:ascii="Times New Roman" w:hAnsi="Times New Roman" w:cs="Times New Roman"/>
          <w:sz w:val="28"/>
          <w:szCs w:val="28"/>
        </w:rPr>
        <w:t>сосбственно</w:t>
      </w:r>
      <w:proofErr w:type="spellEnd"/>
      <w:r w:rsidR="006C0443">
        <w:rPr>
          <w:rFonts w:ascii="Times New Roman" w:hAnsi="Times New Roman" w:cs="Times New Roman"/>
          <w:sz w:val="28"/>
          <w:szCs w:val="28"/>
        </w:rPr>
        <w:t xml:space="preserve"> </w:t>
      </w:r>
      <w:r w:rsidR="006C0443">
        <w:rPr>
          <w:rFonts w:ascii="Times New Roman" w:hAnsi="Times New Roman" w:cs="Times New Roman"/>
          <w:sz w:val="28"/>
          <w:szCs w:val="28"/>
        </w:rPr>
        <w:lastRenderedPageBreak/>
        <w:t>числительные совмещающие признаки прилагательного и существительного (управляющие существительным в Именительном падеже и со</w:t>
      </w:r>
      <w:r w:rsidR="00027CB0">
        <w:rPr>
          <w:rFonts w:ascii="Times New Roman" w:hAnsi="Times New Roman" w:cs="Times New Roman"/>
          <w:sz w:val="28"/>
          <w:szCs w:val="28"/>
        </w:rPr>
        <w:t>гласующиеся в косвенных падежах), прилагательное «один» и незначительный пласт существительных (сто, тысяча …)</w:t>
      </w:r>
      <w:r w:rsidR="00C113E0">
        <w:rPr>
          <w:rFonts w:ascii="Times New Roman" w:hAnsi="Times New Roman" w:cs="Times New Roman"/>
          <w:sz w:val="28"/>
          <w:szCs w:val="28"/>
        </w:rPr>
        <w:t>. В русском языке я действительно нахожу более логичным называть порядковые числительные и «один» прилагательными, «сто» и «тысячу» су</w:t>
      </w:r>
      <w:r w:rsidR="00476891">
        <w:rPr>
          <w:rFonts w:ascii="Times New Roman" w:hAnsi="Times New Roman" w:cs="Times New Roman"/>
          <w:sz w:val="28"/>
          <w:szCs w:val="28"/>
        </w:rPr>
        <w:t>щ</w:t>
      </w:r>
      <w:r w:rsidR="00C113E0">
        <w:rPr>
          <w:rFonts w:ascii="Times New Roman" w:hAnsi="Times New Roman" w:cs="Times New Roman"/>
          <w:sz w:val="28"/>
          <w:szCs w:val="28"/>
        </w:rPr>
        <w:t xml:space="preserve">ествительными, но в английской системе они относятся к </w:t>
      </w:r>
      <w:r w:rsidR="00C113E0">
        <w:rPr>
          <w:rFonts w:ascii="Times New Roman" w:hAnsi="Times New Roman" w:cs="Times New Roman"/>
          <w:sz w:val="28"/>
          <w:szCs w:val="28"/>
          <w:lang w:val="en-US"/>
        </w:rPr>
        <w:t>numerals</w:t>
      </w:r>
      <w:r w:rsidR="00C113E0" w:rsidRPr="00C113E0">
        <w:rPr>
          <w:rFonts w:ascii="Times New Roman" w:hAnsi="Times New Roman" w:cs="Times New Roman"/>
          <w:sz w:val="28"/>
          <w:szCs w:val="28"/>
        </w:rPr>
        <w:t xml:space="preserve"> </w:t>
      </w:r>
      <w:r w:rsidR="00C113E0">
        <w:rPr>
          <w:rFonts w:ascii="Times New Roman" w:hAnsi="Times New Roman" w:cs="Times New Roman"/>
          <w:sz w:val="28"/>
          <w:szCs w:val="28"/>
        </w:rPr>
        <w:t xml:space="preserve">и </w:t>
      </w:r>
      <w:r w:rsidR="00C113E0">
        <w:rPr>
          <w:rFonts w:ascii="Times New Roman" w:hAnsi="Times New Roman" w:cs="Times New Roman"/>
          <w:sz w:val="28"/>
          <w:szCs w:val="28"/>
          <w:lang w:val="en-US"/>
        </w:rPr>
        <w:t>ordinals</w:t>
      </w:r>
      <w:r w:rsidR="00C113E0">
        <w:rPr>
          <w:rFonts w:ascii="Times New Roman" w:hAnsi="Times New Roman" w:cs="Times New Roman"/>
          <w:sz w:val="28"/>
          <w:szCs w:val="28"/>
        </w:rPr>
        <w:t xml:space="preserve">, которые включаются в более широкий класс </w:t>
      </w:r>
      <w:r w:rsidR="00C113E0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C113E0" w:rsidRPr="00C113E0">
        <w:rPr>
          <w:rFonts w:ascii="Times New Roman" w:hAnsi="Times New Roman" w:cs="Times New Roman"/>
          <w:sz w:val="28"/>
          <w:szCs w:val="28"/>
        </w:rPr>
        <w:t>.</w:t>
      </w:r>
    </w:p>
    <w:p w:rsidR="00476891" w:rsidRDefault="00476891" w:rsidP="00C113E0">
      <w:pPr>
        <w:pStyle w:val="a3"/>
        <w:spacing w:line="48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встретилось слово «оба», как числительное, поэтому я отнес его к </w:t>
      </w:r>
      <w:r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>
        <w:rPr>
          <w:rFonts w:ascii="Times New Roman" w:hAnsi="Times New Roman" w:cs="Times New Roman"/>
          <w:sz w:val="28"/>
          <w:szCs w:val="28"/>
        </w:rPr>
        <w:t>, однако если оно субстантивируется, его следует отнести к местоимению (существительному).</w:t>
      </w:r>
    </w:p>
    <w:p w:rsidR="00476891" w:rsidRDefault="00476891" w:rsidP="00476891">
      <w:pPr>
        <w:pStyle w:val="a3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Местоимения-прилагательные следует отнести</w:t>
      </w:r>
      <w:r w:rsidR="005B0A2A">
        <w:rPr>
          <w:rFonts w:ascii="Times New Roman" w:hAnsi="Times New Roman" w:cs="Times New Roman"/>
          <w:sz w:val="28"/>
          <w:szCs w:val="28"/>
        </w:rPr>
        <w:t xml:space="preserve"> к </w:t>
      </w:r>
      <w:r w:rsidR="005B0A2A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5B0A2A">
        <w:rPr>
          <w:rFonts w:ascii="Times New Roman" w:hAnsi="Times New Roman" w:cs="Times New Roman"/>
          <w:sz w:val="28"/>
          <w:szCs w:val="28"/>
        </w:rPr>
        <w:t xml:space="preserve"> (так как они определяют существительное, и назвать их просто прилагательными мнится мне менее адекватным и хуже согласуется с английской морфологической структурой)</w:t>
      </w:r>
      <w:r w:rsidR="005B0A2A" w:rsidRPr="005B0A2A">
        <w:rPr>
          <w:rFonts w:ascii="Times New Roman" w:hAnsi="Times New Roman" w:cs="Times New Roman"/>
          <w:sz w:val="28"/>
          <w:szCs w:val="28"/>
        </w:rPr>
        <w:t xml:space="preserve">, </w:t>
      </w:r>
      <w:r w:rsidR="005B0A2A">
        <w:rPr>
          <w:rFonts w:ascii="Times New Roman" w:hAnsi="Times New Roman" w:cs="Times New Roman"/>
          <w:sz w:val="28"/>
          <w:szCs w:val="28"/>
        </w:rPr>
        <w:t xml:space="preserve">местоимения-существительные и местоимения-наречия следует отнести собственно к </w:t>
      </w:r>
      <w:r w:rsidR="005B0A2A">
        <w:rPr>
          <w:rFonts w:ascii="Times New Roman" w:hAnsi="Times New Roman" w:cs="Times New Roman"/>
          <w:sz w:val="28"/>
          <w:szCs w:val="28"/>
          <w:lang w:val="en-US"/>
        </w:rPr>
        <w:t>pronouns</w:t>
      </w:r>
      <w:r w:rsidR="005B0A2A">
        <w:rPr>
          <w:rFonts w:ascii="Times New Roman" w:hAnsi="Times New Roman" w:cs="Times New Roman"/>
          <w:sz w:val="28"/>
          <w:szCs w:val="28"/>
        </w:rPr>
        <w:t xml:space="preserve">, поэтому </w:t>
      </w:r>
      <w:r w:rsidR="00797347">
        <w:rPr>
          <w:rFonts w:ascii="Times New Roman" w:hAnsi="Times New Roman" w:cs="Times New Roman"/>
          <w:sz w:val="28"/>
          <w:szCs w:val="28"/>
        </w:rPr>
        <w:t>«</w:t>
      </w:r>
      <w:r w:rsidR="005B0A2A">
        <w:rPr>
          <w:rFonts w:ascii="Times New Roman" w:hAnsi="Times New Roman" w:cs="Times New Roman"/>
          <w:sz w:val="28"/>
          <w:szCs w:val="28"/>
        </w:rPr>
        <w:t>весь</w:t>
      </w:r>
      <w:r w:rsidR="00797347">
        <w:rPr>
          <w:rFonts w:ascii="Times New Roman" w:hAnsi="Times New Roman" w:cs="Times New Roman"/>
          <w:sz w:val="28"/>
          <w:szCs w:val="28"/>
        </w:rPr>
        <w:t>»</w:t>
      </w:r>
      <w:r w:rsidR="005B0A2A">
        <w:rPr>
          <w:rFonts w:ascii="Times New Roman" w:hAnsi="Times New Roman" w:cs="Times New Roman"/>
          <w:sz w:val="28"/>
          <w:szCs w:val="28"/>
        </w:rPr>
        <w:t xml:space="preserve"> – это </w:t>
      </w:r>
      <w:r w:rsidR="005B0A2A">
        <w:rPr>
          <w:rFonts w:ascii="Times New Roman" w:hAnsi="Times New Roman" w:cs="Times New Roman"/>
          <w:sz w:val="28"/>
          <w:szCs w:val="28"/>
          <w:lang w:val="en-US"/>
        </w:rPr>
        <w:t>determiner</w:t>
      </w:r>
      <w:r w:rsidR="005B0A2A">
        <w:rPr>
          <w:rFonts w:ascii="Times New Roman" w:hAnsi="Times New Roman" w:cs="Times New Roman"/>
          <w:sz w:val="28"/>
          <w:szCs w:val="28"/>
        </w:rPr>
        <w:t xml:space="preserve">, а </w:t>
      </w:r>
      <w:r w:rsidR="00797347">
        <w:rPr>
          <w:rFonts w:ascii="Times New Roman" w:hAnsi="Times New Roman" w:cs="Times New Roman"/>
          <w:sz w:val="28"/>
          <w:szCs w:val="28"/>
        </w:rPr>
        <w:t>«</w:t>
      </w:r>
      <w:r w:rsidR="005B0A2A">
        <w:rPr>
          <w:rFonts w:ascii="Times New Roman" w:hAnsi="Times New Roman" w:cs="Times New Roman"/>
          <w:sz w:val="28"/>
          <w:szCs w:val="28"/>
        </w:rPr>
        <w:t>всё</w:t>
      </w:r>
      <w:r w:rsidR="00797347">
        <w:rPr>
          <w:rFonts w:ascii="Times New Roman" w:hAnsi="Times New Roman" w:cs="Times New Roman"/>
          <w:sz w:val="28"/>
          <w:szCs w:val="28"/>
        </w:rPr>
        <w:t>»</w:t>
      </w:r>
      <w:r w:rsidR="005B0A2A">
        <w:rPr>
          <w:rFonts w:ascii="Times New Roman" w:hAnsi="Times New Roman" w:cs="Times New Roman"/>
          <w:sz w:val="28"/>
          <w:szCs w:val="28"/>
        </w:rPr>
        <w:t xml:space="preserve"> – </w:t>
      </w:r>
      <w:r w:rsidR="005B0A2A">
        <w:rPr>
          <w:rFonts w:ascii="Times New Roman" w:hAnsi="Times New Roman" w:cs="Times New Roman"/>
          <w:sz w:val="28"/>
          <w:szCs w:val="28"/>
          <w:lang w:val="en-US"/>
        </w:rPr>
        <w:t>pronoun</w:t>
      </w:r>
      <w:r w:rsidR="005B0A2A">
        <w:rPr>
          <w:rFonts w:ascii="Times New Roman" w:hAnsi="Times New Roman" w:cs="Times New Roman"/>
          <w:sz w:val="28"/>
          <w:szCs w:val="28"/>
        </w:rPr>
        <w:t>. Кроме того, в одном контексте мне встретилось всё как частица, которую тоже необходимо отличать от всё-</w:t>
      </w:r>
      <w:r w:rsidR="005B0A2A">
        <w:rPr>
          <w:rFonts w:ascii="Times New Roman" w:hAnsi="Times New Roman" w:cs="Times New Roman"/>
          <w:sz w:val="28"/>
          <w:szCs w:val="28"/>
          <w:lang w:val="en-US"/>
        </w:rPr>
        <w:t>pronoun</w:t>
      </w:r>
      <w:r w:rsidR="005B0A2A" w:rsidRPr="005B0A2A">
        <w:rPr>
          <w:rFonts w:ascii="Times New Roman" w:hAnsi="Times New Roman" w:cs="Times New Roman"/>
          <w:sz w:val="28"/>
          <w:szCs w:val="28"/>
        </w:rPr>
        <w:t>.</w:t>
      </w:r>
    </w:p>
    <w:p w:rsidR="005B0A2A" w:rsidRDefault="00A679FB" w:rsidP="00476891">
      <w:pPr>
        <w:pStyle w:val="a3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разметке нам предлагается такая часть речи</w:t>
      </w:r>
      <w:r w:rsidR="007973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</w:t>
      </w:r>
      <w:r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Pr="00A67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pronoun</w:t>
      </w:r>
      <w:r w:rsidRPr="00A679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 ней, на мой взгляд, стоит отнести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A679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that</w:t>
      </w:r>
      <w:r w:rsidRPr="00A679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these</w:t>
      </w:r>
      <w:r w:rsidRPr="00A679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those</w:t>
      </w:r>
      <w:r w:rsidRPr="00A67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«это», «то», «эти», «те», «эта», «та», «этот»,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«тот», и когда они являются </w:t>
      </w:r>
      <w:r w:rsidR="00797347">
        <w:rPr>
          <w:rFonts w:ascii="Times New Roman" w:hAnsi="Times New Roman" w:cs="Times New Roman"/>
          <w:sz w:val="28"/>
          <w:szCs w:val="28"/>
        </w:rPr>
        <w:t xml:space="preserve">местоимениями-прилагательными, и когда они субстантивируются до местоимений-существительных. Если изучить статью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797347">
        <w:rPr>
          <w:rFonts w:ascii="Times New Roman" w:hAnsi="Times New Roman" w:cs="Times New Roman"/>
          <w:sz w:val="28"/>
          <w:szCs w:val="28"/>
        </w:rPr>
        <w:t>википедии</w:t>
      </w:r>
      <w:proofErr w:type="spellEnd"/>
      <w:r w:rsidR="00797347">
        <w:rPr>
          <w:rFonts w:ascii="Times New Roman" w:hAnsi="Times New Roman" w:cs="Times New Roman"/>
          <w:sz w:val="28"/>
          <w:szCs w:val="28"/>
        </w:rPr>
        <w:t xml:space="preserve">, можно сделать вывод о том, что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pronouns</w:t>
      </w:r>
      <w:r w:rsidR="00797347">
        <w:rPr>
          <w:rFonts w:ascii="Times New Roman" w:hAnsi="Times New Roman" w:cs="Times New Roman"/>
          <w:sz w:val="28"/>
          <w:szCs w:val="28"/>
        </w:rPr>
        <w:t xml:space="preserve">, по сути состоят из собственно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pronouns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</w:rPr>
        <w:t xml:space="preserve">и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797347">
        <w:rPr>
          <w:rFonts w:ascii="Times New Roman" w:hAnsi="Times New Roman" w:cs="Times New Roman"/>
          <w:sz w:val="28"/>
          <w:szCs w:val="28"/>
        </w:rPr>
        <w:t xml:space="preserve">, которые включаются в часть речи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. </w:t>
      </w:r>
      <w:r w:rsidR="00797347">
        <w:rPr>
          <w:rFonts w:ascii="Times New Roman" w:hAnsi="Times New Roman" w:cs="Times New Roman"/>
          <w:sz w:val="28"/>
          <w:szCs w:val="28"/>
        </w:rPr>
        <w:t>Соответственно местоименным прилагательным (</w:t>
      </w:r>
      <w:r w:rsidR="00797347" w:rsidRPr="00797347">
        <w:rPr>
          <w:rFonts w:ascii="Times New Roman" w:hAnsi="Times New Roman" w:cs="Times New Roman"/>
          <w:sz w:val="28"/>
          <w:szCs w:val="28"/>
        </w:rPr>
        <w:t>=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determiners</w:t>
      </w:r>
      <w:r w:rsidR="00797347" w:rsidRPr="00797347">
        <w:rPr>
          <w:rFonts w:ascii="Times New Roman" w:hAnsi="Times New Roman" w:cs="Times New Roman"/>
          <w:sz w:val="28"/>
          <w:szCs w:val="28"/>
        </w:rPr>
        <w:t>)</w:t>
      </w:r>
      <w:r w:rsidR="00797347">
        <w:rPr>
          <w:rFonts w:ascii="Times New Roman" w:hAnsi="Times New Roman" w:cs="Times New Roman"/>
          <w:sz w:val="28"/>
          <w:szCs w:val="28"/>
        </w:rPr>
        <w:t xml:space="preserve">, можно одновременно присвоить 2 тега: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determiner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</w:rPr>
        <w:t xml:space="preserve">и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pronoun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. </w:t>
      </w:r>
      <w:r w:rsidR="00797347">
        <w:rPr>
          <w:rFonts w:ascii="Times New Roman" w:hAnsi="Times New Roman" w:cs="Times New Roman"/>
          <w:sz w:val="28"/>
          <w:szCs w:val="28"/>
        </w:rPr>
        <w:t xml:space="preserve">Так как существующая система разметки не предоставляет возможность двойной разметки, мне кажется релевантным называть их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demonstrative</w:t>
      </w:r>
      <w:r w:rsidR="00797347" w:rsidRPr="00797347">
        <w:rPr>
          <w:rFonts w:ascii="Times New Roman" w:hAnsi="Times New Roman" w:cs="Times New Roman"/>
          <w:sz w:val="28"/>
          <w:szCs w:val="28"/>
        </w:rPr>
        <w:t xml:space="preserve"> </w:t>
      </w:r>
      <w:r w:rsidR="00797347">
        <w:rPr>
          <w:rFonts w:ascii="Times New Roman" w:hAnsi="Times New Roman" w:cs="Times New Roman"/>
          <w:sz w:val="28"/>
          <w:szCs w:val="28"/>
          <w:lang w:val="en-US"/>
        </w:rPr>
        <w:t>pronoun</w:t>
      </w:r>
      <w:r w:rsidR="00797347">
        <w:rPr>
          <w:rFonts w:ascii="Times New Roman" w:hAnsi="Times New Roman" w:cs="Times New Roman"/>
          <w:sz w:val="28"/>
          <w:szCs w:val="28"/>
        </w:rPr>
        <w:t>, так как это более точное определение и более узкий класс слов.</w:t>
      </w:r>
    </w:p>
    <w:p w:rsidR="00797347" w:rsidRPr="00BA19F6" w:rsidRDefault="00BA19F6" w:rsidP="00797347">
      <w:pPr>
        <w:spacing w:line="48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A19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A19F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Всё же не являюсь профессионалом, хоть и довольно смело высказываю некоторые идеи, так что больно не бейте.</w:t>
      </w:r>
    </w:p>
    <w:p w:rsidR="00C113E0" w:rsidRPr="00C113E0" w:rsidRDefault="00C113E0" w:rsidP="00C113E0">
      <w:pPr>
        <w:pStyle w:val="a3"/>
        <w:spacing w:line="480" w:lineRule="auto"/>
        <w:ind w:left="1080"/>
        <w:rPr>
          <w:rFonts w:ascii="Times New Roman" w:hAnsi="Times New Roman" w:cs="Times New Roman"/>
          <w:sz w:val="28"/>
        </w:rPr>
      </w:pPr>
    </w:p>
    <w:sectPr w:rsidR="00C113E0" w:rsidRPr="00C11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23AB"/>
    <w:multiLevelType w:val="hybridMultilevel"/>
    <w:tmpl w:val="19401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568EB"/>
    <w:multiLevelType w:val="hybridMultilevel"/>
    <w:tmpl w:val="2912E1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5B1D1E"/>
    <w:multiLevelType w:val="hybridMultilevel"/>
    <w:tmpl w:val="71569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76"/>
    <w:rsid w:val="000232AA"/>
    <w:rsid w:val="00027CB0"/>
    <w:rsid w:val="000319B8"/>
    <w:rsid w:val="00127BBD"/>
    <w:rsid w:val="00133073"/>
    <w:rsid w:val="00192DD8"/>
    <w:rsid w:val="001F60FB"/>
    <w:rsid w:val="00236AA3"/>
    <w:rsid w:val="002F5905"/>
    <w:rsid w:val="003A7A5D"/>
    <w:rsid w:val="00476891"/>
    <w:rsid w:val="005B0A2A"/>
    <w:rsid w:val="006C0443"/>
    <w:rsid w:val="006C0BD3"/>
    <w:rsid w:val="007560F2"/>
    <w:rsid w:val="00797347"/>
    <w:rsid w:val="007F4191"/>
    <w:rsid w:val="00833F1D"/>
    <w:rsid w:val="008F17AB"/>
    <w:rsid w:val="00907398"/>
    <w:rsid w:val="009C6CB7"/>
    <w:rsid w:val="00A231A3"/>
    <w:rsid w:val="00A679FB"/>
    <w:rsid w:val="00AE2A76"/>
    <w:rsid w:val="00B030FE"/>
    <w:rsid w:val="00B72A90"/>
    <w:rsid w:val="00B749A9"/>
    <w:rsid w:val="00BA19F6"/>
    <w:rsid w:val="00BB0ED2"/>
    <w:rsid w:val="00C113E0"/>
    <w:rsid w:val="00D14A57"/>
    <w:rsid w:val="00D51297"/>
    <w:rsid w:val="00D9744B"/>
    <w:rsid w:val="00DF76F0"/>
    <w:rsid w:val="00E61988"/>
    <w:rsid w:val="00E92C0C"/>
    <w:rsid w:val="00ED0EC5"/>
    <w:rsid w:val="00FC6843"/>
    <w:rsid w:val="00FE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4478"/>
  <w15:chartTrackingRefBased/>
  <w15:docId w15:val="{BBF61141-9264-4BBE-BF1C-1226498C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BB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A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iltar</dc:creator>
  <cp:keywords/>
  <dc:description/>
  <cp:lastModifiedBy>iltar</cp:lastModifiedBy>
  <cp:revision>16</cp:revision>
  <dcterms:created xsi:type="dcterms:W3CDTF">2021-09-24T11:30:00Z</dcterms:created>
  <dcterms:modified xsi:type="dcterms:W3CDTF">2021-09-30T11:19:00Z</dcterms:modified>
</cp:coreProperties>
</file>