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Договор на перевозку груза № </w:t>
      </w:r>
      <w:r w:rsidDel="00000000" w:rsidR="00000000" w:rsidRPr="00000000">
        <w:rPr>
          <w:color w:val="080707"/>
          <w:sz w:val="20"/>
          <w:szCs w:val="20"/>
          <w:highlight w:val="white"/>
          <w:rtl w:val="0"/>
        </w:rPr>
        <w:t xml:space="preserve">{{Id}}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ООО “FasTTransfer”, в лице менеджера  {{Owner.FirstName}} {{Owner.LastName}}, действующего на основании Устава, в дальнейшем именуемое «Перевозчик» с одной стороны, и {{Account.Name}}, действующего на основании Устава, в дальнейшем именуемое «Клиент», с другой стороны, каждый в отдельности или вместе именуемые соответственно «Сторона» или «Стороны», заключили настоящий Договор.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3.1. Клиент обязан: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3.1.1. До прибытия транспортного средства Перевозчика обеспечить осуществление грузоотправителем либо грузополучателем (далее по тексту Договора: в местах погрузки - грузоотправитель, в местах разгрузки – грузополучатель) подготовку груза к перевозке (подготовку к разгрузке) и пропуск транспортного средства к месту загрузки (разгрузки).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3.1.2. Обеспечить предъявление к перевозке груза, соответствующего наименованию, весу и особым свойствам груза, определенного Заявкой.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3.1.3. Оплачивать Перевозчику стоимость оказанных услуг по настоящему Договору, связанных с осуществлением перевозок в размерах, в срок не позднее 7 календарных дней со дня получения оригинала счета, двусторонне подписанного акта выполненных работ, отрывного талона путевого листа и транспортной накладной.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3.2. Перевозчик обязан: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3.2.1. Подавать в утвержденные сроки под загрузку исправные транспортные средства в состоянии, пригодном для перевозки данного вида груза в соответствии с подтвержденной Заявкой.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3.2.2. Принять Груз у Отправителя и сдать Груз Получателю в порядке, установленном действующим законодательством и нормативными актами, производить осмотр комплектности, внешнего состояния груза и его упаковки, в соответствии с товаросопроводительными документами. Перевозчик не должен производить загрузку некачественного при визуальном осмотре груза, с нарушенными и, бракованными упаковками, о чем обязан поставить в известность Клиента.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Настоящий Договор вступает в силу с момента даты его подписания обеими Сторонами, указанной в начале Договора, и действует до {{EndDate}}.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Менеджер: {{Owner.FirstName}} {{Owner.LastName}}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Email: {{Owner.Email}}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Телефон: {{Owner.Phone}}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Подпись: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Заказчик: {{Account.Name}}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Дата вступления в силу договора: </w:t>
      </w:r>
      <w:r w:rsidDel="00000000" w:rsidR="00000000" w:rsidRPr="00000000">
        <w:rPr>
          <w:rtl w:val="0"/>
        </w:rPr>
        <w:t xml:space="preserve">{{StartDate}}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Подпись: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jc w:val="center"/>
      <w:rPr>
        <w:color w:val="b7b7b7"/>
        <w:sz w:val="36"/>
        <w:szCs w:val="36"/>
      </w:rPr>
    </w:pPr>
    <w:r w:rsidDel="00000000" w:rsidR="00000000" w:rsidRPr="00000000">
      <w:rPr>
        <w:color w:val="b7b7b7"/>
        <w:sz w:val="36"/>
        <w:szCs w:val="36"/>
        <w:rtl w:val="0"/>
      </w:rPr>
      <w:t xml:space="preserve">Тестовый материал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