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D2" w:rsidRPr="00734EDB" w:rsidRDefault="00F740D2" w:rsidP="008961D3">
      <w:pPr>
        <w:ind w:firstLine="284"/>
        <w:jc w:val="center"/>
        <w:rPr>
          <w:sz w:val="36"/>
          <w:lang w:val="en-US"/>
        </w:rPr>
      </w:pPr>
      <w:r w:rsidRPr="0024583A">
        <w:rPr>
          <w:sz w:val="36"/>
          <w:lang w:val="ru-RU"/>
        </w:rPr>
        <w:t>Оптическое гетеродинирование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015615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30DE" w:rsidRDefault="008430DE" w:rsidP="008961D3">
          <w:pPr>
            <w:pStyle w:val="a5"/>
            <w:ind w:firstLine="284"/>
          </w:pPr>
          <w:r>
            <w:t>Оглавление</w:t>
          </w:r>
        </w:p>
        <w:p w:rsidR="00957042" w:rsidRDefault="008430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0892" w:history="1">
            <w:r w:rsidR="00957042" w:rsidRPr="007A59C3">
              <w:rPr>
                <w:rStyle w:val="a6"/>
                <w:noProof/>
                <w:lang w:val="ru-RU"/>
              </w:rPr>
              <w:t>Введение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_Toc132290892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1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893" w:history="1">
            <w:r w:rsidR="00957042" w:rsidRPr="007A59C3">
              <w:rPr>
                <w:rStyle w:val="a6"/>
                <w:noProof/>
                <w:lang w:val="ru-RU"/>
              </w:rPr>
              <w:t>Простейший случай: два одночастотных источника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_Toc132290893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2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894" w:history="1">
            <w:r w:rsidR="00957042" w:rsidRPr="007A59C3">
              <w:rPr>
                <w:rStyle w:val="a6"/>
                <w:noProof/>
                <w:lang w:val="ru-RU"/>
              </w:rPr>
              <w:t>Простой случай: одночастотный ЛО и двухчастотный сигнал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_Toc132290894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3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895" w:history="1">
            <w:r w:rsidR="00957042" w:rsidRPr="007A59C3">
              <w:rPr>
                <w:rStyle w:val="a6"/>
                <w:noProof/>
                <w:lang w:val="ru-RU"/>
              </w:rPr>
              <w:t>Общий случай: два неодночастотных сигнала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_Toc132290895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3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896" w:history="1">
            <w:r w:rsidR="00957042" w:rsidRPr="007A59C3">
              <w:rPr>
                <w:rStyle w:val="a6"/>
                <w:noProof/>
                <w:lang w:val="ru-RU"/>
              </w:rPr>
              <w:t>Кратко: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_Toc132290896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3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897" w:history="1">
            <w:r w:rsidR="00957042" w:rsidRPr="007A59C3">
              <w:rPr>
                <w:rStyle w:val="a6"/>
                <w:noProof/>
                <w:lang w:val="ru-RU"/>
              </w:rPr>
              <w:t>Подробно: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_Toc132290897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4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898" w:history="1">
            <w:r w:rsidR="00957042" w:rsidRPr="007A59C3">
              <w:rPr>
                <w:rStyle w:val="a6"/>
                <w:noProof/>
                <w:lang w:val="ru-RU"/>
              </w:rPr>
              <w:t>Результат: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_Toc132290898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5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899" w:history="1">
            <w:r w:rsidR="00957042" w:rsidRPr="007A59C3">
              <w:rPr>
                <w:rStyle w:val="a6"/>
                <w:noProof/>
                <w:lang w:val="ru-RU"/>
              </w:rPr>
              <w:t>Разрешение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_Toc132290899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6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00" w:history="1">
            <w:r w:rsidR="00957042" w:rsidRPr="007A59C3">
              <w:rPr>
                <w:rStyle w:val="a6"/>
                <w:noProof/>
                <w:lang w:val="ru-RU"/>
              </w:rPr>
              <w:t>Примеры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_Toc132290900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6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01" w:history="1">
            <w:r w:rsidR="00957042" w:rsidRPr="007A59C3">
              <w:rPr>
                <w:rStyle w:val="a6"/>
                <w:noProof/>
                <w:lang w:val="ru-RU"/>
              </w:rPr>
              <w:t>Гетеродинирование с бесконечно узким локальным осциллятором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_Toc132290901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6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02" w:history="1">
            <w:r w:rsidR="00957042" w:rsidRPr="007A59C3">
              <w:rPr>
                <w:rStyle w:val="a6"/>
                <w:noProof/>
                <w:lang w:val="ru-RU"/>
              </w:rPr>
              <w:t>Гетеродинирование одночастотного сигнала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_Toc132290902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6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03" w:history="1">
            <w:r w:rsidR="00957042" w:rsidRPr="007A59C3">
              <w:rPr>
                <w:rStyle w:val="a6"/>
                <w:noProof/>
                <w:lang w:val="ru-RU"/>
              </w:rPr>
              <w:t>Гетеродинирование лоренцовского контура с лоренцовским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_Toc132290903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6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04" w:history="1">
            <w:r w:rsidR="00957042" w:rsidRPr="007A59C3">
              <w:rPr>
                <w:rStyle w:val="a6"/>
                <w:noProof/>
                <w:lang w:val="ru-RU"/>
              </w:rPr>
              <w:t>Как избавиться от сигнала биений интенсивности сигнала?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_Toc132290904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6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05" w:history="1">
            <w:r w:rsidR="00957042" w:rsidRPr="007A59C3">
              <w:rPr>
                <w:rStyle w:val="a6"/>
                <w:noProof/>
                <w:lang w:val="ru-RU"/>
              </w:rPr>
              <w:t>Ослабление исследуемого сигнала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_Toc132290905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6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06" w:history="1">
            <w:r w:rsidR="00957042" w:rsidRPr="007A59C3">
              <w:rPr>
                <w:rStyle w:val="a6"/>
                <w:noProof/>
                <w:lang w:val="ru-RU"/>
              </w:rPr>
              <w:t>Использование балансной схемы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_Toc132290906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6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07" w:history="1">
            <w:r w:rsidR="00957042" w:rsidRPr="007A59C3">
              <w:rPr>
                <w:rStyle w:val="a6"/>
                <w:noProof/>
                <w:lang w:val="ru-RU"/>
              </w:rPr>
              <w:t>Применения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_Toc132290907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6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08" w:history="1">
            <w:r w:rsidR="00957042" w:rsidRPr="007A59C3">
              <w:rPr>
                <w:rStyle w:val="a6"/>
                <w:noProof/>
                <w:lang w:val="ru-RU"/>
              </w:rPr>
              <w:t>Измерения динамики мгновенного спектра методом оптического гетеродинированием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_Toc132290908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7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09" w:history="1">
            <w:r w:rsidR="00957042" w:rsidRPr="007A59C3">
              <w:rPr>
                <w:rStyle w:val="a6"/>
                <w:noProof/>
                <w:lang w:val="ru-RU"/>
              </w:rPr>
              <w:t>Анализатор оптического спектра на перестраиваемом гетеродине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_Toc132290909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7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10" w:history="1">
            <w:r w:rsidR="00957042" w:rsidRPr="007A59C3">
              <w:rPr>
                <w:rStyle w:val="a6"/>
                <w:noProof/>
                <w:lang w:val="ru-RU"/>
              </w:rPr>
              <w:t>Про скорость перестройки и ширину фильтра: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_Toc132290910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7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11" w:history="1">
            <w:r w:rsidR="00957042" w:rsidRPr="007A59C3">
              <w:rPr>
                <w:rStyle w:val="a6"/>
                <w:noProof/>
                <w:lang w:val="ru-RU"/>
              </w:rPr>
              <w:t>Измерение фазы и когерентное детектирование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_Toc132290911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8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12" w:history="1">
            <w:r w:rsidR="00957042" w:rsidRPr="007A59C3">
              <w:rPr>
                <w:rStyle w:val="a6"/>
                <w:noProof/>
                <w:lang w:val="ru-RU"/>
              </w:rPr>
              <w:t>Доплеровские измерители, лидары и т.д. Изучение атмосферы.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_Toc132290912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9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13" w:history="1">
            <w:r w:rsidR="00957042" w:rsidRPr="007A59C3">
              <w:rPr>
                <w:rStyle w:val="a6"/>
                <w:noProof/>
                <w:lang w:val="ru-RU"/>
              </w:rPr>
              <w:t>Гомоденирование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_Toc132290913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9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14" w:history="1">
            <w:r w:rsidR="00957042" w:rsidRPr="007A59C3">
              <w:rPr>
                <w:rStyle w:val="a6"/>
                <w:noProof/>
                <w:lang w:val="ru-RU"/>
              </w:rPr>
              <w:t>Список</w:t>
            </w:r>
            <w:r w:rsidR="00957042" w:rsidRPr="007A59C3">
              <w:rPr>
                <w:rStyle w:val="a6"/>
                <w:noProof/>
                <w:lang w:val="en-US"/>
              </w:rPr>
              <w:t xml:space="preserve"> </w:t>
            </w:r>
            <w:r w:rsidR="00957042" w:rsidRPr="007A59C3">
              <w:rPr>
                <w:rStyle w:val="a6"/>
                <w:noProof/>
                <w:lang w:val="ru-RU"/>
              </w:rPr>
              <w:t>литературы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_Toc132290914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10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15" w:history="1">
            <w:r w:rsidR="00957042" w:rsidRPr="007A59C3">
              <w:rPr>
                <w:rStyle w:val="a6"/>
                <w:noProof/>
                <w:lang w:val="ru-RU"/>
              </w:rPr>
              <w:t>Демонстрации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_Toc132290915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10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16" w:history="1">
            <w:r w:rsidR="00957042" w:rsidRPr="007A59C3">
              <w:rPr>
                <w:rStyle w:val="a6"/>
                <w:noProof/>
                <w:lang w:val="ru-RU"/>
              </w:rPr>
              <w:t>Два одночастотных лазера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_Toc132290916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10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17" w:history="1">
            <w:r w:rsidR="00957042" w:rsidRPr="007A59C3">
              <w:rPr>
                <w:rStyle w:val="a6"/>
                <w:noProof/>
                <w:lang w:val="ru-RU"/>
              </w:rPr>
              <w:t>Два одночастотных лазера с модуляцией частоты.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_Toc132290917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11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18" w:history="1">
            <w:r w:rsidR="00957042" w:rsidRPr="007A59C3">
              <w:rPr>
                <w:rStyle w:val="a6"/>
                <w:noProof/>
                <w:lang w:val="ru-RU"/>
              </w:rPr>
              <w:t>Два одночастотных лазера с модуляцией фазы.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_Toc132290918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11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957042" w:rsidRDefault="00337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2290919" w:history="1">
            <w:r w:rsidR="00957042" w:rsidRPr="007A59C3">
              <w:rPr>
                <w:rStyle w:val="a6"/>
                <w:noProof/>
                <w:lang w:val="ru-RU"/>
              </w:rPr>
              <w:t>Одночастотный лазер с движущимся зеркалом(???)</w:t>
            </w:r>
            <w:r w:rsidR="00957042">
              <w:rPr>
                <w:noProof/>
                <w:webHidden/>
              </w:rPr>
              <w:tab/>
            </w:r>
            <w:r w:rsidR="00957042">
              <w:rPr>
                <w:noProof/>
                <w:webHidden/>
              </w:rPr>
              <w:fldChar w:fldCharType="begin"/>
            </w:r>
            <w:r w:rsidR="00957042">
              <w:rPr>
                <w:noProof/>
                <w:webHidden/>
              </w:rPr>
              <w:instrText xml:space="preserve"> PAGEREF _Toc132290919 \h </w:instrText>
            </w:r>
            <w:r w:rsidR="00957042">
              <w:rPr>
                <w:noProof/>
                <w:webHidden/>
              </w:rPr>
            </w:r>
            <w:r w:rsidR="00957042">
              <w:rPr>
                <w:noProof/>
                <w:webHidden/>
              </w:rPr>
              <w:fldChar w:fldCharType="separate"/>
            </w:r>
            <w:r w:rsidR="00957042">
              <w:rPr>
                <w:noProof/>
                <w:webHidden/>
              </w:rPr>
              <w:t>11</w:t>
            </w:r>
            <w:r w:rsidR="00957042">
              <w:rPr>
                <w:noProof/>
                <w:webHidden/>
              </w:rPr>
              <w:fldChar w:fldCharType="end"/>
            </w:r>
          </w:hyperlink>
        </w:p>
        <w:p w:rsidR="008430DE" w:rsidRDefault="008430DE" w:rsidP="008961D3">
          <w:pPr>
            <w:ind w:firstLine="284"/>
          </w:pPr>
          <w:r>
            <w:rPr>
              <w:b/>
              <w:bCs/>
            </w:rPr>
            <w:fldChar w:fldCharType="end"/>
          </w:r>
        </w:p>
      </w:sdtContent>
    </w:sdt>
    <w:p w:rsidR="008430DE" w:rsidRPr="008430DE" w:rsidRDefault="008430DE" w:rsidP="008961D3">
      <w:pPr>
        <w:ind w:firstLine="284"/>
        <w:rPr>
          <w:lang w:val="ru-RU"/>
        </w:rPr>
      </w:pPr>
    </w:p>
    <w:p w:rsidR="00B64C8C" w:rsidRPr="00B64C8C" w:rsidRDefault="00B64C8C" w:rsidP="008961D3">
      <w:pPr>
        <w:pStyle w:val="1"/>
        <w:ind w:firstLine="284"/>
        <w:rPr>
          <w:lang w:val="ru-RU"/>
        </w:rPr>
      </w:pPr>
      <w:bookmarkStart w:id="0" w:name="_Toc132290892"/>
      <w:r>
        <w:rPr>
          <w:lang w:val="ru-RU"/>
        </w:rPr>
        <w:t>Введение</w:t>
      </w:r>
      <w:bookmarkEnd w:id="0"/>
    </w:p>
    <w:p w:rsidR="00B64C8C" w:rsidRDefault="002B7655" w:rsidP="008961D3">
      <w:pPr>
        <w:ind w:firstLine="284"/>
        <w:jc w:val="both"/>
        <w:rPr>
          <w:lang w:val="ru-RU"/>
        </w:rPr>
      </w:pPr>
      <w:r w:rsidRPr="002B7655">
        <w:rPr>
          <w:lang w:val="ru-RU"/>
        </w:rPr>
        <w:t>Исторически термин «гетеродинирование» возник в радиотехнике для обозн</w:t>
      </w:r>
      <w:r w:rsidR="00B64C8C">
        <w:rPr>
          <w:lang w:val="ru-RU"/>
        </w:rPr>
        <w:t xml:space="preserve">ачения процесса преобразования </w:t>
      </w:r>
      <w:r w:rsidRPr="002B7655">
        <w:rPr>
          <w:lang w:val="ru-RU"/>
        </w:rPr>
        <w:t>частоты радиосигнала при его квадратичном детектировании с более мощным опо</w:t>
      </w:r>
      <w:r>
        <w:rPr>
          <w:lang w:val="ru-RU"/>
        </w:rPr>
        <w:t xml:space="preserve">рным сигналом. Практически все </w:t>
      </w:r>
      <w:r w:rsidRPr="002B7655">
        <w:rPr>
          <w:lang w:val="ru-RU"/>
        </w:rPr>
        <w:t xml:space="preserve">современные радиоприемные устройства строятся по этому  </w:t>
      </w:r>
      <w:r w:rsidRPr="002B7655">
        <w:rPr>
          <w:lang w:val="ru-RU"/>
        </w:rPr>
        <w:lastRenderedPageBreak/>
        <w:t>принципу и настолько прочно вошли в обиход, что даже трудно вспомнить, когда появились первые гетеродинные  приемники</w:t>
      </w:r>
      <w:r w:rsidR="00E33254">
        <w:rPr>
          <w:lang w:val="ru-RU"/>
        </w:rPr>
        <w:t xml:space="preserve"> (</w:t>
      </w:r>
      <w:r w:rsidR="00E52E45">
        <w:rPr>
          <w:lang w:val="ru-RU"/>
        </w:rPr>
        <w:t>согласно Википедии, в 1920</w:t>
      </w:r>
      <w:r w:rsidR="00E33254">
        <w:rPr>
          <w:lang w:val="ru-RU"/>
        </w:rPr>
        <w:t xml:space="preserve"> гг.)</w:t>
      </w:r>
      <w:r w:rsidRPr="002B7655">
        <w:rPr>
          <w:lang w:val="ru-RU"/>
        </w:rPr>
        <w:t xml:space="preserve">. </w:t>
      </w:r>
    </w:p>
    <w:p w:rsidR="00B64C8C" w:rsidRPr="002B7655" w:rsidRDefault="00B64C8C" w:rsidP="008961D3">
      <w:pPr>
        <w:ind w:firstLine="284"/>
        <w:rPr>
          <w:lang w:val="ru-RU"/>
        </w:rPr>
      </w:pPr>
      <w:r>
        <w:rPr>
          <w:lang w:val="ru-RU"/>
        </w:rPr>
        <w:t xml:space="preserve">Этот способ мигрировал из радиофизики в оптику, после того как появились лазеры. </w:t>
      </w:r>
    </w:p>
    <w:p w:rsidR="00B64C8C" w:rsidRDefault="002B7655" w:rsidP="008961D3">
      <w:pPr>
        <w:ind w:firstLine="284"/>
        <w:jc w:val="both"/>
        <w:rPr>
          <w:lang w:val="ru-RU"/>
        </w:rPr>
      </w:pPr>
      <w:r w:rsidRPr="002B7655">
        <w:rPr>
          <w:lang w:val="ru-RU"/>
        </w:rPr>
        <w:t>Лазерное гетеродинирование основано на нелинейности фотодетектора по отношению к полю излучения. Если сумма двух гармонических сигналов подвергается нелинейному преобразованию (в ч</w:t>
      </w:r>
      <w:r w:rsidR="0047268F">
        <w:rPr>
          <w:lang w:val="ru-RU"/>
        </w:rPr>
        <w:t xml:space="preserve">астности, квадратичному), то в </w:t>
      </w:r>
      <w:r w:rsidRPr="002B7655">
        <w:rPr>
          <w:lang w:val="ru-RU"/>
        </w:rPr>
        <w:t>результате появляются гармо</w:t>
      </w:r>
      <w:r w:rsidR="00B64C8C">
        <w:rPr>
          <w:lang w:val="ru-RU"/>
        </w:rPr>
        <w:t xml:space="preserve">ники как с суммарными, так и с </w:t>
      </w:r>
      <w:r w:rsidRPr="002B7655">
        <w:rPr>
          <w:lang w:val="ru-RU"/>
        </w:rPr>
        <w:t xml:space="preserve">разностными частотами. Детектирование оптического сигнала есть не что иное, как квадратичное преобразование поля излучения. Поэтому естественно ожидать, что при одновременном детектировании двух оптических сигналов с различными частотами на выходе фотодетектора возникнет электрический сигнал на разностной частоте. </w:t>
      </w:r>
    </w:p>
    <w:p w:rsidR="002B7655" w:rsidRDefault="005B2B9B" w:rsidP="008961D3">
      <w:pPr>
        <w:ind w:firstLine="284"/>
        <w:jc w:val="both"/>
        <w:rPr>
          <w:lang w:val="ru-RU"/>
        </w:rPr>
      </w:pPr>
      <w:r>
        <w:rPr>
          <w:lang w:val="ru-RU"/>
        </w:rPr>
        <w:t>Уже в</w:t>
      </w:r>
      <w:r w:rsidR="002B7655" w:rsidRPr="002B7655">
        <w:rPr>
          <w:lang w:val="ru-RU"/>
        </w:rPr>
        <w:t xml:space="preserve"> 1947 г. Г. С. Горелик в СССР и А. Форрестер в США высказали предложение об использовании гетеродинирования для спектроскопических исследований. Однако осуществить такой эксперимент оказалось далеко не просто, поскольку яркость традиционных источников света была слишком мала. Ситуация</w:t>
      </w:r>
      <w:r w:rsidR="00B64C8C">
        <w:rPr>
          <w:lang w:val="ru-RU"/>
        </w:rPr>
        <w:t xml:space="preserve"> коренным образом изменилась с п</w:t>
      </w:r>
      <w:r w:rsidR="002B7655" w:rsidRPr="002B7655">
        <w:rPr>
          <w:lang w:val="ru-RU"/>
        </w:rPr>
        <w:t>оявлением лазеров. Уже в 1961 г. в экспериментах с первым гелий-</w:t>
      </w:r>
      <w:r w:rsidR="00B64C8C">
        <w:rPr>
          <w:lang w:val="ru-RU"/>
        </w:rPr>
        <w:t>неоновым лазером удалось на</w:t>
      </w:r>
      <w:r w:rsidR="002B7655" w:rsidRPr="002B7655">
        <w:rPr>
          <w:lang w:val="ru-RU"/>
        </w:rPr>
        <w:t>блю</w:t>
      </w:r>
      <w:r w:rsidR="00B64C8C">
        <w:rPr>
          <w:lang w:val="ru-RU"/>
        </w:rPr>
        <w:t>да</w:t>
      </w:r>
      <w:r w:rsidR="002B7655" w:rsidRPr="002B7655">
        <w:rPr>
          <w:lang w:val="ru-RU"/>
        </w:rPr>
        <w:t xml:space="preserve">ть биения между </w:t>
      </w:r>
      <w:r w:rsidR="002B7655">
        <w:rPr>
          <w:lang w:val="ru-RU"/>
        </w:rPr>
        <w:t xml:space="preserve">его </w:t>
      </w:r>
      <w:r w:rsidR="002B7655" w:rsidRPr="002B7655">
        <w:rPr>
          <w:lang w:val="ru-RU"/>
        </w:rPr>
        <w:t>модами.</w:t>
      </w:r>
    </w:p>
    <w:p w:rsidR="002B7655" w:rsidRDefault="002B7655" w:rsidP="008961D3">
      <w:pPr>
        <w:ind w:firstLine="284"/>
        <w:jc w:val="both"/>
        <w:rPr>
          <w:lang w:val="ru-RU"/>
        </w:rPr>
      </w:pPr>
      <w:r w:rsidRPr="002B7655">
        <w:rPr>
          <w:lang w:val="ru-RU"/>
        </w:rPr>
        <w:t xml:space="preserve">Дальнейшее </w:t>
      </w:r>
      <w:r>
        <w:rPr>
          <w:lang w:val="ru-RU"/>
        </w:rPr>
        <w:t xml:space="preserve">расширение областей применения </w:t>
      </w:r>
      <w:r w:rsidRPr="002B7655">
        <w:rPr>
          <w:lang w:val="ru-RU"/>
        </w:rPr>
        <w:t>лазерного гетеродиниров</w:t>
      </w:r>
      <w:r>
        <w:rPr>
          <w:lang w:val="ru-RU"/>
        </w:rPr>
        <w:t xml:space="preserve">ания связано главным образом с </w:t>
      </w:r>
      <w:r w:rsidRPr="002B7655">
        <w:rPr>
          <w:lang w:val="ru-RU"/>
        </w:rPr>
        <w:t>созданием надежных вы</w:t>
      </w:r>
      <w:r w:rsidR="006F7DF9">
        <w:rPr>
          <w:lang w:val="ru-RU"/>
        </w:rPr>
        <w:t xml:space="preserve">сокостабильных лазеров с узкой </w:t>
      </w:r>
      <w:r w:rsidRPr="002B7655">
        <w:rPr>
          <w:lang w:val="ru-RU"/>
        </w:rPr>
        <w:t>спектральной линией. Фунда</w:t>
      </w:r>
      <w:r w:rsidR="006F7DF9">
        <w:rPr>
          <w:lang w:val="ru-RU"/>
        </w:rPr>
        <w:t xml:space="preserve">ментальные исследования в этой </w:t>
      </w:r>
      <w:r w:rsidRPr="002B7655">
        <w:rPr>
          <w:lang w:val="ru-RU"/>
        </w:rPr>
        <w:t>области были выполнены В. С. Летоховым и В. П. Чеботаевым и их американским коллегой Ч. Фридом.</w:t>
      </w:r>
      <w:r w:rsidR="00B201F5" w:rsidRPr="00B201F5">
        <w:rPr>
          <w:lang w:val="ru-RU"/>
        </w:rPr>
        <w:t xml:space="preserve"> </w:t>
      </w:r>
      <w:sdt>
        <w:sdtPr>
          <w:rPr>
            <w:lang w:val="ru-RU"/>
          </w:rPr>
          <w:id w:val="665290315"/>
          <w:citation/>
        </w:sdtPr>
        <w:sdtEndPr/>
        <w:sdtContent>
          <w:r w:rsidR="00F045F4">
            <w:rPr>
              <w:lang w:val="ru-RU"/>
            </w:rPr>
            <w:fldChar w:fldCharType="begin"/>
          </w:r>
          <w:r w:rsidR="00F045F4" w:rsidRPr="00071128">
            <w:rPr>
              <w:lang w:val="ru-RU"/>
            </w:rPr>
            <w:instrText xml:space="preserve"> </w:instrText>
          </w:r>
          <w:r w:rsidR="00F045F4">
            <w:rPr>
              <w:lang w:val="en-US"/>
            </w:rPr>
            <w:instrText>CITATION</w:instrText>
          </w:r>
          <w:r w:rsidR="00F045F4" w:rsidRPr="00071128">
            <w:rPr>
              <w:lang w:val="ru-RU"/>
            </w:rPr>
            <w:instrText xml:space="preserve"> Лаз \</w:instrText>
          </w:r>
          <w:r w:rsidR="00F045F4">
            <w:rPr>
              <w:lang w:val="en-US"/>
            </w:rPr>
            <w:instrText>l</w:instrText>
          </w:r>
          <w:r w:rsidR="00F045F4" w:rsidRPr="00071128">
            <w:rPr>
              <w:lang w:val="ru-RU"/>
            </w:rPr>
            <w:instrText xml:space="preserve"> 1033 </w:instrText>
          </w:r>
          <w:r w:rsidR="00F045F4">
            <w:rPr>
              <w:lang w:val="ru-RU"/>
            </w:rPr>
            <w:fldChar w:fldCharType="separate"/>
          </w:r>
          <w:r w:rsidR="00F045F4" w:rsidRPr="0092133F">
            <w:rPr>
              <w:noProof/>
              <w:lang w:val="ru-RU"/>
            </w:rPr>
            <w:t>[1]</w:t>
          </w:r>
          <w:r w:rsidR="00F045F4">
            <w:rPr>
              <w:lang w:val="ru-RU"/>
            </w:rPr>
            <w:fldChar w:fldCharType="end"/>
          </w:r>
        </w:sdtContent>
      </w:sdt>
      <w:r w:rsidR="0092133F">
        <w:rPr>
          <w:lang w:val="ru-RU"/>
        </w:rPr>
        <w:t>.</w:t>
      </w:r>
    </w:p>
    <w:p w:rsidR="004E7BAE" w:rsidRPr="00B30E41" w:rsidRDefault="0092133F" w:rsidP="004E7BAE">
      <w:pPr>
        <w:ind w:firstLine="284"/>
        <w:jc w:val="both"/>
        <w:rPr>
          <w:lang w:val="ru-RU"/>
        </w:rPr>
      </w:pPr>
      <w:r>
        <w:rPr>
          <w:lang w:val="ru-RU"/>
        </w:rPr>
        <w:t xml:space="preserve">Лазерное </w:t>
      </w:r>
      <w:r w:rsidR="004E7BAE">
        <w:rPr>
          <w:lang w:val="ru-RU"/>
        </w:rPr>
        <w:t>гетеродинирование</w:t>
      </w:r>
      <w:r w:rsidR="004E7BAE" w:rsidRPr="00B30E41">
        <w:rPr>
          <w:lang w:val="ru-RU"/>
        </w:rPr>
        <w:t xml:space="preserve"> </w:t>
      </w:r>
      <w:r w:rsidR="004E7BAE">
        <w:rPr>
          <w:lang w:val="ru-RU"/>
        </w:rPr>
        <w:t>н</w:t>
      </w:r>
      <w:r w:rsidR="004E7BAE" w:rsidRPr="00B30E41">
        <w:rPr>
          <w:lang w:val="ru-RU"/>
        </w:rPr>
        <w:t xml:space="preserve">е только имеет высокую чувствительность обнаружения, но и обладает превосходной частотной </w:t>
      </w:r>
      <w:r w:rsidR="004E7BAE">
        <w:rPr>
          <w:lang w:val="ru-RU"/>
        </w:rPr>
        <w:t>селективностью</w:t>
      </w:r>
      <w:r w:rsidR="004E7BAE" w:rsidRPr="00B30E41">
        <w:rPr>
          <w:lang w:val="ru-RU"/>
        </w:rPr>
        <w:t xml:space="preserve">, поскольку процесс когерентного </w:t>
      </w:r>
      <w:r w:rsidR="004E7BAE">
        <w:rPr>
          <w:lang w:val="ru-RU"/>
        </w:rPr>
        <w:t>детектирования</w:t>
      </w:r>
      <w:r w:rsidR="004E7BAE" w:rsidRPr="00B30E41">
        <w:rPr>
          <w:lang w:val="ru-RU"/>
        </w:rPr>
        <w:t xml:space="preserve"> преобразует оптический спектр в </w:t>
      </w:r>
      <w:r w:rsidR="004E7BAE">
        <w:rPr>
          <w:lang w:val="ru-RU"/>
        </w:rPr>
        <w:t>радиочастотную область</w:t>
      </w:r>
      <w:r w:rsidR="004E7BAE" w:rsidRPr="00B30E41">
        <w:rPr>
          <w:lang w:val="ru-RU"/>
        </w:rPr>
        <w:t>. Анализ оптического спектра</w:t>
      </w:r>
      <w:r w:rsidR="004E7BAE">
        <w:rPr>
          <w:lang w:val="ru-RU"/>
        </w:rPr>
        <w:t>, например,</w:t>
      </w:r>
      <w:r w:rsidR="004E7BAE" w:rsidRPr="00B30E41">
        <w:rPr>
          <w:lang w:val="ru-RU"/>
        </w:rPr>
        <w:t xml:space="preserve"> с использованием перестраиваемого лазера и </w:t>
      </w:r>
      <w:r w:rsidR="004E7BAE">
        <w:rPr>
          <w:lang w:val="ru-RU"/>
        </w:rPr>
        <w:t xml:space="preserve">гетеродинирования становится популярным, </w:t>
      </w:r>
      <w:r w:rsidR="004E7BAE" w:rsidRPr="005A3B38">
        <w:rPr>
          <w:lang w:val="ru-RU"/>
        </w:rPr>
        <w:t xml:space="preserve">поскольку в последние годы стали широко доступны перестраиваемые полупроводниковые лазеры с широким диапазоном непрерывной перестройки и высокой скоростью </w:t>
      </w:r>
      <w:r w:rsidR="004E7BAE">
        <w:rPr>
          <w:lang w:val="ru-RU"/>
        </w:rPr>
        <w:t>сканирования</w:t>
      </w:r>
      <w:r w:rsidR="004E7BAE" w:rsidRPr="005A3B38">
        <w:rPr>
          <w:lang w:val="ru-RU"/>
        </w:rPr>
        <w:t xml:space="preserve"> длины волны.</w:t>
      </w:r>
      <w:r w:rsidR="004E7BAE">
        <w:rPr>
          <w:lang w:val="ru-RU"/>
        </w:rPr>
        <w:t xml:space="preserve"> </w:t>
      </w:r>
      <w:r w:rsidR="004E7BAE" w:rsidRPr="00E34D44">
        <w:rPr>
          <w:lang w:val="ru-RU"/>
        </w:rPr>
        <w:t xml:space="preserve">Из-за узкой ширины линии перестраиваемых лазеров на субмегагерцовом уровне, </w:t>
      </w:r>
      <w:r w:rsidR="00496121">
        <w:rPr>
          <w:lang w:val="ru-RU"/>
        </w:rPr>
        <w:t xml:space="preserve">может быть получено </w:t>
      </w:r>
      <w:r w:rsidR="004E7BAE" w:rsidRPr="00E34D44">
        <w:rPr>
          <w:lang w:val="ru-RU"/>
        </w:rPr>
        <w:t>беспреце</w:t>
      </w:r>
      <w:r w:rsidR="00496121">
        <w:rPr>
          <w:lang w:val="ru-RU"/>
        </w:rPr>
        <w:t>дентное спектральное разрешение.</w:t>
      </w:r>
    </w:p>
    <w:p w:rsidR="0092133F" w:rsidRPr="00F045F4" w:rsidRDefault="0092133F" w:rsidP="008961D3">
      <w:pPr>
        <w:ind w:firstLine="284"/>
        <w:jc w:val="both"/>
        <w:rPr>
          <w:lang w:val="ru-RU"/>
        </w:rPr>
      </w:pPr>
    </w:p>
    <w:p w:rsidR="006235AB" w:rsidRDefault="00C545B5" w:rsidP="008961D3">
      <w:pPr>
        <w:pStyle w:val="1"/>
        <w:ind w:firstLine="284"/>
        <w:rPr>
          <w:lang w:val="ru-RU"/>
        </w:rPr>
      </w:pPr>
      <w:bookmarkStart w:id="1" w:name="_Toc132290893"/>
      <w:r>
        <w:rPr>
          <w:lang w:val="ru-RU"/>
        </w:rPr>
        <w:t>Простейший случай</w:t>
      </w:r>
      <w:r w:rsidR="00B319D3">
        <w:rPr>
          <w:lang w:val="ru-RU"/>
        </w:rPr>
        <w:t>:</w:t>
      </w:r>
      <w:r>
        <w:rPr>
          <w:lang w:val="ru-RU"/>
        </w:rPr>
        <w:t xml:space="preserve"> дв</w:t>
      </w:r>
      <w:r w:rsidR="00B319D3">
        <w:rPr>
          <w:lang w:val="ru-RU"/>
        </w:rPr>
        <w:t>а</w:t>
      </w:r>
      <w:r>
        <w:rPr>
          <w:lang w:val="ru-RU"/>
        </w:rPr>
        <w:t xml:space="preserve"> одночастотных источник</w:t>
      </w:r>
      <w:r w:rsidR="00B319D3">
        <w:rPr>
          <w:lang w:val="ru-RU"/>
        </w:rPr>
        <w:t>а</w:t>
      </w:r>
      <w:bookmarkEnd w:id="1"/>
      <w:r>
        <w:rPr>
          <w:lang w:val="ru-RU"/>
        </w:rPr>
        <w:t xml:space="preserve"> </w:t>
      </w:r>
    </w:p>
    <w:p w:rsidR="007D1C01" w:rsidRDefault="007D1C01" w:rsidP="008961D3">
      <w:pPr>
        <w:ind w:firstLine="284"/>
        <w:jc w:val="center"/>
        <w:rPr>
          <w:lang w:val="ru-RU"/>
        </w:rPr>
      </w:pPr>
      <w:r w:rsidRPr="00B13EC4">
        <w:rPr>
          <w:noProof/>
          <w:lang w:val="ru-RU" w:eastAsia="ru-RU"/>
        </w:rPr>
        <w:drawing>
          <wp:inline distT="0" distB="0" distL="0" distR="0" wp14:anchorId="593229B8" wp14:editId="74775FFE">
            <wp:extent cx="2631730" cy="111972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18" cy="11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DF" w:rsidRPr="00DC6693" w:rsidRDefault="007D1C01" w:rsidP="008961D3">
      <w:pPr>
        <w:ind w:firstLine="284"/>
        <w:jc w:val="both"/>
        <w:rPr>
          <w:i/>
          <w:lang w:val="ru-RU"/>
        </w:rPr>
      </w:pPr>
      <w:r w:rsidRPr="003471FC">
        <w:rPr>
          <w:b/>
          <w:lang w:val="ru-RU"/>
        </w:rPr>
        <w:t>Будем считать, что поляризации одинаковые.</w:t>
      </w:r>
      <w:r w:rsidRPr="007D1C01">
        <w:rPr>
          <w:lang w:val="ru-RU"/>
        </w:rPr>
        <w:t xml:space="preserve"> </w:t>
      </w:r>
      <w:r w:rsidR="002F27DF">
        <w:rPr>
          <w:lang w:val="ru-RU"/>
        </w:rPr>
        <w:t xml:space="preserve"> </w:t>
      </w:r>
      <w:r w:rsidR="002F27DF" w:rsidRPr="00DC6693">
        <w:rPr>
          <w:i/>
          <w:lang w:val="ru-RU"/>
        </w:rPr>
        <w:t>Также здесь мы посчитали, что волновые фронты полностью совпадают (волоконное исполнение</w:t>
      </w:r>
      <w:r w:rsidR="00DC6693">
        <w:rPr>
          <w:i/>
          <w:lang w:val="ru-RU"/>
        </w:rPr>
        <w:t>, и волокна с поддержкой поляризации</w:t>
      </w:r>
      <w:r w:rsidR="002F27DF" w:rsidRPr="00DC6693">
        <w:rPr>
          <w:i/>
          <w:lang w:val="ru-RU"/>
        </w:rPr>
        <w:t xml:space="preserve">). Если не так, то еще надо учесть угол </w:t>
      </w:r>
      <m:oMath>
        <m:r>
          <w:rPr>
            <w:rFonts w:ascii="Cambria Math" w:hAnsi="Cambria Math"/>
            <w:lang w:val="ru-RU"/>
          </w:rPr>
          <m:t>θ</m:t>
        </m:r>
      </m:oMath>
      <w:r w:rsidR="002F27DF" w:rsidRPr="00DC6693">
        <w:rPr>
          <w:i/>
          <w:lang w:val="ru-RU"/>
        </w:rPr>
        <w:t xml:space="preserve"> между волновыми фронтами. </w:t>
      </w:r>
    </w:p>
    <w:p w:rsidR="00C545B5" w:rsidRPr="007D1C01" w:rsidRDefault="007D1C01" w:rsidP="008961D3">
      <w:pPr>
        <w:ind w:firstLine="284"/>
        <w:rPr>
          <w:lang w:val="ru-RU"/>
        </w:rPr>
      </w:pPr>
      <w:r>
        <w:rPr>
          <w:lang w:val="ru-RU"/>
        </w:rPr>
        <w:t>Тогда</w:t>
      </w:r>
    </w:p>
    <w:p w:rsidR="00F276F7" w:rsidRPr="00F276F7" w:rsidRDefault="0033751F" w:rsidP="008961D3">
      <w:pPr>
        <w:ind w:firstLine="284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</m:sup>
          </m:sSup>
        </m:oMath>
      </m:oMathPara>
    </w:p>
    <w:p w:rsidR="00F276F7" w:rsidRDefault="0033751F" w:rsidP="008961D3">
      <w:pPr>
        <w:ind w:firstLine="284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LO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LO</m:t>
              </m:r>
            </m:sub>
          </m:sSub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LO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</m:sup>
          </m:sSup>
        </m:oMath>
      </m:oMathPara>
    </w:p>
    <w:p w:rsidR="005247F7" w:rsidRDefault="005247F7" w:rsidP="008961D3">
      <w:pPr>
        <w:ind w:firstLine="284"/>
        <w:rPr>
          <w:lang w:val="ru-RU"/>
        </w:rPr>
      </w:pPr>
      <w:r>
        <w:rPr>
          <w:lang w:val="ru-RU"/>
        </w:rPr>
        <w:lastRenderedPageBreak/>
        <w:t>и сигнал на фотодетекторе</w:t>
      </w:r>
    </w:p>
    <w:p w:rsidR="007D1C01" w:rsidRPr="00F41DD9" w:rsidRDefault="0033751F" w:rsidP="008961D3">
      <w:pPr>
        <w:ind w:firstLine="284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1-ϵ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(t)+i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ϵ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LO</m:t>
              </m:r>
            </m:sub>
          </m:sSub>
          <m:r>
            <w:rPr>
              <w:rFonts w:ascii="Cambria Math" w:hAnsi="Cambria Math"/>
              <w:lang w:val="ru-RU"/>
            </w:rPr>
            <m:t>(t)</m:t>
          </m:r>
        </m:oMath>
      </m:oMathPara>
    </w:p>
    <w:p w:rsidR="00F41DD9" w:rsidRDefault="00F41DD9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Фототок</w:t>
      </w:r>
    </w:p>
    <w:p w:rsidR="00F41DD9" w:rsidRPr="00F41DD9" w:rsidRDefault="00F41DD9" w:rsidP="008961D3">
      <w:pPr>
        <w:ind w:firstLine="284"/>
        <w:jc w:val="right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I∼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1-ϵ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+ϵ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LO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ru-RU"/>
              </w:rPr>
              <m:t>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1-ϵ</m:t>
                </m:r>
              </m:e>
            </m:d>
          </m:e>
        </m:ra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cos⁡</m:t>
        </m:r>
        <m:r>
          <w:rPr>
            <w:rFonts w:ascii="Cambria Math" w:eastAsiaTheme="minorEastAsia" w:hAnsi="Cambria Math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ωt+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ϕ(t))</m:t>
        </m:r>
      </m:oMath>
      <w:r w:rsidR="00F9460A">
        <w:rPr>
          <w:rFonts w:eastAsiaTheme="minorEastAsia"/>
          <w:i/>
          <w:lang w:val="ru-RU"/>
        </w:rPr>
        <w:t xml:space="preserve"> </w:t>
      </w:r>
      <w:r w:rsidR="00F9460A">
        <w:rPr>
          <w:rFonts w:eastAsiaTheme="minorEastAsia"/>
          <w:i/>
          <w:lang w:val="ru-RU"/>
        </w:rPr>
        <w:tab/>
      </w:r>
      <w:r w:rsidR="00F9460A">
        <w:rPr>
          <w:rFonts w:eastAsiaTheme="minorEastAsia"/>
          <w:i/>
          <w:lang w:val="ru-RU"/>
        </w:rPr>
        <w:tab/>
      </w:r>
      <w:r w:rsidR="00F9460A" w:rsidRPr="00F9460A">
        <w:rPr>
          <w:rFonts w:eastAsiaTheme="minorEastAsia"/>
          <w:lang w:val="ru-RU"/>
        </w:rPr>
        <w:t>(1)</w:t>
      </w:r>
    </w:p>
    <w:p w:rsidR="00F41DD9" w:rsidRPr="00F25BC3" w:rsidRDefault="00F41DD9" w:rsidP="008961D3">
      <w:pPr>
        <w:ind w:firstLine="284"/>
        <w:rPr>
          <w:rFonts w:eastAsiaTheme="minorEastAsia"/>
          <w:lang w:val="ru-RU"/>
        </w:rPr>
      </w:pPr>
      <w:r w:rsidRPr="00F41DD9">
        <w:rPr>
          <w:rFonts w:eastAsiaTheme="minorEastAsia"/>
          <w:lang w:val="ru-RU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</m:oMath>
      <w:r w:rsidR="00F25BC3" w:rsidRPr="00F25BC3">
        <w:rPr>
          <w:rFonts w:eastAsiaTheme="minorEastAsia"/>
          <w:lang w:val="ru-RU"/>
        </w:rPr>
        <w:t>.</w:t>
      </w:r>
    </w:p>
    <w:p w:rsidR="00F25BC3" w:rsidRPr="009A39C1" w:rsidRDefault="00F25BC3" w:rsidP="008961D3">
      <w:pPr>
        <w:ind w:firstLine="284"/>
        <w:rPr>
          <w:rFonts w:eastAsiaTheme="minorEastAsia"/>
          <w:b/>
          <w:lang w:val="ru-RU"/>
        </w:rPr>
      </w:pPr>
      <w:r w:rsidRPr="009A39C1">
        <w:rPr>
          <w:rFonts w:eastAsiaTheme="minorEastAsia"/>
          <w:b/>
          <w:lang w:val="ru-RU"/>
        </w:rPr>
        <w:t xml:space="preserve">Сигнал осциллирует во времени с разностной частотой. </w:t>
      </w:r>
      <w:r w:rsidR="0085503D" w:rsidRPr="009A39C1">
        <w:rPr>
          <w:rFonts w:eastAsiaTheme="minorEastAsia"/>
          <w:b/>
          <w:lang w:val="ru-RU"/>
        </w:rPr>
        <w:t>Измеряя эту частоту, можем определить частоту падающего сигнала, если знаем частоту локального осциллятора.</w:t>
      </w:r>
      <w:r w:rsidR="009A39C1" w:rsidRPr="009A39C1">
        <w:rPr>
          <w:rFonts w:eastAsiaTheme="minorEastAsia"/>
          <w:b/>
          <w:lang w:val="ru-RU"/>
        </w:rPr>
        <w:t xml:space="preserve"> Кроме того</w:t>
      </w:r>
      <w:r w:rsidR="009A39C1">
        <w:rPr>
          <w:rFonts w:eastAsiaTheme="minorEastAsia"/>
          <w:b/>
          <w:lang w:val="ru-RU"/>
        </w:rPr>
        <w:t>, используя мощный локальный осциллятор, можем измерять слабые сигналы.</w:t>
      </w:r>
    </w:p>
    <w:p w:rsidR="00DD5088" w:rsidRDefault="00DD5088" w:rsidP="008961D3">
      <w:pPr>
        <w:ind w:firstLine="284"/>
        <w:rPr>
          <w:rFonts w:eastAsiaTheme="minorEastAsia"/>
          <w:lang w:val="ru-RU"/>
        </w:rPr>
      </w:pPr>
      <w:r w:rsidRPr="00DD5088">
        <w:rPr>
          <w:rFonts w:eastAsiaTheme="minorEastAsia"/>
          <w:b/>
          <w:lang w:val="ru-RU"/>
        </w:rPr>
        <w:t>Пример1.</w:t>
      </w:r>
      <w:r>
        <w:rPr>
          <w:rFonts w:eastAsiaTheme="minorEastAsia"/>
          <w:lang w:val="ru-RU"/>
        </w:rPr>
        <w:t xml:space="preserve"> Возьмем два лазера с длиной волны 1550 нм и 1550.</w:t>
      </w:r>
      <w:r w:rsidR="00782C23" w:rsidRPr="00782C23">
        <w:rPr>
          <w:rFonts w:eastAsiaTheme="minorEastAsia"/>
          <w:lang w:val="ru-RU"/>
        </w:rPr>
        <w:t>0</w:t>
      </w:r>
      <w:r w:rsidR="00782C23" w:rsidRPr="0024234E">
        <w:rPr>
          <w:rFonts w:eastAsiaTheme="minorEastAsia"/>
          <w:lang w:val="ru-RU"/>
        </w:rPr>
        <w:t>0</w:t>
      </w:r>
      <w:r>
        <w:rPr>
          <w:rFonts w:eastAsiaTheme="minorEastAsia"/>
          <w:lang w:val="ru-RU"/>
        </w:rPr>
        <w:t>1 нм. Какая будет частота биений?</w:t>
      </w:r>
    </w:p>
    <w:p w:rsidR="00B319D3" w:rsidRDefault="00B319D3" w:rsidP="008961D3">
      <w:pPr>
        <w:ind w:firstLine="284"/>
        <w:rPr>
          <w:rFonts w:eastAsiaTheme="minorEastAsia"/>
          <w:lang w:val="ru-RU"/>
        </w:rPr>
      </w:pPr>
    </w:p>
    <w:p w:rsidR="00B319D3" w:rsidRDefault="00B319D3" w:rsidP="008961D3">
      <w:pPr>
        <w:pStyle w:val="1"/>
        <w:ind w:firstLine="284"/>
        <w:rPr>
          <w:lang w:val="ru-RU"/>
        </w:rPr>
      </w:pPr>
      <w:bookmarkStart w:id="2" w:name="_Toc132290894"/>
      <w:r>
        <w:rPr>
          <w:rFonts w:eastAsiaTheme="minorEastAsia"/>
          <w:lang w:val="ru-RU"/>
        </w:rPr>
        <w:t xml:space="preserve">Простой </w:t>
      </w:r>
      <w:r>
        <w:rPr>
          <w:lang w:val="ru-RU"/>
        </w:rPr>
        <w:t xml:space="preserve">случай: одночастотный </w:t>
      </w:r>
      <w:r w:rsidR="00AB5F91">
        <w:rPr>
          <w:lang w:val="ru-RU"/>
        </w:rPr>
        <w:t xml:space="preserve">ЛО </w:t>
      </w:r>
      <w:r>
        <w:rPr>
          <w:lang w:val="ru-RU"/>
        </w:rPr>
        <w:t xml:space="preserve">и двухчастотный </w:t>
      </w:r>
      <w:r w:rsidR="00AB5F91">
        <w:rPr>
          <w:lang w:val="ru-RU"/>
        </w:rPr>
        <w:t>сигнал</w:t>
      </w:r>
      <w:bookmarkEnd w:id="2"/>
    </w:p>
    <w:p w:rsidR="00B319D3" w:rsidRPr="00F276F7" w:rsidRDefault="0033751F" w:rsidP="008961D3">
      <w:pPr>
        <w:ind w:firstLine="284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s1</m:t>
              </m:r>
            </m:sub>
          </m:sSub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t)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s2</m:t>
              </m:r>
            </m:sub>
          </m:sSub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t)</m:t>
              </m:r>
            </m:sup>
          </m:sSup>
        </m:oMath>
      </m:oMathPara>
    </w:p>
    <w:p w:rsidR="00B319D3" w:rsidRDefault="0033751F" w:rsidP="008961D3">
      <w:pPr>
        <w:ind w:firstLine="284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LO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LO</m:t>
              </m:r>
            </m:sub>
          </m:sSub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LO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t)</m:t>
              </m:r>
            </m:sup>
          </m:sSup>
        </m:oMath>
      </m:oMathPara>
    </w:p>
    <w:p w:rsidR="00B319D3" w:rsidRPr="00B319D3" w:rsidRDefault="00B319D3" w:rsidP="008961D3">
      <w:pPr>
        <w:ind w:firstLine="284"/>
        <w:rPr>
          <w:rFonts w:eastAsiaTheme="minorEastAsia"/>
          <w:lang w:val="ru-RU"/>
        </w:rPr>
      </w:pPr>
      <w:r w:rsidRPr="00B319D3">
        <w:rPr>
          <w:rFonts w:eastAsiaTheme="minorEastAsia"/>
          <w:lang w:val="ru-RU"/>
        </w:rPr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</w:p>
    <w:p w:rsidR="00B319D3" w:rsidRDefault="00B319D3" w:rsidP="008961D3">
      <w:pPr>
        <w:ind w:firstLine="284"/>
        <w:jc w:val="right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I∼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s1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s2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lang w:val="ru-RU"/>
                  </w:rPr>
                  <m:t>s1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lang w:val="ru-RU"/>
                  </w:rPr>
                  <m:t>s2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ru-RU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ru-RU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ru-RU"/>
                          </w:rPr>
                          <m:t>s1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FF0000"/>
                    <w:lang w:val="ru-RU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LO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  <w:color w:val="00B050"/>
            <w:lang w:val="ru-RU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s1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LO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val="ru-RU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lang w:val="ru-RU"/>
                          </w:rPr>
                          <m:t>LO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B050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val="ru-RU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lang w:val="ru-RU"/>
                          </w:rPr>
                          <m:t>s1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B050"/>
                    <w:lang w:val="ru-RU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color w:val="00B050"/>
            <w:lang w:val="ru-RU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s2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LO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val="ru-RU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lang w:val="ru-RU"/>
                          </w:rPr>
                          <m:t>LO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B050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val="ru-RU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lang w:val="ru-RU"/>
                          </w:rPr>
                          <m:t>s2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B050"/>
                    <w:lang w:val="ru-RU"/>
                  </w:rPr>
                  <m:t>t</m:t>
                </m:r>
              </m:e>
            </m:d>
          </m:e>
        </m:func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 w:rsidRPr="00F9460A">
        <w:rPr>
          <w:rFonts w:eastAsiaTheme="minorEastAsia"/>
          <w:lang w:val="ru-RU"/>
        </w:rPr>
        <w:t>(</w:t>
      </w:r>
      <w:r w:rsidR="005C149E" w:rsidRPr="005C149E">
        <w:rPr>
          <w:rFonts w:eastAsiaTheme="minorEastAsia"/>
          <w:lang w:val="ru-RU"/>
        </w:rPr>
        <w:t>2</w:t>
      </w:r>
      <w:r w:rsidRPr="00F9460A">
        <w:rPr>
          <w:rFonts w:eastAsiaTheme="minorEastAsia"/>
          <w:lang w:val="ru-RU"/>
        </w:rPr>
        <w:t>)</w:t>
      </w:r>
    </w:p>
    <w:p w:rsidR="005C149E" w:rsidRPr="0066460A" w:rsidRDefault="005C149E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1264F5">
        <w:rPr>
          <w:rFonts w:eastAsiaTheme="minorEastAsia"/>
          <w:lang w:val="ru-RU"/>
        </w:rPr>
        <w:t>Во-первых</w:t>
      </w:r>
      <w:r w:rsidR="001264F5" w:rsidRPr="001264F5">
        <w:rPr>
          <w:rFonts w:eastAsiaTheme="minorEastAsia"/>
          <w:lang w:val="ru-RU"/>
        </w:rPr>
        <w:t>,</w:t>
      </w:r>
      <w:r w:rsidR="001264F5">
        <w:rPr>
          <w:rFonts w:eastAsiaTheme="minorEastAsia"/>
          <w:lang w:val="ru-RU"/>
        </w:rPr>
        <w:t xml:space="preserve"> будут сигналы биений двух компонент исследуемого сигнала. </w:t>
      </w:r>
      <w:r w:rsidR="004C1D44">
        <w:rPr>
          <w:rFonts w:eastAsiaTheme="minorEastAsia"/>
          <w:lang w:val="ru-RU"/>
        </w:rPr>
        <w:t xml:space="preserve">Они могут затруднять анализ интерференции. </w:t>
      </w:r>
      <w:r w:rsidR="001264F5">
        <w:rPr>
          <w:rFonts w:eastAsiaTheme="minorEastAsia"/>
          <w:lang w:val="ru-RU"/>
        </w:rPr>
        <w:t xml:space="preserve">Во-вторых, будут </w:t>
      </w:r>
      <w:r>
        <w:rPr>
          <w:rFonts w:eastAsiaTheme="minorEastAsia"/>
          <w:lang w:val="ru-RU"/>
        </w:rPr>
        <w:t>биени</w:t>
      </w:r>
      <w:r w:rsidR="001264F5">
        <w:rPr>
          <w:rFonts w:eastAsiaTheme="minorEastAsia"/>
          <w:lang w:val="ru-RU"/>
        </w:rPr>
        <w:t>я</w:t>
      </w:r>
      <w:r>
        <w:rPr>
          <w:rFonts w:eastAsiaTheme="minorEastAsia"/>
          <w:lang w:val="ru-RU"/>
        </w:rPr>
        <w:t xml:space="preserve"> </w:t>
      </w:r>
      <w:r w:rsidR="001264F5">
        <w:rPr>
          <w:rFonts w:eastAsiaTheme="minorEastAsia"/>
          <w:lang w:val="ru-RU"/>
        </w:rPr>
        <w:t>между локальным осциллятором и обеими компонентами сигнала</w:t>
      </w:r>
      <w:r w:rsidR="004C1D44">
        <w:rPr>
          <w:rFonts w:eastAsiaTheme="minorEastAsia"/>
          <w:lang w:val="ru-RU"/>
        </w:rPr>
        <w:t xml:space="preserve"> – интересующий нас сигнал</w:t>
      </w:r>
      <w:r w:rsidR="001264F5">
        <w:rPr>
          <w:rFonts w:eastAsiaTheme="minorEastAsia"/>
          <w:lang w:val="ru-RU"/>
        </w:rPr>
        <w:t xml:space="preserve">. </w:t>
      </w:r>
      <w:r w:rsidR="00336D67">
        <w:rPr>
          <w:rFonts w:eastAsiaTheme="minorEastAsia"/>
          <w:lang w:val="ru-RU"/>
        </w:rPr>
        <w:t>Сигнал биений внутри исследуемого сигнала можем убрать (см. ниже)</w:t>
      </w:r>
      <w:r w:rsidR="0066460A" w:rsidRPr="0066460A">
        <w:rPr>
          <w:rFonts w:eastAsiaTheme="minorEastAsia"/>
          <w:lang w:val="ru-RU"/>
        </w:rPr>
        <w:t>.</w:t>
      </w:r>
    </w:p>
    <w:p w:rsidR="00B319D3" w:rsidRPr="0066460A" w:rsidRDefault="0066460A" w:rsidP="008961D3">
      <w:pPr>
        <w:ind w:firstLine="284"/>
        <w:rPr>
          <w:lang w:val="ru-RU"/>
        </w:rPr>
      </w:pPr>
      <w:r>
        <w:rPr>
          <w:rFonts w:eastAsiaTheme="minorEastAsia"/>
          <w:lang w:val="ru-RU"/>
        </w:rPr>
        <w:t xml:space="preserve">Тогда </w:t>
      </w:r>
      <w:r w:rsidRPr="0066460A">
        <w:rPr>
          <w:rFonts w:eastAsiaTheme="minorEastAsia"/>
          <w:lang w:val="ru-RU"/>
        </w:rPr>
        <w:t xml:space="preserve">преобразование Фурье от сигнала </w:t>
      </w:r>
      <m:oMath>
        <m:r>
          <w:rPr>
            <w:rFonts w:ascii="Cambria Math" w:eastAsiaTheme="minorEastAsia" w:hAnsi="Cambria Math"/>
            <w:lang w:val="ru-RU"/>
          </w:rPr>
          <m:t>I(t)</m:t>
        </m:r>
      </m:oMath>
      <w:r w:rsidRPr="0066460A">
        <w:rPr>
          <w:rFonts w:eastAsiaTheme="minorEastAsia"/>
          <w:lang w:val="ru-RU"/>
        </w:rPr>
        <w:t xml:space="preserve"> даст нам два пика на разностных частотах, амплитуда которых пропорциональна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s1</m:t>
            </m:r>
          </m:sub>
        </m:sSub>
      </m:oMath>
      <w:r w:rsidRPr="0066460A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s1</m:t>
            </m:r>
          </m:sub>
        </m:sSub>
      </m:oMath>
      <w:r w:rsidRPr="0066460A">
        <w:rPr>
          <w:rFonts w:eastAsiaTheme="minorEastAsia"/>
          <w:lang w:val="ru-RU"/>
        </w:rPr>
        <w:t>. Таки</w:t>
      </w:r>
      <w:r w:rsidR="00CC0E23">
        <w:rPr>
          <w:rFonts w:eastAsiaTheme="minorEastAsia"/>
          <w:lang w:val="ru-RU"/>
        </w:rPr>
        <w:t>м</w:t>
      </w:r>
      <w:r w:rsidRPr="0066460A">
        <w:rPr>
          <w:rFonts w:eastAsiaTheme="minorEastAsia"/>
          <w:lang w:val="ru-RU"/>
        </w:rPr>
        <w:t xml:space="preserve"> образом, квадраты фурье-компонент </w:t>
      </w:r>
      <w:r w:rsidR="007A4B71">
        <w:rPr>
          <w:rFonts w:eastAsiaTheme="minorEastAsia"/>
          <w:lang w:val="ru-RU"/>
        </w:rPr>
        <w:t>будут</w:t>
      </w:r>
      <w:r w:rsidRPr="0066460A">
        <w:rPr>
          <w:rFonts w:eastAsiaTheme="minorEastAsia"/>
          <w:lang w:val="ru-RU"/>
        </w:rPr>
        <w:t xml:space="preserve"> пропорциональны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s1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s2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</m:oMath>
      <w:r w:rsidRPr="0066460A">
        <w:rPr>
          <w:rFonts w:eastAsiaTheme="minorEastAsia"/>
          <w:lang w:val="ru-RU"/>
        </w:rPr>
        <w:t>, т.е. оптическому спектру такого двухчастотного излучения</w:t>
      </w:r>
    </w:p>
    <w:p w:rsidR="00DD5088" w:rsidRPr="00F25BC3" w:rsidRDefault="00DD5088" w:rsidP="008961D3">
      <w:pPr>
        <w:ind w:firstLine="284"/>
        <w:rPr>
          <w:rFonts w:eastAsiaTheme="minorEastAsia"/>
          <w:lang w:val="ru-RU"/>
        </w:rPr>
      </w:pPr>
    </w:p>
    <w:p w:rsidR="003356BE" w:rsidRDefault="000C2000" w:rsidP="008961D3">
      <w:pPr>
        <w:pStyle w:val="1"/>
        <w:ind w:firstLine="284"/>
        <w:rPr>
          <w:lang w:val="ru-RU"/>
        </w:rPr>
      </w:pPr>
      <w:bookmarkStart w:id="3" w:name="_Toc132290895"/>
      <w:r>
        <w:rPr>
          <w:lang w:val="ru-RU"/>
        </w:rPr>
        <w:t>Общий случай: д</w:t>
      </w:r>
      <w:r w:rsidR="00135E01">
        <w:rPr>
          <w:lang w:val="ru-RU"/>
        </w:rPr>
        <w:t>ва неодночастотных сигнал</w:t>
      </w:r>
      <w:r>
        <w:rPr>
          <w:lang w:val="ru-RU"/>
        </w:rPr>
        <w:t>а</w:t>
      </w:r>
      <w:bookmarkEnd w:id="3"/>
    </w:p>
    <w:p w:rsidR="003356BE" w:rsidRDefault="00F64E39" w:rsidP="008961D3">
      <w:pPr>
        <w:ind w:firstLine="284"/>
        <w:rPr>
          <w:lang w:val="ru-RU"/>
        </w:rPr>
      </w:pPr>
      <w:r>
        <w:rPr>
          <w:lang w:val="ru-RU"/>
        </w:rPr>
        <w:t>По аналогии</w:t>
      </w:r>
      <w:r w:rsidR="00071128">
        <w:rPr>
          <w:lang w:val="ru-RU"/>
        </w:rPr>
        <w:t xml:space="preserve"> </w:t>
      </w:r>
      <w:r>
        <w:rPr>
          <w:lang w:val="ru-RU"/>
        </w:rPr>
        <w:t>с</w:t>
      </w:r>
      <w:r w:rsidR="00071128">
        <w:rPr>
          <w:lang w:val="ru-RU"/>
        </w:rPr>
        <w:t xml:space="preserve"> </w:t>
      </w:r>
      <w:r w:rsidR="003356BE">
        <w:rPr>
          <w:lang w:val="ru-RU"/>
        </w:rPr>
        <w:t>(Протопопов, Лазерное Гетеродинирование, пункт 1.2.1)</w:t>
      </w:r>
    </w:p>
    <w:p w:rsidR="00F12B7E" w:rsidRDefault="00F12B7E" w:rsidP="008961D3">
      <w:pPr>
        <w:pStyle w:val="3"/>
        <w:ind w:firstLine="284"/>
        <w:rPr>
          <w:lang w:val="ru-RU"/>
        </w:rPr>
      </w:pPr>
      <w:bookmarkStart w:id="4" w:name="_Toc132290896"/>
      <w:r>
        <w:rPr>
          <w:lang w:val="ru-RU"/>
        </w:rPr>
        <w:t>Кратко:</w:t>
      </w:r>
      <w:bookmarkEnd w:id="4"/>
    </w:p>
    <w:p w:rsidR="00F12B7E" w:rsidRDefault="00A82217" w:rsidP="008961D3">
      <w:pPr>
        <w:ind w:firstLine="284"/>
        <w:rPr>
          <w:rFonts w:eastAsiaTheme="minorEastAsia"/>
          <w:lang w:val="ru-RU"/>
        </w:rPr>
      </w:pPr>
      <w:r>
        <w:rPr>
          <w:lang w:val="ru-RU"/>
        </w:rPr>
        <w:t>К</w:t>
      </w:r>
      <w:r w:rsidR="00F12B7E">
        <w:rPr>
          <w:lang w:val="ru-RU"/>
        </w:rPr>
        <w:t xml:space="preserve">вадрат фурье от </w:t>
      </w:r>
      <w:r>
        <w:rPr>
          <w:lang w:val="ru-RU"/>
        </w:rPr>
        <w:t xml:space="preserve">интерференционного члена  - </w:t>
      </w:r>
      <w:r w:rsidR="00F12B7E">
        <w:rPr>
          <w:lang w:val="ru-RU"/>
        </w:rPr>
        <w:t>произведения двух функций и косинуса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cos⁡</m:t>
        </m:r>
        <m:r>
          <w:rPr>
            <w:rFonts w:ascii="Cambria Math" w:eastAsiaTheme="minorEastAsia" w:hAnsi="Cambria Math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ωt+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ϕ(t))</m:t>
        </m:r>
      </m:oMath>
      <w:r>
        <w:rPr>
          <w:rFonts w:eastAsiaTheme="minorEastAsia"/>
          <w:lang w:val="ru-RU"/>
        </w:rPr>
        <w:t xml:space="preserve">  - </w:t>
      </w:r>
      <w:r w:rsidR="00F12B7E">
        <w:rPr>
          <w:rFonts w:eastAsiaTheme="minorEastAsia"/>
          <w:lang w:val="ru-RU"/>
        </w:rPr>
        <w:t xml:space="preserve">есть свертка от </w:t>
      </w:r>
      <w:r w:rsidR="002264B4">
        <w:rPr>
          <w:rFonts w:eastAsiaTheme="minorEastAsia"/>
          <w:lang w:val="ru-RU"/>
        </w:rPr>
        <w:t xml:space="preserve">оптических спектров </w:t>
      </w:r>
      <w:r w:rsidR="00F12B7E">
        <w:rPr>
          <w:rFonts w:eastAsiaTheme="minorEastAsia"/>
          <w:lang w:val="ru-RU"/>
        </w:rPr>
        <w:t>со сдвигом по частоте:</w:t>
      </w:r>
    </w:p>
    <w:p w:rsidR="00D53725" w:rsidRPr="00FA0FF2" w:rsidRDefault="0033751F" w:rsidP="008961D3">
      <w:pPr>
        <w:ind w:firstLine="284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LO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ru-RU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ωt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ru-RU"/>
                      </w:rPr>
                      <m:t>(F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LO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) (ω-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r>
                  <w:rPr>
                    <w:rFonts w:ascii="Cambria Math" w:hAnsi="Cambria Math"/>
                    <w:lang w:val="ru-RU"/>
                  </w:rPr>
                  <m:t>ω)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="00E2564E" w:rsidRPr="00FA0FF2">
        <w:rPr>
          <w:rFonts w:eastAsiaTheme="minorEastAsia"/>
          <w:lang w:val="ru-RU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</m:sub>
            </m:sSub>
            <m:r>
              <w:rPr>
                <w:rFonts w:ascii="Cambria Math" w:hAnsi="Cambria Math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LO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ω-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r>
              <w:rPr>
                <w:rFonts w:ascii="Cambria Math" w:hAnsi="Cambria Math"/>
                <w:lang w:val="ru-RU"/>
              </w:rPr>
              <m:t>ω</m:t>
            </m:r>
          </m:e>
        </m:d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LO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d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ω-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</w:p>
    <w:p w:rsidR="00D53725" w:rsidRPr="00FA0FF2" w:rsidRDefault="00D53725" w:rsidP="008961D3">
      <w:pPr>
        <w:ind w:firstLine="284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ω-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Pr="00FA0FF2">
        <w:rPr>
          <w:rFonts w:eastAsiaTheme="minorEastAsia"/>
          <w:lang w:val="ru-RU"/>
        </w:rPr>
        <w:t xml:space="preserve">, </w:t>
      </w:r>
    </w:p>
    <w:p w:rsidR="00D53725" w:rsidRPr="00D53725" w:rsidRDefault="00D53725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-iωt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dt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</m:oMath>
      <w:r w:rsidRPr="00D5372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оптический спектр сигнала,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</m:t>
            </m:r>
          </m:sub>
        </m:sSub>
      </m:oMath>
      <w:r>
        <w:rPr>
          <w:rFonts w:eastAsiaTheme="minorEastAsia"/>
          <w:lang w:val="ru-RU"/>
        </w:rPr>
        <w:t xml:space="preserve"> – аналогично.</w:t>
      </w:r>
    </w:p>
    <w:p w:rsidR="00F12B7E" w:rsidRPr="00D53725" w:rsidRDefault="00F12B7E" w:rsidP="008961D3">
      <w:pPr>
        <w:ind w:firstLine="284"/>
        <w:rPr>
          <w:lang w:val="ru-RU"/>
        </w:rPr>
      </w:pPr>
    </w:p>
    <w:p w:rsidR="00BA68A1" w:rsidRPr="00BA68A1" w:rsidRDefault="00BA68A1" w:rsidP="008961D3">
      <w:pPr>
        <w:pStyle w:val="3"/>
        <w:ind w:firstLine="284"/>
        <w:rPr>
          <w:lang w:val="ru-RU"/>
        </w:rPr>
      </w:pPr>
      <w:bookmarkStart w:id="5" w:name="_Toc132290897"/>
      <w:r>
        <w:rPr>
          <w:lang w:val="ru-RU"/>
        </w:rPr>
        <w:lastRenderedPageBreak/>
        <w:t>Подробно:</w:t>
      </w:r>
      <w:bookmarkEnd w:id="5"/>
    </w:p>
    <w:p w:rsidR="00F93198" w:rsidRDefault="00566471" w:rsidP="008961D3">
      <w:pPr>
        <w:ind w:firstLine="284"/>
        <w:rPr>
          <w:lang w:val="ru-RU"/>
        </w:rPr>
      </w:pPr>
      <w:r>
        <w:rPr>
          <w:lang w:val="ru-RU"/>
        </w:rPr>
        <w:t>Для простоты опустим коэффициент деления</w:t>
      </w:r>
      <w:r w:rsidR="00B83156">
        <w:rPr>
          <w:lang w:val="ru-RU"/>
        </w:rPr>
        <w:t xml:space="preserve"> (пусть он будет 50%)</w:t>
      </w:r>
      <w:r>
        <w:rPr>
          <w:lang w:val="ru-RU"/>
        </w:rPr>
        <w:t>.</w:t>
      </w:r>
      <w:r w:rsidR="005B5207" w:rsidRPr="005B5207">
        <w:rPr>
          <w:lang w:val="ru-RU"/>
        </w:rPr>
        <w:t xml:space="preserve"> </w:t>
      </w:r>
      <w:r w:rsidR="009F78FC">
        <w:rPr>
          <w:lang w:val="ru-RU"/>
        </w:rPr>
        <w:t>З</w:t>
      </w:r>
      <w:r w:rsidR="00F93198">
        <w:rPr>
          <w:lang w:val="ru-RU"/>
        </w:rPr>
        <w:t>апишем</w:t>
      </w:r>
      <w:r w:rsidR="009F78FC">
        <w:rPr>
          <w:lang w:val="ru-RU"/>
        </w:rPr>
        <w:t xml:space="preserve"> неодночастотны</w:t>
      </w:r>
      <w:r w:rsidR="00071128">
        <w:rPr>
          <w:lang w:val="ru-RU"/>
        </w:rPr>
        <w:t>е</w:t>
      </w:r>
      <w:r w:rsidR="009F78FC">
        <w:rPr>
          <w:lang w:val="ru-RU"/>
        </w:rPr>
        <w:t xml:space="preserve"> </w:t>
      </w:r>
      <w:r w:rsidR="00071128">
        <w:rPr>
          <w:lang w:val="ru-RU"/>
        </w:rPr>
        <w:t xml:space="preserve">поля </w:t>
      </w:r>
      <w:r w:rsidR="009F78FC">
        <w:rPr>
          <w:lang w:val="ru-RU"/>
        </w:rPr>
        <w:t>сигнал</w:t>
      </w:r>
      <w:r w:rsidR="00071128">
        <w:rPr>
          <w:lang w:val="ru-RU"/>
        </w:rPr>
        <w:t>а и локального оциллятора</w:t>
      </w:r>
      <w:r w:rsidR="009F78FC">
        <w:rPr>
          <w:lang w:val="ru-RU"/>
        </w:rPr>
        <w:t xml:space="preserve"> как</w:t>
      </w:r>
    </w:p>
    <w:p w:rsidR="00F93198" w:rsidRPr="00321621" w:rsidRDefault="0033751F" w:rsidP="008961D3">
      <w:pPr>
        <w:ind w:firstLine="284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(t)A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(t)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321621" w:rsidRPr="009537ED" w:rsidRDefault="0033751F" w:rsidP="008961D3">
      <w:pPr>
        <w:ind w:firstLine="284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LO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LO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(t)A</m:t>
              </m:r>
            </m:e>
            <m:sub>
              <m:r>
                <w:rPr>
                  <w:rFonts w:ascii="Cambria Math" w:hAnsi="Cambria Math"/>
                  <w:lang w:val="ru-RU"/>
                </w:rPr>
                <m:t>LO</m:t>
              </m:r>
            </m:sub>
          </m:sSub>
          <m:r>
            <w:rPr>
              <w:rFonts w:ascii="Cambria Math" w:hAnsi="Cambria Math"/>
              <w:lang w:val="ru-RU"/>
            </w:rPr>
            <m:t>(t)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LO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9537ED" w:rsidRPr="000240C8" w:rsidRDefault="009537ED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Здесь мы учли, что и поляризации могут поворачиваться или даже быть случайным</w:t>
      </w:r>
      <w:r w:rsidR="00F0350C" w:rsidRPr="00F0350C">
        <w:rPr>
          <w:rFonts w:eastAsiaTheme="minorEastAsia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LO</m:t>
            </m:r>
          </m:sub>
        </m:sSub>
      </m:oMath>
      <w:r w:rsidR="000240C8" w:rsidRPr="000240C8">
        <w:rPr>
          <w:rFonts w:eastAsiaTheme="minorEastAsia"/>
          <w:lang w:val="ru-RU"/>
        </w:rPr>
        <w:t xml:space="preserve"> – </w:t>
      </w:r>
      <w:r w:rsidR="000240C8">
        <w:rPr>
          <w:rFonts w:eastAsiaTheme="minorEastAsia"/>
          <w:lang w:val="ru-RU"/>
        </w:rPr>
        <w:t>несущие (т.е. «центральные») частоты</w:t>
      </w:r>
    </w:p>
    <w:p w:rsidR="00DC3F7E" w:rsidRDefault="00DC3F7E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Но измеряем мы не мгновенный, а усредненный по временам, много большим, чем периоды оптических колебаний.</w:t>
      </w:r>
      <w:r w:rsidR="007E4FC3">
        <w:rPr>
          <w:rFonts w:eastAsiaTheme="minorEastAsia"/>
          <w:lang w:val="ru-RU"/>
        </w:rPr>
        <w:t xml:space="preserve"> </w:t>
      </w:r>
    </w:p>
    <w:p w:rsidR="00566471" w:rsidRPr="00F9460A" w:rsidRDefault="0024234E" w:rsidP="008961D3">
      <w:pPr>
        <w:ind w:firstLine="284"/>
        <w:jc w:val="right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&lt;I&gt;∼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&gt;=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&gt; 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LO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&gt;+&lt;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LO</m:t>
            </m:r>
          </m:sub>
        </m:sSub>
        <m:r>
          <w:rPr>
            <w:rFonts w:ascii="Cambria Math" w:eastAsiaTheme="minorEastAsia" w:hAnsi="Cambria Math"/>
            <w:lang w:val="ru-RU"/>
          </w:rPr>
          <m:t>&gt;&lt;2Re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r>
                  <w:rPr>
                    <w:rFonts w:ascii="Cambria Math" w:hAnsi="Cambria Math"/>
                    <w:lang w:val="ru-RU"/>
                  </w:rPr>
                  <m:t>ωt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&gt;</m:t>
        </m:r>
      </m:oMath>
      <w:r w:rsidR="00F9460A">
        <w:rPr>
          <w:rFonts w:eastAsiaTheme="minorEastAsia"/>
          <w:lang w:val="ru-RU"/>
        </w:rPr>
        <w:t xml:space="preserve"> </w:t>
      </w:r>
      <w:r w:rsidR="00F9460A">
        <w:rPr>
          <w:rFonts w:eastAsiaTheme="minorEastAsia"/>
          <w:lang w:val="ru-RU"/>
        </w:rPr>
        <w:tab/>
      </w:r>
      <w:r w:rsidR="00F9460A">
        <w:rPr>
          <w:rFonts w:eastAsiaTheme="minorEastAsia"/>
          <w:lang w:val="ru-RU"/>
        </w:rPr>
        <w:tab/>
        <w:t>(</w:t>
      </w:r>
      <w:r w:rsidR="00A26C78" w:rsidRPr="00A26C78">
        <w:rPr>
          <w:rFonts w:eastAsiaTheme="minorEastAsia"/>
          <w:lang w:val="ru-RU"/>
        </w:rPr>
        <w:t>3</w:t>
      </w:r>
      <w:r w:rsidR="00F9460A">
        <w:rPr>
          <w:rFonts w:eastAsiaTheme="minorEastAsia"/>
          <w:lang w:val="ru-RU"/>
        </w:rPr>
        <w:t>)</w:t>
      </w:r>
    </w:p>
    <w:p w:rsidR="00C72D5D" w:rsidRPr="00245D2D" w:rsidRDefault="00F0350C" w:rsidP="008961D3">
      <w:pPr>
        <w:ind w:firstLine="284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Здесь учли, что, к</w:t>
      </w:r>
      <w:r w:rsidRPr="00F0350C">
        <w:rPr>
          <w:rFonts w:eastAsiaTheme="minorEastAsia"/>
          <w:lang w:val="ru-RU"/>
        </w:rPr>
        <w:t xml:space="preserve">ак правило,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Pr="00F0350C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 w:rsidRPr="00F0350C">
        <w:rPr>
          <w:rFonts w:eastAsiaTheme="minorEastAsia"/>
          <w:lang w:val="ru-RU"/>
        </w:rPr>
        <w:t xml:space="preserve"> оказываются независимыми случайными функциями. Поэтому при нахождении среднего значения их произведения можно в отдельности подвергать усреднению члены, содержащие 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>(</w:t>
      </w:r>
      <w:r w:rsidRPr="00F0350C">
        <w:rPr>
          <w:rFonts w:eastAsiaTheme="minorEastAsia"/>
          <w:lang w:val="ru-RU"/>
        </w:rPr>
        <w:t>t) и А</w:t>
      </w:r>
      <w:r>
        <w:rPr>
          <w:rFonts w:eastAsiaTheme="minorEastAsia"/>
          <w:lang w:val="ru-RU"/>
        </w:rPr>
        <w:t>(</w:t>
      </w:r>
      <w:r>
        <w:rPr>
          <w:rFonts w:eastAsiaTheme="minorEastAsia"/>
          <w:lang w:val="en-US"/>
        </w:rPr>
        <w:t>t</w:t>
      </w:r>
      <w:r w:rsidRPr="00F0350C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,</w:t>
      </w:r>
      <w:r w:rsidRPr="00F0350C">
        <w:rPr>
          <w:rFonts w:eastAsiaTheme="minorEastAsia"/>
          <w:lang w:val="ru-RU"/>
        </w:rPr>
        <w:t xml:space="preserve"> а затем производить перемножение результатов.</w:t>
      </w:r>
      <w:r w:rsidR="00EF4EAE">
        <w:rPr>
          <w:rFonts w:eastAsiaTheme="minorEastAsia"/>
          <w:lang w:val="ru-RU"/>
        </w:rPr>
        <w:t xml:space="preserve"> </w:t>
      </w:r>
      <w:r w:rsidR="00EF4EAE" w:rsidRPr="003471FC">
        <w:rPr>
          <w:rFonts w:eastAsiaTheme="minorEastAsia"/>
          <w:b/>
          <w:lang w:val="ru-RU"/>
        </w:rPr>
        <w:t xml:space="preserve">В дальнейших выводах мы не будем учитывать корреляторы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LO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ru-RU"/>
          </w:rPr>
          <m:t>&gt;</m:t>
        </m:r>
      </m:oMath>
      <w:r w:rsidR="00EF4EAE" w:rsidRPr="003471FC">
        <w:rPr>
          <w:rFonts w:eastAsiaTheme="minorEastAsia"/>
          <w:b/>
          <w:lang w:val="ru-RU"/>
        </w:rPr>
        <w:t xml:space="preserve">, но будем помнить, что все выводы распространяются только на согласованные поляризации </w:t>
      </w:r>
      <w:r w:rsidR="00EF4EAE">
        <w:rPr>
          <w:rFonts w:eastAsiaTheme="minorEastAsia"/>
          <w:lang w:val="ru-RU"/>
        </w:rPr>
        <w:t xml:space="preserve">(т.е. </w:t>
      </w:r>
      <m:oMath>
        <m: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LO</m:t>
            </m:r>
          </m:sub>
        </m:sSub>
        <m:r>
          <w:rPr>
            <w:rFonts w:ascii="Cambria Math" w:eastAsiaTheme="minorEastAsia" w:hAnsi="Cambria Math"/>
            <w:lang w:val="ru-RU"/>
          </w:rPr>
          <m:t>&gt;≠0</m:t>
        </m:r>
      </m:oMath>
      <w:r w:rsidR="00EF4EAE">
        <w:rPr>
          <w:rFonts w:eastAsiaTheme="minorEastAsia"/>
          <w:lang w:val="ru-RU"/>
        </w:rPr>
        <w:t>)</w:t>
      </w:r>
      <w:r w:rsidR="00EC52D0">
        <w:rPr>
          <w:rFonts w:eastAsiaTheme="minorEastAsia"/>
          <w:lang w:val="ru-RU"/>
        </w:rPr>
        <w:t xml:space="preserve">. </w:t>
      </w:r>
      <w:r w:rsidR="001C37DA">
        <w:rPr>
          <w:rFonts w:eastAsiaTheme="minorEastAsia"/>
          <w:lang w:val="ru-RU"/>
        </w:rPr>
        <w:t>Если п</w:t>
      </w:r>
      <w:r w:rsidR="00C72D5D">
        <w:rPr>
          <w:rFonts w:eastAsiaTheme="minorEastAsia"/>
          <w:lang w:val="ru-RU"/>
        </w:rPr>
        <w:t>оля сигнала и локального осциллятора статистически независимы</w:t>
      </w:r>
      <w:r w:rsidR="00D018D7">
        <w:rPr>
          <w:rFonts w:eastAsiaTheme="minorEastAsia"/>
          <w:lang w:val="ru-RU"/>
        </w:rPr>
        <w:t xml:space="preserve"> (например, они </w:t>
      </w:r>
      <w:r w:rsidR="00497623">
        <w:rPr>
          <w:rFonts w:eastAsiaTheme="minorEastAsia"/>
          <w:lang w:val="ru-RU"/>
        </w:rPr>
        <w:t>оба</w:t>
      </w:r>
      <w:r w:rsidR="00D018D7">
        <w:rPr>
          <w:rFonts w:eastAsiaTheme="minorEastAsia"/>
          <w:lang w:val="ru-RU"/>
        </w:rPr>
        <w:t xml:space="preserve"> сильно широкополосные), то</w:t>
      </w:r>
      <w:r w:rsidR="00C72D5D">
        <w:rPr>
          <w:rFonts w:eastAsiaTheme="minorEastAsia"/>
          <w:lang w:val="ru-RU"/>
        </w:rPr>
        <w:t xml:space="preserve"> в третьем члене </w:t>
      </w:r>
      <w:r w:rsidR="00D32BE7">
        <w:rPr>
          <w:rFonts w:eastAsiaTheme="minorEastAsia"/>
          <w:lang w:val="ru-RU"/>
        </w:rPr>
        <w:t>может получиться и</w:t>
      </w:r>
      <w:r w:rsidR="00C72D5D">
        <w:rPr>
          <w:rFonts w:eastAsiaTheme="minorEastAsia"/>
          <w:lang w:val="ru-RU"/>
        </w:rPr>
        <w:t xml:space="preserve"> 0! Так как </w:t>
      </w:r>
      <m:oMath>
        <m:r>
          <w:rPr>
            <w:rFonts w:ascii="Cambria Math" w:eastAsiaTheme="minorEastAsia" w:hAnsi="Cambria Math"/>
            <w:lang w:val="ru-RU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&gt;=0</m:t>
        </m:r>
      </m:oMath>
      <w:r w:rsidR="00245D2D" w:rsidRPr="00245D2D">
        <w:rPr>
          <w:rFonts w:eastAsiaTheme="minorEastAsia"/>
          <w:lang w:val="ru-RU"/>
        </w:rPr>
        <w:t>.</w:t>
      </w:r>
    </w:p>
    <w:p w:rsidR="008E3CBE" w:rsidRDefault="001C775B" w:rsidP="008961D3">
      <w:pPr>
        <w:ind w:firstLine="284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Тем не менее, </w:t>
      </w:r>
      <w:r w:rsidR="00245D2D">
        <w:rPr>
          <w:rFonts w:eastAsiaTheme="minorEastAsia"/>
          <w:lang w:val="ru-RU"/>
        </w:rPr>
        <w:t xml:space="preserve">мы будем мерять не </w:t>
      </w:r>
      <w:r w:rsidR="00EC52D0">
        <w:rPr>
          <w:rFonts w:eastAsiaTheme="minorEastAsia"/>
          <w:lang w:val="ru-RU"/>
        </w:rPr>
        <w:t>усредненный по</w:t>
      </w:r>
      <w:r w:rsidR="005D1AC2">
        <w:rPr>
          <w:rFonts w:eastAsiaTheme="minorEastAsia"/>
          <w:lang w:val="ru-RU"/>
        </w:rPr>
        <w:t xml:space="preserve"> большим временам ток</w:t>
      </w:r>
      <w:r w:rsidR="00245D2D">
        <w:rPr>
          <w:rFonts w:eastAsiaTheme="minorEastAsia"/>
          <w:lang w:val="ru-RU"/>
        </w:rPr>
        <w:t>, а спектр электрической мощности</w:t>
      </w:r>
      <w:r w:rsidR="0061399C">
        <w:rPr>
          <w:rFonts w:eastAsiaTheme="minorEastAsia"/>
          <w:lang w:val="ru-RU"/>
        </w:rPr>
        <w:t xml:space="preserve"> (например, с помощью радиочастотного</w:t>
      </w:r>
      <w:r w:rsidR="00A54DE3">
        <w:rPr>
          <w:rFonts w:eastAsiaTheme="minorEastAsia"/>
          <w:lang w:val="ru-RU"/>
        </w:rPr>
        <w:t xml:space="preserve"> спектрального</w:t>
      </w:r>
      <w:r w:rsidR="0061399C">
        <w:rPr>
          <w:rFonts w:eastAsiaTheme="minorEastAsia"/>
          <w:lang w:val="ru-RU"/>
        </w:rPr>
        <w:t xml:space="preserve"> анализатора или </w:t>
      </w:r>
      <w:r w:rsidR="009C3623">
        <w:rPr>
          <w:rFonts w:eastAsiaTheme="minorEastAsia"/>
          <w:lang w:val="ru-RU"/>
        </w:rPr>
        <w:t>с помощью осциллографа и БПФ</w:t>
      </w:r>
      <w:r w:rsidR="00252628">
        <w:rPr>
          <w:rFonts w:eastAsiaTheme="minorEastAsia"/>
          <w:lang w:val="ru-RU"/>
        </w:rPr>
        <w:t xml:space="preserve"> с</w:t>
      </w:r>
      <w:r w:rsidR="00412C98">
        <w:rPr>
          <w:rFonts w:eastAsiaTheme="minorEastAsia"/>
          <w:lang w:val="ru-RU"/>
        </w:rPr>
        <w:t xml:space="preserve"> пос</w:t>
      </w:r>
      <w:r w:rsidR="00252628">
        <w:rPr>
          <w:rFonts w:eastAsiaTheme="minorEastAsia"/>
          <w:lang w:val="ru-RU"/>
        </w:rPr>
        <w:t>ледующего возведения в квадрат ф</w:t>
      </w:r>
      <w:r w:rsidR="00412C98">
        <w:rPr>
          <w:rFonts w:eastAsiaTheme="minorEastAsia"/>
          <w:lang w:val="ru-RU"/>
        </w:rPr>
        <w:t>урье-компонент</w:t>
      </w:r>
      <w:r w:rsidR="0061399C">
        <w:rPr>
          <w:rFonts w:eastAsiaTheme="minorEastAsia"/>
          <w:lang w:val="ru-RU"/>
        </w:rPr>
        <w:t>)</w:t>
      </w:r>
      <w:r w:rsidR="00D96C54">
        <w:rPr>
          <w:rFonts w:eastAsiaTheme="minorEastAsia"/>
          <w:lang w:val="ru-RU"/>
        </w:rPr>
        <w:t>.</w:t>
      </w:r>
    </w:p>
    <w:p w:rsidR="0061399C" w:rsidRDefault="009C3623" w:rsidP="008961D3">
      <w:pPr>
        <w:ind w:firstLine="284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Спектр</w:t>
      </w:r>
      <w:r w:rsidR="00710218">
        <w:rPr>
          <w:rFonts w:eastAsiaTheme="minorEastAsia"/>
          <w:lang w:val="ru-RU"/>
        </w:rPr>
        <w:t>альный состав</w:t>
      </w:r>
      <w:r>
        <w:rPr>
          <w:rFonts w:eastAsiaTheme="minorEastAsia"/>
          <w:lang w:val="ru-RU"/>
        </w:rPr>
        <w:t xml:space="preserve"> тока выведем через вычисление корреляционной функции </w:t>
      </w:r>
      <m:oMath>
        <m:r>
          <w:rPr>
            <w:rFonts w:ascii="Cambria Math" w:eastAsiaTheme="minorEastAsia" w:hAnsi="Cambria Math"/>
            <w:lang w:val="ru-RU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τ</m:t>
            </m:r>
          </m:e>
        </m:d>
        <m:r>
          <w:rPr>
            <w:rFonts w:ascii="Cambria Math" w:eastAsiaTheme="minorEastAsia" w:hAnsi="Cambria Math"/>
            <w:lang w:val="ru-RU"/>
          </w:rPr>
          <m:t>=&lt;I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I(t-τ)&gt;=R(t,t-τ)</m:t>
        </m:r>
      </m:oMath>
      <w:r w:rsidRPr="009C362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теорему Винера-Хинч</w:t>
      </w:r>
      <w:r w:rsidR="00DD7D61">
        <w:rPr>
          <w:rFonts w:eastAsiaTheme="minorEastAsia"/>
          <w:lang w:val="ru-RU"/>
        </w:rPr>
        <w:t>и</w:t>
      </w:r>
      <w:r>
        <w:rPr>
          <w:rFonts w:eastAsiaTheme="minorEastAsia"/>
          <w:lang w:val="ru-RU"/>
        </w:rPr>
        <w:t>на</w:t>
      </w:r>
      <w:r w:rsidR="00DA0C95">
        <w:rPr>
          <w:rFonts w:eastAsiaTheme="minorEastAsia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ru-RU"/>
              </w:rPr>
            </m:ctrlPr>
          </m:funcPr>
          <m:fName>
            <m:r>
              <w:rPr>
                <w:rFonts w:ascii="Cambria Math" w:eastAsiaTheme="minorEastAsia" w:hAnsi="Cambria Math"/>
                <w:lang w:val="ru-RU"/>
              </w:rPr>
              <m:t>∫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fName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exp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-iωτ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dτ</m:t>
        </m:r>
      </m:oMath>
      <w:r>
        <w:rPr>
          <w:rFonts w:eastAsiaTheme="minorEastAsia"/>
          <w:lang w:val="ru-RU"/>
        </w:rPr>
        <w:t>.</w:t>
      </w:r>
    </w:p>
    <w:p w:rsidR="00710218" w:rsidRPr="00DF0746" w:rsidRDefault="00DF0746" w:rsidP="008961D3">
      <w:pPr>
        <w:ind w:firstLine="284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Запишем корреляционную функцию с использованием </w:t>
      </w:r>
      <w:r w:rsidR="0074564E">
        <w:rPr>
          <w:rFonts w:eastAsiaTheme="minorEastAsia"/>
          <w:lang w:val="ru-RU"/>
        </w:rPr>
        <w:t>(2)</w:t>
      </w:r>
    </w:p>
    <w:p w:rsidR="003A4C54" w:rsidRPr="003A4C54" w:rsidRDefault="00710218" w:rsidP="008961D3">
      <w:pPr>
        <w:ind w:firstLine="284"/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=&lt;I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t-τ</m:t>
              </m:r>
            </m:e>
          </m:d>
          <m:r>
            <w:rPr>
              <w:rFonts w:ascii="Cambria Math" w:eastAsiaTheme="minorEastAsia" w:hAnsi="Cambria Math"/>
            </w:rPr>
            <m:t>&gt; =</m:t>
          </m:r>
          <m:r>
            <w:rPr>
              <w:rFonts w:ascii="Cambria Math" w:eastAsiaTheme="minorEastAsia" w:hAnsi="Cambria Math"/>
              <w:lang w:val="ru-RU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(I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r>
                    <w:rPr>
                      <w:rFonts w:ascii="Cambria Math" w:hAnsi="Cambria Math"/>
                      <w:lang w:val="ru-RU"/>
                    </w:rPr>
                    <m:t>ωt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LO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+c.c.+n(t))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(I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(t-τ) 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LO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(t-τ)+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t-τ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(t-τ)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LO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(t-τ))+c.c.+n(t-τ)&gt;</m:t>
          </m:r>
        </m:oMath>
      </m:oMathPara>
    </w:p>
    <w:p w:rsidR="004D53EB" w:rsidRPr="004A50A4" w:rsidRDefault="00195284" w:rsidP="008961D3">
      <w:pPr>
        <w:ind w:firstLine="284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Здесь добавили еще шумы на фотодетекторе </w:t>
      </w:r>
      <w:r>
        <w:rPr>
          <w:rFonts w:eastAsiaTheme="minorEastAsia"/>
        </w:rPr>
        <w:t>n</w:t>
      </w:r>
      <w:r w:rsidRPr="00195284">
        <w:rPr>
          <w:rFonts w:eastAsiaTheme="minorEastAsia"/>
          <w:lang w:val="ru-RU"/>
        </w:rPr>
        <w:t>(</w:t>
      </w:r>
      <w:r>
        <w:rPr>
          <w:rFonts w:eastAsiaTheme="minorEastAsia"/>
        </w:rPr>
        <w:t>t</w:t>
      </w:r>
      <w:r w:rsidRPr="00195284">
        <w:rPr>
          <w:rFonts w:eastAsiaTheme="minorEastAsia"/>
          <w:lang w:val="ru-RU"/>
        </w:rPr>
        <w:t>)</w:t>
      </w:r>
      <w:r w:rsidRPr="004A50A4">
        <w:rPr>
          <w:rFonts w:eastAsiaTheme="minorEastAsia"/>
          <w:lang w:val="ru-RU"/>
        </w:rPr>
        <w:t>.</w:t>
      </w:r>
    </w:p>
    <w:p w:rsidR="003A4C54" w:rsidRPr="003A4C54" w:rsidRDefault="003A4C54" w:rsidP="008961D3">
      <w:pPr>
        <w:ind w:firstLine="284"/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</m:oMath>
      </m:oMathPara>
    </w:p>
    <w:p w:rsidR="00710218" w:rsidRPr="00A26C78" w:rsidRDefault="00BA174A" w:rsidP="008961D3">
      <w:pPr>
        <w:ind w:firstLine="284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color w:val="000000" w:themeColor="text1"/>
            <w:lang w:val="ru-RU"/>
          </w:rPr>
          <m:t>2</m:t>
        </m:r>
        <m:r>
          <w:rPr>
            <w:rFonts w:ascii="Cambria Math" w:eastAsiaTheme="minorEastAsia" w:hAnsi="Cambria Math"/>
            <w:color w:val="00B050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&gt;&lt; I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  <w:lang w:val="ru-RU"/>
          </w:rPr>
          <m:t>&gt;</m:t>
        </m:r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  <w:color w:val="00B050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t-τ</m:t>
            </m:r>
          </m:e>
        </m:d>
        <m:r>
          <w:rPr>
            <w:rFonts w:ascii="Cambria Math" w:eastAsiaTheme="minorEastAsia" w:hAnsi="Cambria Math"/>
            <w:color w:val="00B050"/>
            <w:lang w:val="ru-RU"/>
          </w:rPr>
          <m:t>&gt;</m:t>
        </m:r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  <w:color w:val="00B050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t-τ</m:t>
            </m:r>
          </m:e>
        </m:d>
        <m:r>
          <w:rPr>
            <w:rFonts w:ascii="Cambria Math" w:eastAsiaTheme="minorEastAsia" w:hAnsi="Cambria Math"/>
            <w:color w:val="FF0000"/>
            <w:lang w:val="ru-RU"/>
          </w:rPr>
          <m:t>&gt;+&lt;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Δ</m:t>
                </m:r>
                <m:r>
                  <w:rPr>
                    <w:rFonts w:ascii="Cambria Math" w:hAnsi="Cambria Math"/>
                    <w:color w:val="FF0000"/>
                    <w:lang w:val="ru-RU"/>
                  </w:rPr>
                  <m:t>ω(t-τ)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t-τ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ru-RU"/>
              </w:rPr>
              <m:t>LO</m:t>
            </m:r>
          </m:sub>
          <m:sup>
            <m:r>
              <w:rPr>
                <w:rFonts w:ascii="Cambria Math" w:eastAsiaTheme="minorEastAsia" w:hAnsi="Cambria Math"/>
                <w:color w:val="FF0000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t-τ</m:t>
            </m:r>
          </m:e>
        </m:d>
        <m:r>
          <w:rPr>
            <w:rFonts w:ascii="Cambria Math" w:eastAsiaTheme="minorEastAsia" w:hAnsi="Cambria Math"/>
            <w:color w:val="FF0000"/>
            <w:lang w:val="ru-RU"/>
          </w:rPr>
          <m:t>&gt;+с.с+&lt;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t-τ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Δ</m:t>
            </m:r>
            <m:r>
              <w:rPr>
                <w:rFonts w:ascii="Cambria Math" w:hAnsi="Cambria Math"/>
                <w:color w:val="FF0000"/>
                <w:lang w:val="ru-RU"/>
              </w:rPr>
              <m:t>ωt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ru-RU"/>
              </w:rPr>
              <m:t>LO</m:t>
            </m:r>
          </m:sub>
          <m:sup>
            <m:r>
              <w:rPr>
                <w:rFonts w:ascii="Cambria Math" w:eastAsiaTheme="minorEastAsia" w:hAnsi="Cambria Math"/>
                <w:color w:val="FF0000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  <w:lang w:val="ru-RU"/>
          </w:rPr>
          <m:t>&gt;+с.с.+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&lt;e</m:t>
            </m:r>
          </m:e>
          <m:sup>
            <m:r>
              <w:rPr>
                <w:rFonts w:ascii="Cambria Math" w:hAnsi="Cambria Math"/>
                <w:color w:val="FF0000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Δ</m:t>
            </m:r>
            <m:r>
              <w:rPr>
                <w:rFonts w:ascii="Cambria Math" w:hAnsi="Cambria Math"/>
                <w:color w:val="FF0000"/>
                <w:lang w:val="ru-RU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ru-RU"/>
                  </w:rPr>
                  <m:t>2t-τ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</m:d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ru-RU"/>
              </w:rPr>
              <m:t>LO</m:t>
            </m:r>
          </m:sub>
          <m:sup>
            <m:r>
              <w:rPr>
                <w:rFonts w:ascii="Cambria Math" w:eastAsiaTheme="minorEastAsia" w:hAnsi="Cambria Math"/>
                <w:color w:val="FF0000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t-τ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ru-RU"/>
              </w:rPr>
              <m:t>LO</m:t>
            </m:r>
          </m:sub>
          <m:sup>
            <m:r>
              <w:rPr>
                <w:rFonts w:ascii="Cambria Math" w:eastAsiaTheme="minorEastAsia" w:hAnsi="Cambria Math"/>
                <w:color w:val="FF0000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t-τ</m:t>
            </m:r>
          </m:e>
        </m:d>
        <m:r>
          <w:rPr>
            <w:rFonts w:ascii="Cambria Math" w:eastAsiaTheme="minorEastAsia" w:hAnsi="Cambria Math"/>
            <w:color w:val="FF0000"/>
            <w:lang w:val="ru-RU"/>
          </w:rPr>
          <m:t>&gt;+с.с.+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&lt;e</m:t>
            </m:r>
          </m:e>
          <m:sup>
            <m:r>
              <w:rPr>
                <w:rFonts w:ascii="Cambria Math" w:hAnsi="Cambria Math"/>
                <w:color w:val="00B050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lang w:val="ru-RU"/>
              </w:rPr>
              <m:t>Δ</m:t>
            </m:r>
            <m:r>
              <w:rPr>
                <w:rFonts w:ascii="Cambria Math" w:hAnsi="Cambria Math"/>
                <w:color w:val="00B050"/>
                <w:lang w:val="ru-RU"/>
              </w:rPr>
              <m:t>ωτ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t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LO</m:t>
            </m:r>
          </m:sub>
          <m:sup>
            <m:r>
              <w:rPr>
                <w:rFonts w:ascii="Cambria Math" w:eastAsiaTheme="minorEastAsia" w:hAnsi="Cambria Math"/>
                <w:color w:val="00B050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t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s</m:t>
            </m:r>
          </m:sub>
          <m:sup>
            <m:r>
              <w:rPr>
                <w:rFonts w:ascii="Cambria Math" w:eastAsiaTheme="minorEastAsia" w:hAnsi="Cambria Math"/>
                <w:color w:val="00B050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t-τ</m:t>
            </m:r>
          </m:e>
        </m:d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t-τ</m:t>
            </m:r>
          </m:e>
        </m:d>
        <m:r>
          <w:rPr>
            <w:rFonts w:ascii="Cambria Math" w:eastAsiaTheme="minorEastAsia" w:hAnsi="Cambria Math"/>
            <w:color w:val="00B050"/>
            <w:lang w:val="ru-RU"/>
          </w:rPr>
          <m:t>&gt;+с.с. +</m:t>
        </m:r>
        <m:r>
          <w:rPr>
            <w:rFonts w:ascii="Cambria Math" w:eastAsiaTheme="minorEastAsia" w:hAnsi="Cambria Math"/>
            <w:color w:val="FF0000"/>
            <w:lang w:val="ru-RU"/>
          </w:rPr>
          <m:t>2&lt;n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  <w:lang w:val="ru-RU"/>
          </w:rPr>
          <m:t>&gt;&lt;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  <w:lang w:val="ru-RU"/>
          </w:rPr>
          <m:t>&gt;</m:t>
        </m:r>
        <m:r>
          <w:rPr>
            <w:rFonts w:ascii="Cambria Math" w:eastAsiaTheme="minorEastAsia" w:hAnsi="Cambria Math"/>
            <w:color w:val="00B050"/>
            <w:lang w:val="ru-RU"/>
          </w:rPr>
          <m:t>+&lt;</m:t>
        </m:r>
        <m:r>
          <w:rPr>
            <w:rFonts w:ascii="Cambria Math" w:eastAsiaTheme="minorEastAsia" w:hAnsi="Cambria Math"/>
            <w:color w:val="00B050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n</m:t>
        </m:r>
        <m:r>
          <w:rPr>
            <w:rFonts w:ascii="Cambria Math" w:eastAsiaTheme="minorEastAsia" w:hAnsi="Cambria Math"/>
            <w:color w:val="00B050"/>
            <w:lang w:val="ru-RU"/>
          </w:rPr>
          <m:t>(</m:t>
        </m:r>
        <m:r>
          <w:rPr>
            <w:rFonts w:ascii="Cambria Math" w:eastAsiaTheme="minorEastAsia" w:hAnsi="Cambria Math"/>
            <w:color w:val="00B050"/>
          </w:rPr>
          <m:t>t</m:t>
        </m:r>
        <m:r>
          <w:rPr>
            <w:rFonts w:ascii="Cambria Math" w:eastAsiaTheme="minorEastAsia" w:hAnsi="Cambria Math"/>
            <w:color w:val="00B050"/>
            <w:lang w:val="ru-RU"/>
          </w:rPr>
          <m:t>-</m:t>
        </m:r>
        <m:r>
          <w:rPr>
            <w:rFonts w:ascii="Cambria Math" w:eastAsiaTheme="minorEastAsia" w:hAnsi="Cambria Math"/>
            <w:color w:val="00B050"/>
          </w:rPr>
          <m:t>τ</m:t>
        </m:r>
        <m:r>
          <w:rPr>
            <w:rFonts w:ascii="Cambria Math" w:eastAsiaTheme="minorEastAsia" w:hAnsi="Cambria Math"/>
            <w:color w:val="00B050"/>
            <w:lang w:val="ru-RU"/>
          </w:rPr>
          <m:t>)&gt;</m:t>
        </m:r>
      </m:oMath>
      <w:r w:rsidR="00A26C78" w:rsidRPr="00A26C78">
        <w:rPr>
          <w:rFonts w:eastAsiaTheme="minorEastAsia"/>
          <w:i/>
          <w:color w:val="00B050"/>
          <w:lang w:val="ru-RU"/>
        </w:rPr>
        <w:t xml:space="preserve"> </w:t>
      </w:r>
      <w:r w:rsidR="00A26C78" w:rsidRPr="00A26C78">
        <w:rPr>
          <w:rFonts w:eastAsiaTheme="minorEastAsia"/>
          <w:i/>
          <w:color w:val="00B050"/>
          <w:lang w:val="ru-RU"/>
        </w:rPr>
        <w:tab/>
      </w:r>
      <w:r w:rsidR="00A26C78">
        <w:rPr>
          <w:rFonts w:eastAsiaTheme="minorEastAsia"/>
          <w:i/>
          <w:color w:val="00B050"/>
          <w:lang w:val="ru-RU"/>
        </w:rPr>
        <w:tab/>
      </w:r>
      <w:r w:rsidR="00A26C78">
        <w:rPr>
          <w:rFonts w:eastAsiaTheme="minorEastAsia"/>
          <w:i/>
          <w:color w:val="00B050"/>
          <w:lang w:val="ru-RU"/>
        </w:rPr>
        <w:tab/>
      </w:r>
      <w:r w:rsidR="00A26C78">
        <w:rPr>
          <w:rFonts w:eastAsiaTheme="minorEastAsia"/>
          <w:i/>
          <w:color w:val="00B050"/>
          <w:lang w:val="ru-RU"/>
        </w:rPr>
        <w:tab/>
      </w:r>
      <w:r w:rsidR="00A26C78">
        <w:rPr>
          <w:rFonts w:eastAsiaTheme="minorEastAsia"/>
          <w:i/>
          <w:color w:val="00B050"/>
          <w:lang w:val="ru-RU"/>
        </w:rPr>
        <w:tab/>
      </w:r>
      <w:r w:rsidR="00A26C78">
        <w:rPr>
          <w:rFonts w:eastAsiaTheme="minorEastAsia"/>
          <w:i/>
          <w:color w:val="00B050"/>
          <w:lang w:val="ru-RU"/>
        </w:rPr>
        <w:tab/>
      </w:r>
      <w:r w:rsidR="00A26C78">
        <w:rPr>
          <w:rFonts w:eastAsiaTheme="minorEastAsia"/>
          <w:i/>
          <w:color w:val="00B050"/>
          <w:lang w:val="ru-RU"/>
        </w:rPr>
        <w:tab/>
      </w:r>
      <w:r w:rsidR="00A26C78">
        <w:rPr>
          <w:rFonts w:eastAsiaTheme="minorEastAsia"/>
          <w:i/>
          <w:color w:val="00B050"/>
          <w:lang w:val="ru-RU"/>
        </w:rPr>
        <w:tab/>
      </w:r>
      <w:r w:rsidR="00A26C78">
        <w:rPr>
          <w:rFonts w:eastAsiaTheme="minorEastAsia"/>
          <w:i/>
          <w:color w:val="00B050"/>
          <w:lang w:val="ru-RU"/>
        </w:rPr>
        <w:tab/>
      </w:r>
      <w:r w:rsidR="00A26C78">
        <w:rPr>
          <w:rFonts w:eastAsiaTheme="minorEastAsia"/>
          <w:i/>
          <w:color w:val="00B050"/>
          <w:lang w:val="ru-RU"/>
        </w:rPr>
        <w:tab/>
      </w:r>
      <w:r w:rsidR="00A26C78" w:rsidRPr="00A26C78">
        <w:rPr>
          <w:rFonts w:eastAsiaTheme="minorEastAsia"/>
          <w:lang w:val="ru-RU"/>
        </w:rPr>
        <w:t>(4)</w:t>
      </w:r>
    </w:p>
    <w:p w:rsidR="006535D9" w:rsidRDefault="003A4FEC" w:rsidP="008961D3">
      <w:pPr>
        <w:ind w:firstLine="284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Поля сигнала и локального осциллятора статистически независимы, поэтому</w:t>
      </w:r>
      <w:r w:rsidR="00082912">
        <w:rPr>
          <w:rFonts w:eastAsiaTheme="minorEastAsia"/>
          <w:lang w:val="ru-RU"/>
        </w:rPr>
        <w:t xml:space="preserve"> здесь переписали 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t-τ</m:t>
            </m:r>
          </m:e>
        </m:d>
        <m:r>
          <w:rPr>
            <w:rFonts w:ascii="Cambria Math" w:eastAsiaTheme="minorEastAsia" w:hAnsi="Cambria Math"/>
            <w:color w:val="000000" w:themeColor="text1"/>
            <w:lang w:val="ru-RU"/>
          </w:rPr>
          <m:t>&gt;=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&lt;I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LO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>&gt;&lt;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&gt; </m:t>
        </m:r>
      </m:oMath>
      <w:r>
        <w:rPr>
          <w:rFonts w:eastAsiaTheme="minorEastAsia"/>
          <w:color w:val="000000" w:themeColor="text1"/>
          <w:lang w:val="ru-RU"/>
        </w:rPr>
        <w:t>.</w:t>
      </w:r>
    </w:p>
    <w:p w:rsidR="00CE6D04" w:rsidRPr="004A171F" w:rsidRDefault="004A171F" w:rsidP="008961D3">
      <w:pPr>
        <w:ind w:firstLine="284"/>
        <w:jc w:val="both"/>
        <w:rPr>
          <w:rFonts w:eastAsiaTheme="minorEastAsia"/>
          <w:lang w:val="ru-RU"/>
        </w:rPr>
      </w:pPr>
      <w:r w:rsidRPr="003A4C54">
        <w:rPr>
          <w:rFonts w:eastAsiaTheme="minorEastAsia"/>
          <w:lang w:val="ru-RU"/>
        </w:rPr>
        <w:t>П</w:t>
      </w:r>
      <w:r>
        <w:rPr>
          <w:rFonts w:eastAsiaTheme="minorEastAsia"/>
          <w:lang w:val="ru-RU"/>
        </w:rPr>
        <w:t xml:space="preserve">редположим для простоты,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>≪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</m:oMath>
      <w:r>
        <w:rPr>
          <w:rFonts w:eastAsiaTheme="minorEastAsia"/>
          <w:lang w:val="ru-RU"/>
        </w:rPr>
        <w:t xml:space="preserve">(это не уменьшит общности полученных результатов). Оставим только линейные члены по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 w:rsidRPr="004A171F">
        <w:rPr>
          <w:rFonts w:eastAsiaTheme="minorEastAsia"/>
          <w:lang w:val="ru-RU"/>
        </w:rPr>
        <w:t xml:space="preserve">. </w:t>
      </w:r>
      <w:r w:rsidR="00DD596D">
        <w:rPr>
          <w:rFonts w:eastAsiaTheme="minorEastAsia"/>
          <w:lang w:val="ru-RU"/>
        </w:rPr>
        <w:t xml:space="preserve">Будем считать все случайные поля стационарными. </w:t>
      </w:r>
      <w:r w:rsidR="00B673C9">
        <w:rPr>
          <w:rFonts w:eastAsiaTheme="minorEastAsia"/>
          <w:lang w:val="ru-RU"/>
        </w:rPr>
        <w:t xml:space="preserve">Слагаемые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&lt;e</m:t>
            </m:r>
          </m:e>
          <m:sup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r>
              <w:rPr>
                <w:rFonts w:ascii="Cambria Math" w:hAnsi="Cambria Math"/>
                <w:lang w:val="ru-RU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2t-τ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t-τ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t-τ</m:t>
            </m:r>
          </m:e>
        </m:d>
        <m:r>
          <w:rPr>
            <w:rFonts w:ascii="Cambria Math" w:eastAsiaTheme="minorEastAsia" w:hAnsi="Cambria Math"/>
            <w:lang w:val="ru-RU"/>
          </w:rPr>
          <m:t>&gt;+с.с.</m:t>
        </m:r>
      </m:oMath>
      <w:r w:rsidR="00B673C9">
        <w:rPr>
          <w:rFonts w:eastAsiaTheme="minorEastAsia"/>
          <w:lang w:val="ru-RU"/>
        </w:rPr>
        <w:t xml:space="preserve"> занулятся при усреднении по времени</w:t>
      </w:r>
      <w:r w:rsidR="007029F4">
        <w:rPr>
          <w:rFonts w:eastAsiaTheme="minorEastAsia"/>
          <w:lang w:val="ru-RU"/>
        </w:rPr>
        <w:t xml:space="preserve"> за счет экспоненты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&lt;e</m:t>
            </m:r>
          </m:e>
          <m:sup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r>
              <w:rPr>
                <w:rFonts w:ascii="Cambria Math" w:hAnsi="Cambria Math"/>
                <w:lang w:val="ru-RU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2t-τ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lang w:val="ru-RU"/>
          </w:rPr>
          <m:t>&gt;</m:t>
        </m:r>
      </m:oMath>
      <w:r w:rsidR="00433791">
        <w:rPr>
          <w:rFonts w:eastAsiaTheme="minorEastAsia"/>
          <w:lang w:val="ru-RU"/>
        </w:rPr>
        <w:t>.</w:t>
      </w:r>
      <w:r w:rsidR="00433791" w:rsidRPr="00433791">
        <w:rPr>
          <w:rFonts w:eastAsiaTheme="minorEastAsia"/>
          <w:lang w:val="ru-RU"/>
        </w:rPr>
        <w:t xml:space="preserve"> </w:t>
      </w:r>
      <w:r w:rsidR="00433791">
        <w:rPr>
          <w:rFonts w:eastAsiaTheme="minorEastAsia"/>
          <w:lang w:val="ru-RU"/>
        </w:rPr>
        <w:t>Среднее от шума</w:t>
      </w:r>
      <w:r w:rsidR="00433791" w:rsidRPr="00433791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&lt;n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&gt; = 0</m:t>
        </m:r>
      </m:oMath>
      <w:r w:rsidR="003A4FEC" w:rsidRPr="00433791">
        <w:rPr>
          <w:rFonts w:eastAsiaTheme="minorEastAsia"/>
          <w:lang w:val="ru-RU"/>
        </w:rPr>
        <w:t xml:space="preserve"> </w:t>
      </w:r>
      <w:r w:rsidR="00433791" w:rsidRPr="00433791">
        <w:rPr>
          <w:rFonts w:eastAsiaTheme="minorEastAsia"/>
          <w:lang w:val="ru-RU"/>
        </w:rPr>
        <w:t>.</w:t>
      </w:r>
      <w:r w:rsidR="003A4FEC">
        <w:rPr>
          <w:rFonts w:eastAsiaTheme="minorEastAsia"/>
          <w:color w:val="000000" w:themeColor="text1"/>
          <w:lang w:val="ru-RU"/>
        </w:rPr>
        <w:t>Зеленым отмечены члены, которые не занулятся.</w:t>
      </w:r>
    </w:p>
    <w:p w:rsidR="00FA0092" w:rsidRPr="004552DA" w:rsidRDefault="000C2B0C" w:rsidP="008961D3">
      <w:pPr>
        <w:ind w:firstLine="284"/>
        <w:jc w:val="right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</w:rPr>
          <w:lastRenderedPageBreak/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2I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LO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LO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+2Re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&lt;e</m:t>
            </m:r>
          </m:e>
          <m:sup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r>
              <w:rPr>
                <w:rFonts w:ascii="Cambria Math" w:hAnsi="Cambria Math"/>
                <w:lang w:val="ru-RU"/>
              </w:rPr>
              <m:t>ωτ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t-τ</m:t>
            </m:r>
          </m:e>
        </m:d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t-τ</m:t>
            </m:r>
          </m:e>
        </m:d>
        <m:r>
          <w:rPr>
            <w:rFonts w:ascii="Cambria Math" w:eastAsiaTheme="minorEastAsia" w:hAnsi="Cambria Math"/>
            <w:lang w:val="ru-RU"/>
          </w:rPr>
          <m:t>&gt;=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2I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LO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LO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+2Re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r>
              <w:rPr>
                <w:rFonts w:ascii="Cambria Math" w:hAnsi="Cambria Math"/>
                <w:lang w:val="ru-RU"/>
              </w:rPr>
              <m:t>ωτ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τ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τ</m:t>
            </m:r>
          </m:e>
        </m:d>
      </m:oMath>
      <w:r w:rsidR="004552DA">
        <w:rPr>
          <w:rFonts w:eastAsiaTheme="minorEastAsia"/>
          <w:i/>
          <w:lang w:val="ru-RU"/>
        </w:rPr>
        <w:tab/>
      </w:r>
      <w:r w:rsidR="004552DA">
        <w:rPr>
          <w:rFonts w:eastAsiaTheme="minorEastAsia"/>
          <w:i/>
          <w:lang w:val="ru-RU"/>
        </w:rPr>
        <w:tab/>
      </w:r>
      <w:r w:rsidR="004552DA">
        <w:rPr>
          <w:rFonts w:eastAsiaTheme="minorEastAsia"/>
          <w:i/>
          <w:lang w:val="ru-RU"/>
        </w:rPr>
        <w:tab/>
      </w:r>
      <w:r w:rsidR="004552DA">
        <w:rPr>
          <w:rFonts w:eastAsiaTheme="minorEastAsia"/>
          <w:i/>
          <w:lang w:val="ru-RU"/>
        </w:rPr>
        <w:tab/>
      </w:r>
      <w:r w:rsidR="004552DA">
        <w:rPr>
          <w:rFonts w:eastAsiaTheme="minorEastAsia"/>
          <w:i/>
          <w:lang w:val="ru-RU"/>
        </w:rPr>
        <w:tab/>
      </w:r>
      <w:r w:rsidR="004552DA" w:rsidRPr="004552DA">
        <w:rPr>
          <w:rFonts w:eastAsiaTheme="minorEastAsia"/>
          <w:i/>
          <w:lang w:val="ru-RU"/>
        </w:rPr>
        <w:t>(</w:t>
      </w:r>
      <w:r w:rsidR="006C6F9E" w:rsidRPr="006C6F9E">
        <w:rPr>
          <w:rFonts w:eastAsiaTheme="minorEastAsia"/>
          <w:i/>
          <w:lang w:val="ru-RU"/>
        </w:rPr>
        <w:t>5</w:t>
      </w:r>
      <w:r w:rsidR="004552DA" w:rsidRPr="004552DA">
        <w:rPr>
          <w:rFonts w:eastAsiaTheme="minorEastAsia"/>
          <w:i/>
          <w:lang w:val="ru-RU"/>
        </w:rPr>
        <w:t>)</w:t>
      </w:r>
    </w:p>
    <w:p w:rsidR="00956A00" w:rsidRDefault="001C2414" w:rsidP="008961D3">
      <w:pPr>
        <w:ind w:firstLine="284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где</w:t>
      </w:r>
      <w:r w:rsidR="00471719" w:rsidRPr="00471719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LO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≡&lt;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t-τ</m:t>
            </m:r>
          </m:e>
        </m:d>
        <m:r>
          <w:rPr>
            <w:rFonts w:ascii="Cambria Math" w:eastAsiaTheme="minorEastAsia" w:hAnsi="Cambria Math"/>
            <w:lang w:val="ru-RU"/>
          </w:rPr>
          <m:t>&gt;</m:t>
        </m:r>
      </m:oMath>
      <w:r w:rsidR="00175B13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≡&lt;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t-τ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&gt;,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≡&lt;n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t-τ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&gt;, </m:t>
        </m:r>
      </m:oMath>
      <w:r w:rsidR="00175B13">
        <w:rPr>
          <w:rFonts w:eastAsiaTheme="minorEastAsia"/>
          <w:lang w:val="ru-RU"/>
        </w:rPr>
        <w:t xml:space="preserve"> </w:t>
      </w:r>
      <w:r w:rsidR="0036407E">
        <w:rPr>
          <w:rFonts w:eastAsiaTheme="minorEastAsia"/>
          <w:lang w:val="ru-RU"/>
        </w:rPr>
        <w:t xml:space="preserve"> - функци</w:t>
      </w:r>
      <w:r w:rsidR="006B1317" w:rsidRPr="006B1317">
        <w:rPr>
          <w:rFonts w:eastAsiaTheme="minorEastAsia"/>
          <w:lang w:val="ru-RU"/>
        </w:rPr>
        <w:t>и</w:t>
      </w:r>
      <w:r w:rsidR="0036407E">
        <w:rPr>
          <w:rFonts w:eastAsiaTheme="minorEastAsia"/>
          <w:lang w:val="ru-RU"/>
        </w:rPr>
        <w:t xml:space="preserve"> автокорреляции интенсивности локального осциллятора</w:t>
      </w:r>
      <w:r w:rsidR="006B1317">
        <w:rPr>
          <w:rFonts w:eastAsiaTheme="minorEastAsia"/>
          <w:lang w:val="ru-RU"/>
        </w:rPr>
        <w:t>, интенсивности поля, и шума соответственно</w:t>
      </w:r>
      <w:r w:rsidR="0036407E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τ</m:t>
            </m:r>
          </m:e>
        </m:d>
        <m:r>
          <w:rPr>
            <w:rFonts w:ascii="Cambria Math" w:eastAsiaTheme="minorEastAsia" w:hAnsi="Cambria Math"/>
            <w:lang w:val="ru-RU"/>
          </w:rPr>
          <m:t>≡&lt;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t-τ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&gt;</m:t>
        </m:r>
      </m:oMath>
      <w:r w:rsidR="0036407E" w:rsidRPr="0036407E">
        <w:rPr>
          <w:rFonts w:eastAsiaTheme="minorEastAsia"/>
          <w:lang w:val="ru-RU"/>
        </w:rPr>
        <w:t>,</w:t>
      </w:r>
      <w:r w:rsidRPr="001C2414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τ</m:t>
            </m:r>
          </m:e>
        </m:d>
        <m:r>
          <w:rPr>
            <w:rFonts w:ascii="Cambria Math" w:eastAsiaTheme="minorEastAsia" w:hAnsi="Cambria Math"/>
            <w:lang w:val="ru-RU"/>
          </w:rPr>
          <m:t>≡&lt;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t-τ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&gt;</m:t>
        </m:r>
      </m:oMath>
      <w:r w:rsidR="00A02E4D" w:rsidRPr="0036407E">
        <w:rPr>
          <w:rFonts w:eastAsiaTheme="minorEastAsia"/>
          <w:lang w:val="ru-RU"/>
        </w:rPr>
        <w:t>,</w:t>
      </w:r>
      <w:r w:rsidR="00A02E4D" w:rsidRPr="001C241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–</w:t>
      </w:r>
      <w:r w:rsidRPr="001C241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функции автокорреляци</w:t>
      </w:r>
      <w:r w:rsidR="00956A00">
        <w:rPr>
          <w:rFonts w:eastAsiaTheme="minorEastAsia"/>
          <w:lang w:val="ru-RU"/>
        </w:rPr>
        <w:t>и полей.</w:t>
      </w:r>
    </w:p>
    <w:p w:rsidR="001A50C7" w:rsidRDefault="001A50C7" w:rsidP="008961D3">
      <w:pPr>
        <w:ind w:firstLine="284"/>
        <w:jc w:val="both"/>
        <w:rPr>
          <w:rFonts w:eastAsiaTheme="minorEastAsia"/>
          <w:lang w:val="ru-RU"/>
        </w:rPr>
      </w:pPr>
    </w:p>
    <w:p w:rsidR="001C2414" w:rsidRPr="00842B08" w:rsidRDefault="006C6F9E" w:rsidP="008961D3">
      <w:pPr>
        <w:ind w:firstLine="284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</w:t>
      </w:r>
      <w:r w:rsidR="000C495B">
        <w:rPr>
          <w:rFonts w:eastAsiaTheme="minorEastAsia"/>
          <w:lang w:val="ru-RU"/>
        </w:rPr>
        <w:t>адиочастотный</w:t>
      </w:r>
      <w:r w:rsidR="00956A00">
        <w:rPr>
          <w:rFonts w:eastAsiaTheme="minorEastAsia"/>
          <w:lang w:val="ru-RU"/>
        </w:rPr>
        <w:t xml:space="preserve"> спектр </w:t>
      </w:r>
      <w:r w:rsidR="000C495B">
        <w:rPr>
          <w:rFonts w:eastAsiaTheme="minorEastAsia"/>
          <w:lang w:val="ru-RU"/>
        </w:rPr>
        <w:t>интенсивности фото</w:t>
      </w:r>
      <w:r w:rsidR="00956A00">
        <w:rPr>
          <w:rFonts w:eastAsiaTheme="minorEastAsia"/>
          <w:lang w:val="ru-RU"/>
        </w:rPr>
        <w:t xml:space="preserve">тока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-iωt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dt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ru-RU"/>
              </w:rPr>
            </m:ctrlPr>
          </m:funcPr>
          <m:fName>
            <m:r>
              <w:rPr>
                <w:rFonts w:ascii="Cambria Math" w:eastAsiaTheme="minorEastAsia" w:hAnsi="Cambria Math"/>
                <w:lang w:val="ru-RU"/>
              </w:rPr>
              <m:t>∫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fName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exp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-iωτ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dτ =</m:t>
        </m:r>
      </m:oMath>
    </w:p>
    <w:p w:rsidR="002B208B" w:rsidRPr="00616E54" w:rsidRDefault="0033751F" w:rsidP="008961D3">
      <w:pPr>
        <w:ind w:firstLine="284"/>
        <w:jc w:val="right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2I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LO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color w:val="00B050"/>
            <w:lang w:val="ru-RU"/>
          </w:rPr>
          <m:t>+∫2Re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color w:val="00B050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lang w:val="ru-RU"/>
              </w:rPr>
              <m:t>Δ</m:t>
            </m:r>
            <m:r>
              <w:rPr>
                <w:rFonts w:ascii="Cambria Math" w:hAnsi="Cambria Math"/>
                <w:color w:val="00B050"/>
                <w:lang w:val="ru-RU"/>
              </w:rPr>
              <m:t>ωτ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τ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B050"/>
            <w:lang w:val="ru-RU"/>
          </w:rPr>
          <m:t>exp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ru-RU"/>
              </w:rPr>
              <m:t>-iωτ</m:t>
            </m:r>
          </m:e>
        </m:d>
        <m:r>
          <w:rPr>
            <w:rFonts w:ascii="Cambria Math" w:eastAsiaTheme="minorEastAsia" w:hAnsi="Cambria Math"/>
            <w:color w:val="00B050"/>
            <w:lang w:val="ru-RU"/>
          </w:rPr>
          <m:t>dτ</m:t>
        </m:r>
      </m:oMath>
      <w:r w:rsidR="00842B08">
        <w:rPr>
          <w:rFonts w:eastAsiaTheme="minorEastAsia"/>
          <w:i/>
          <w:lang w:val="ru-RU"/>
        </w:rPr>
        <w:tab/>
      </w:r>
      <w:r w:rsidR="00842B08">
        <w:rPr>
          <w:rFonts w:eastAsiaTheme="minorEastAsia"/>
          <w:i/>
          <w:lang w:val="ru-RU"/>
        </w:rPr>
        <w:tab/>
      </w:r>
      <w:r w:rsidR="00405D03" w:rsidRPr="002D5EF4">
        <w:rPr>
          <w:rFonts w:eastAsiaTheme="minorEastAsia"/>
          <w:i/>
          <w:lang w:val="ru-RU"/>
        </w:rPr>
        <w:t>(</w:t>
      </w:r>
      <w:r w:rsidR="006C6F9E">
        <w:rPr>
          <w:rFonts w:eastAsiaTheme="minorEastAsia"/>
          <w:i/>
          <w:lang w:val="ru-RU"/>
        </w:rPr>
        <w:t>6</w:t>
      </w:r>
      <w:r w:rsidR="00842B08">
        <w:rPr>
          <w:rFonts w:eastAsiaTheme="minorEastAsia"/>
          <w:i/>
          <w:lang w:val="ru-RU"/>
        </w:rPr>
        <w:t>)</w:t>
      </w:r>
    </w:p>
    <w:p w:rsidR="006131A2" w:rsidRPr="006131A2" w:rsidRDefault="002D5EF4" w:rsidP="008961D3">
      <w:pPr>
        <w:ind w:firstLine="284"/>
        <w:jc w:val="both"/>
        <w:rPr>
          <w:rFonts w:eastAsiaTheme="minorEastAsia"/>
          <w:lang w:val="ru-RU"/>
        </w:rPr>
      </w:pPr>
      <w:r w:rsidRPr="002D5EF4">
        <w:rPr>
          <w:rFonts w:eastAsiaTheme="minorEastAsia"/>
          <w:lang w:val="ru-RU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ru-RU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LO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(t)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LO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(t+τ)&gt;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⁡</m:t>
            </m:r>
            <m:r>
              <w:rPr>
                <w:rFonts w:ascii="Cambria Math" w:eastAsiaTheme="minorEastAsia" w:hAnsi="Cambria Math"/>
                <w:lang w:val="ru-RU"/>
              </w:rPr>
              <m:t>(-</m:t>
            </m:r>
            <m:r>
              <w:rPr>
                <w:rFonts w:ascii="Cambria Math" w:eastAsiaTheme="minorEastAsia" w:hAnsi="Cambria Math"/>
                <w:lang w:val="en-US"/>
              </w:rPr>
              <m:t>iωτ</m:t>
            </m:r>
            <m:r>
              <w:rPr>
                <w:rFonts w:ascii="Cambria Math" w:eastAsiaTheme="minorEastAsia" w:hAnsi="Cambria Math"/>
                <w:lang w:val="ru-RU"/>
              </w:rPr>
              <m:t>)dτ</m:t>
            </m:r>
          </m:e>
        </m:nary>
      </m:oMath>
      <w:r>
        <w:rPr>
          <w:rFonts w:eastAsiaTheme="minorEastAsia"/>
          <w:lang w:val="ru-RU"/>
        </w:rPr>
        <w:t xml:space="preserve"> – это </w:t>
      </w:r>
      <w:r w:rsidR="006842AF">
        <w:rPr>
          <w:rFonts w:eastAsiaTheme="minorEastAsia"/>
          <w:lang w:val="ru-RU"/>
        </w:rPr>
        <w:t>спектр интенсивности фототока, созд</w:t>
      </w:r>
      <w:r w:rsidR="006131A2">
        <w:rPr>
          <w:rFonts w:eastAsiaTheme="minorEastAsia"/>
          <w:lang w:val="ru-RU"/>
        </w:rPr>
        <w:t>аваемого локальным осциллятором</w:t>
      </w:r>
      <w:r w:rsidR="006131A2" w:rsidRPr="006131A2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6131A2">
        <w:rPr>
          <w:rFonts w:eastAsiaTheme="minorEastAsia"/>
          <w:lang w:val="ru-RU"/>
        </w:rPr>
        <w:t xml:space="preserve"> – аналогично, спектр интенсивности сигнала,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6131A2">
        <w:rPr>
          <w:rFonts w:eastAsiaTheme="minorEastAsia"/>
          <w:lang w:val="ru-RU"/>
        </w:rPr>
        <w:t xml:space="preserve"> –спектр шумов системы (обычно он широкополосный, и может содержать какие-то резонансы)</w:t>
      </w:r>
    </w:p>
    <w:p w:rsidR="00616E54" w:rsidRPr="002D5EF4" w:rsidRDefault="006131A2" w:rsidP="008961D3">
      <w:pPr>
        <w:ind w:firstLine="284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Перепишем</w:t>
      </w:r>
      <w:r w:rsidR="00D96C54">
        <w:rPr>
          <w:rFonts w:eastAsiaTheme="minorEastAsia"/>
          <w:lang w:val="ru-RU"/>
        </w:rPr>
        <w:t xml:space="preserve"> слагаемы</w:t>
      </w:r>
      <w:r>
        <w:rPr>
          <w:rFonts w:eastAsiaTheme="minorEastAsia"/>
          <w:lang w:val="ru-RU"/>
        </w:rPr>
        <w:t>е</w:t>
      </w:r>
      <w:r w:rsidR="00D96C54">
        <w:rPr>
          <w:rFonts w:eastAsiaTheme="minorEastAsia"/>
          <w:lang w:val="ru-RU"/>
        </w:rPr>
        <w:t xml:space="preserve">, составляющих </w:t>
      </w:r>
      <w:r w:rsidR="008A68FA">
        <w:rPr>
          <w:rFonts w:eastAsiaTheme="minorEastAsia"/>
          <w:lang w:val="ru-RU"/>
        </w:rPr>
        <w:t>пред</w:t>
      </w:r>
      <w:r w:rsidR="00D96C54">
        <w:rPr>
          <w:rFonts w:eastAsiaTheme="minorEastAsia"/>
          <w:lang w:val="ru-RU"/>
        </w:rPr>
        <w:t>последнюю сумму</w:t>
      </w:r>
      <w:r w:rsidR="00842B08">
        <w:rPr>
          <w:rFonts w:eastAsiaTheme="minorEastAsia"/>
          <w:lang w:val="ru-RU"/>
        </w:rPr>
        <w:t xml:space="preserve"> в формуле (</w:t>
      </w:r>
      <w:r>
        <w:rPr>
          <w:rFonts w:eastAsiaTheme="minorEastAsia"/>
          <w:lang w:val="ru-RU"/>
        </w:rPr>
        <w:t>6</w:t>
      </w:r>
      <w:r w:rsidR="00842B08">
        <w:rPr>
          <w:rFonts w:eastAsiaTheme="minorEastAsia"/>
          <w:lang w:val="ru-RU"/>
        </w:rPr>
        <w:t>)</w:t>
      </w:r>
      <w:r w:rsidR="00D96C54">
        <w:rPr>
          <w:rFonts w:eastAsiaTheme="minorEastAsia"/>
          <w:lang w:val="ru-RU"/>
        </w:rPr>
        <w:t>.</w:t>
      </w:r>
    </w:p>
    <w:p w:rsidR="00616E54" w:rsidRPr="0066192D" w:rsidRDefault="00621751" w:rsidP="008961D3">
      <w:pPr>
        <w:ind w:firstLine="284"/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∫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ωτ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τ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-iωτ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dτ=∫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ωτ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∫∫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(-ω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)τ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-iωτ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dτ==∫∫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2πδ(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-ω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-ω+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Δ</m:t>
          </m:r>
          <m:r>
            <w:rPr>
              <w:rFonts w:ascii="Cambria Math" w:hAnsi="Cambria Math"/>
              <w:lang w:val="ru-RU"/>
            </w:rPr>
            <m:t>ω</m:t>
          </m:r>
          <m:r>
            <w:rPr>
              <w:rFonts w:ascii="Cambria Math" w:eastAsiaTheme="minorEastAsia" w:hAnsi="Cambria Math"/>
              <w:lang w:val="ru-RU"/>
            </w:rPr>
            <m:t>)=∫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-ω-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</m:oMath>
      </m:oMathPara>
    </w:p>
    <w:p w:rsidR="0066192D" w:rsidRPr="00621751" w:rsidRDefault="0066192D" w:rsidP="008961D3">
      <w:pPr>
        <w:ind w:firstLine="284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Таким образом,</w:t>
      </w:r>
    </w:p>
    <w:p w:rsidR="00621751" w:rsidRPr="00017EF7" w:rsidRDefault="0033751F" w:rsidP="008961D3">
      <w:pPr>
        <w:ind w:firstLine="284"/>
        <w:jc w:val="both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rf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2I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LO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u-RU"/>
          </w:rPr>
          <m:t>+∫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-ω+</m:t>
            </m:r>
            <m:r>
              <m:rPr>
                <m:sty m:val="b"/>
              </m:rPr>
              <w:rPr>
                <w:rFonts w:ascii="Cambria Math" w:hAnsi="Cambria Math"/>
                <w:lang w:val="ru-RU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u-RU"/>
          </w:rPr>
          <m:t>d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ru-RU"/>
          </w:rPr>
          <m:t>+∫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-ω-</m:t>
            </m:r>
            <m:r>
              <m:rPr>
                <m:sty m:val="b"/>
              </m:rPr>
              <w:rPr>
                <w:rFonts w:ascii="Cambria Math" w:hAnsi="Cambria Math"/>
                <w:lang w:val="ru-RU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u-RU"/>
          </w:rPr>
          <m:t>d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C83E45">
        <w:rPr>
          <w:rFonts w:eastAsiaTheme="minorEastAsia"/>
          <w:lang w:val="ru-RU"/>
        </w:rPr>
        <w:tab/>
      </w:r>
      <w:r w:rsidR="00C83E45">
        <w:rPr>
          <w:rFonts w:eastAsiaTheme="minorEastAsia"/>
          <w:lang w:val="ru-RU"/>
        </w:rPr>
        <w:tab/>
      </w:r>
      <w:r w:rsidR="00C83E45">
        <w:rPr>
          <w:rFonts w:eastAsiaTheme="minorEastAsia"/>
          <w:lang w:val="ru-RU"/>
        </w:rPr>
        <w:tab/>
      </w:r>
      <w:r w:rsidR="00C83E45">
        <w:rPr>
          <w:rFonts w:eastAsiaTheme="minorEastAsia"/>
          <w:lang w:val="ru-RU"/>
        </w:rPr>
        <w:tab/>
      </w:r>
      <w:r w:rsidR="00C83E45">
        <w:rPr>
          <w:rFonts w:eastAsiaTheme="minorEastAsia"/>
          <w:lang w:val="ru-RU"/>
        </w:rPr>
        <w:tab/>
      </w:r>
      <w:r w:rsidR="00C83E45">
        <w:rPr>
          <w:rFonts w:eastAsiaTheme="minorEastAsia"/>
          <w:lang w:val="ru-RU"/>
        </w:rPr>
        <w:tab/>
      </w:r>
      <w:r w:rsidR="00C83E45">
        <w:rPr>
          <w:rFonts w:eastAsiaTheme="minorEastAsia"/>
          <w:lang w:val="ru-RU"/>
        </w:rPr>
        <w:tab/>
      </w:r>
      <w:r w:rsidR="00C83E45">
        <w:rPr>
          <w:rFonts w:eastAsiaTheme="minorEastAsia"/>
          <w:lang w:val="ru-RU"/>
        </w:rPr>
        <w:tab/>
      </w:r>
      <w:r w:rsidR="00017EF7">
        <w:rPr>
          <w:rFonts w:eastAsiaTheme="minorEastAsia"/>
          <w:lang w:val="ru-RU"/>
        </w:rPr>
        <w:t>(</w:t>
      </w:r>
      <w:r w:rsidR="00C83E45">
        <w:rPr>
          <w:rFonts w:eastAsiaTheme="minorEastAsia"/>
          <w:lang w:val="ru-RU"/>
        </w:rPr>
        <w:t>7</w:t>
      </w:r>
      <w:r w:rsidR="00017EF7">
        <w:rPr>
          <w:rFonts w:eastAsiaTheme="minorEastAsia"/>
          <w:lang w:val="ru-RU"/>
        </w:rPr>
        <w:t>)</w:t>
      </w:r>
    </w:p>
    <w:p w:rsidR="00EB6FCD" w:rsidRPr="00033400" w:rsidRDefault="00EB6FCD" w:rsidP="008961D3">
      <w:pPr>
        <w:ind w:firstLine="284"/>
        <w:jc w:val="center"/>
        <w:rPr>
          <w:lang w:val="ru-RU"/>
        </w:rPr>
      </w:pPr>
    </w:p>
    <w:p w:rsidR="00C27521" w:rsidRDefault="006E6B3C" w:rsidP="008961D3">
      <w:pPr>
        <w:pStyle w:val="3"/>
        <w:ind w:firstLine="284"/>
        <w:rPr>
          <w:lang w:val="ru-RU"/>
        </w:rPr>
      </w:pPr>
      <w:bookmarkStart w:id="6" w:name="_Toc132290898"/>
      <w:r>
        <w:rPr>
          <w:lang w:val="ru-RU"/>
        </w:rPr>
        <w:t>Резуль</w:t>
      </w:r>
      <w:r w:rsidR="006E0435">
        <w:rPr>
          <w:lang w:val="ru-RU"/>
        </w:rPr>
        <w:t>тат</w:t>
      </w:r>
      <w:r w:rsidR="00C27521">
        <w:rPr>
          <w:lang w:val="ru-RU"/>
        </w:rPr>
        <w:t>:</w:t>
      </w:r>
      <w:bookmarkEnd w:id="6"/>
    </w:p>
    <w:p w:rsidR="00107DD8" w:rsidRPr="00107DD8" w:rsidRDefault="00107DD8" w:rsidP="008961D3">
      <w:pPr>
        <w:ind w:firstLine="284"/>
        <w:jc w:val="center"/>
        <w:rPr>
          <w:lang w:val="ru-RU"/>
        </w:rPr>
      </w:pPr>
      <w:r w:rsidRPr="00107DD8">
        <w:rPr>
          <w:noProof/>
          <w:lang w:val="ru-RU" w:eastAsia="ru-RU"/>
        </w:rPr>
        <w:drawing>
          <wp:inline distT="0" distB="0" distL="0" distR="0" wp14:anchorId="22AA7F8C" wp14:editId="01EBE379">
            <wp:extent cx="3143250" cy="1818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884" cy="18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D" w:rsidRPr="001C1C36" w:rsidRDefault="00B84AEA" w:rsidP="008961D3">
      <w:pPr>
        <w:ind w:firstLine="284"/>
        <w:rPr>
          <w:b/>
          <w:lang w:val="ru-RU"/>
        </w:rPr>
      </w:pPr>
      <w:r>
        <w:rPr>
          <w:lang w:val="ru-RU"/>
        </w:rPr>
        <w:t xml:space="preserve">Т.е. </w:t>
      </w:r>
      <w:r w:rsidR="001C1C36">
        <w:rPr>
          <w:lang w:val="ru-RU"/>
        </w:rPr>
        <w:t xml:space="preserve">в </w:t>
      </w:r>
      <w:r w:rsidR="001C1C36" w:rsidRPr="001C1C36">
        <w:rPr>
          <w:b/>
          <w:lang w:val="ru-RU"/>
        </w:rPr>
        <w:t>радиочастотном спектре интенсивности фототока</w:t>
      </w:r>
      <w:r w:rsidR="001C1C36">
        <w:rPr>
          <w:lang w:val="ru-RU"/>
        </w:rPr>
        <w:t xml:space="preserve"> в</w:t>
      </w:r>
      <w:r w:rsidR="00E9233C">
        <w:rPr>
          <w:lang w:val="ru-RU"/>
        </w:rPr>
        <w:t xml:space="preserve"> об</w:t>
      </w:r>
      <w:r w:rsidR="001C1C36">
        <w:rPr>
          <w:lang w:val="ru-RU"/>
        </w:rPr>
        <w:t xml:space="preserve">ласти вблизи разностной частоты возникает вклад, пропорциональный </w:t>
      </w:r>
      <w:r w:rsidR="001C1C36" w:rsidRPr="001C1C36">
        <w:rPr>
          <w:b/>
          <w:lang w:val="ru-RU"/>
        </w:rPr>
        <w:t xml:space="preserve">свертке оптических спектров локального </w:t>
      </w:r>
      <w:r w:rsidR="00BC3945" w:rsidRPr="001C1C36">
        <w:rPr>
          <w:b/>
          <w:lang w:val="ru-RU"/>
        </w:rPr>
        <w:t>осциллятора</w:t>
      </w:r>
      <w:r w:rsidR="001C1C36" w:rsidRPr="001C1C36">
        <w:rPr>
          <w:b/>
          <w:lang w:val="ru-RU"/>
        </w:rPr>
        <w:t xml:space="preserve"> и сигнала</w:t>
      </w:r>
      <w:r w:rsidR="001C1C36">
        <w:rPr>
          <w:b/>
          <w:lang w:val="ru-RU"/>
        </w:rPr>
        <w:t>.</w:t>
      </w:r>
    </w:p>
    <w:p w:rsidR="00B84AEA" w:rsidRDefault="0066192D" w:rsidP="008961D3">
      <w:pPr>
        <w:ind w:firstLine="284"/>
        <w:jc w:val="both"/>
        <w:rPr>
          <w:rFonts w:eastAsiaTheme="minorEastAsia"/>
          <w:lang w:val="ru-RU"/>
        </w:rPr>
      </w:pPr>
      <w:r>
        <w:rPr>
          <w:lang w:val="ru-RU"/>
        </w:rPr>
        <w:t>Обрати</w:t>
      </w:r>
      <w:r w:rsidR="00033400">
        <w:rPr>
          <w:lang w:val="ru-RU"/>
        </w:rPr>
        <w:t>т</w:t>
      </w:r>
      <w:r>
        <w:rPr>
          <w:lang w:val="ru-RU"/>
        </w:rPr>
        <w:t xml:space="preserve">е внимание, что </w:t>
      </w:r>
      <w:r w:rsidR="00C83E45">
        <w:rPr>
          <w:lang w:val="ru-RU"/>
        </w:rPr>
        <w:t xml:space="preserve">как минимум </w:t>
      </w:r>
      <w:r>
        <w:rPr>
          <w:lang w:val="ru-RU"/>
        </w:rPr>
        <w:t xml:space="preserve">у </w:t>
      </w:r>
      <w:r w:rsidR="00C83E45">
        <w:rPr>
          <w:lang w:val="ru-RU"/>
        </w:rPr>
        <w:t>малых</w:t>
      </w:r>
      <w:r>
        <w:rPr>
          <w:lang w:val="ru-RU"/>
        </w:rPr>
        <w:t xml:space="preserve"> частот возник член, пропорциональный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</m:oMath>
      <w:r>
        <w:rPr>
          <w:rFonts w:eastAsiaTheme="minorEastAsia"/>
          <w:lang w:val="ru-RU"/>
        </w:rPr>
        <w:t>=</w:t>
      </w:r>
      <m:oMath>
        <m:r>
          <w:rPr>
            <w:rFonts w:ascii="Cambria Math" w:eastAsiaTheme="minorEastAsia" w:hAnsi="Cambria Math"/>
            <w:lang w:val="ru-RU"/>
          </w:rPr>
          <m:t>|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exp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iωτ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ru-RU"/>
              </w:rPr>
              <m:t xml:space="preserve">dτ|  ^2   </m:t>
            </m:r>
          </m:e>
        </m:nary>
      </m:oMath>
      <w:r w:rsidR="00C83E45" w:rsidRPr="00C83E45">
        <w:rPr>
          <w:rFonts w:eastAsiaTheme="minorEastAsia"/>
          <w:lang w:val="ru-RU"/>
        </w:rPr>
        <w:t xml:space="preserve">, </w:t>
      </w:r>
      <w:r w:rsidR="00C83E45">
        <w:rPr>
          <w:rFonts w:eastAsiaTheme="minorEastAsia"/>
          <w:lang w:val="ru-RU"/>
        </w:rPr>
        <w:t xml:space="preserve">и, аналогично,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C83E45">
        <w:rPr>
          <w:rFonts w:eastAsiaTheme="minorEastAsia"/>
          <w:lang w:val="ru-RU"/>
        </w:rPr>
        <w:t>.</w:t>
      </w:r>
      <w:r w:rsidR="0025129D">
        <w:rPr>
          <w:rFonts w:eastAsiaTheme="minorEastAsia"/>
          <w:lang w:val="ru-RU"/>
        </w:rPr>
        <w:t xml:space="preserve"> </w:t>
      </w:r>
      <w:r w:rsidR="003B4F63">
        <w:rPr>
          <w:rFonts w:eastAsiaTheme="minorEastAsia"/>
          <w:lang w:val="ru-RU"/>
        </w:rPr>
        <w:t xml:space="preserve">Вообще говоря, эти члены могут проявиться и в произвольной части радиочастотного спектра. </w:t>
      </w:r>
      <w:r w:rsidR="00045261">
        <w:rPr>
          <w:rFonts w:eastAsiaTheme="minorEastAsia"/>
          <w:lang w:val="ru-RU"/>
        </w:rPr>
        <w:t>Кроме того</w:t>
      </w:r>
      <w:r w:rsidR="0025129D">
        <w:rPr>
          <w:rFonts w:eastAsiaTheme="minorEastAsia"/>
          <w:lang w:val="ru-RU"/>
        </w:rPr>
        <w:t>,</w:t>
      </w:r>
      <w:r w:rsidR="00045261">
        <w:rPr>
          <w:rFonts w:eastAsiaTheme="minorEastAsia"/>
          <w:lang w:val="ru-RU"/>
        </w:rPr>
        <w:t xml:space="preserve"> поскольку</w:t>
      </w:r>
      <w:r w:rsidR="0025129D">
        <w:rPr>
          <w:rFonts w:eastAsiaTheme="minorEastAsia"/>
          <w:lang w:val="ru-RU"/>
        </w:rPr>
        <w:t xml:space="preserve"> в выражении </w:t>
      </w:r>
      <w:r w:rsidR="006F6055">
        <w:rPr>
          <w:rFonts w:eastAsiaTheme="minorEastAsia"/>
          <w:lang w:val="ru-RU"/>
        </w:rPr>
        <w:t>(</w:t>
      </w:r>
      <w:r w:rsidR="00C83E45">
        <w:rPr>
          <w:rFonts w:eastAsiaTheme="minorEastAsia"/>
          <w:lang w:val="ru-RU"/>
        </w:rPr>
        <w:t>7</w:t>
      </w:r>
      <w:r w:rsidR="006F6055">
        <w:rPr>
          <w:rFonts w:eastAsiaTheme="minorEastAsia"/>
          <w:lang w:val="ru-RU"/>
        </w:rPr>
        <w:t>)</w:t>
      </w:r>
      <w:r w:rsidR="0025129D">
        <w:rPr>
          <w:rFonts w:eastAsiaTheme="minorEastAsia"/>
          <w:lang w:val="ru-RU"/>
        </w:rPr>
        <w:t xml:space="preserve"> </w:t>
      </w:r>
      <w:r w:rsidR="00B61463">
        <w:rPr>
          <w:rFonts w:eastAsiaTheme="minorEastAsia"/>
          <w:lang w:val="ru-RU"/>
        </w:rPr>
        <w:t>есть</w:t>
      </w:r>
      <w:r w:rsidR="0025129D">
        <w:rPr>
          <w:rFonts w:eastAsiaTheme="minorEastAsia"/>
          <w:lang w:val="ru-RU"/>
        </w:rPr>
        <w:t xml:space="preserve"> еще</w:t>
      </w:r>
      <w:r w:rsidR="00B61463">
        <w:rPr>
          <w:rFonts w:eastAsiaTheme="minorEastAsia"/>
          <w:lang w:val="ru-RU"/>
        </w:rPr>
        <w:t xml:space="preserve"> и шумовой ток на фотодетекторе, то</w:t>
      </w:r>
      <w:r w:rsidR="00C83E45">
        <w:rPr>
          <w:rFonts w:eastAsiaTheme="minorEastAsia"/>
          <w:lang w:val="ru-RU"/>
        </w:rPr>
        <w:t xml:space="preserve"> возникаю</w:t>
      </w:r>
      <w:r w:rsidR="00F57B17">
        <w:rPr>
          <w:rFonts w:eastAsiaTheme="minorEastAsia"/>
          <w:lang w:val="ru-RU"/>
        </w:rPr>
        <w:t>т</w:t>
      </w:r>
      <w:r w:rsidR="00C83E45">
        <w:rPr>
          <w:rFonts w:eastAsiaTheme="minorEastAsia"/>
          <w:lang w:val="ru-RU"/>
        </w:rPr>
        <w:t xml:space="preserve"> шумы на нуле</w:t>
      </w:r>
      <w:r w:rsidR="00B962E1">
        <w:rPr>
          <w:rFonts w:eastAsiaTheme="minorEastAsia"/>
          <w:lang w:val="ru-RU"/>
        </w:rPr>
        <w:t>вых частотах из-за фликкер-шума, а также</w:t>
      </w:r>
      <w:r w:rsidR="00C83E45">
        <w:rPr>
          <w:rFonts w:eastAsiaTheme="minorEastAsia"/>
          <w:lang w:val="ru-RU"/>
        </w:rPr>
        <w:t xml:space="preserve"> </w:t>
      </w:r>
      <w:r w:rsidR="00F57B17">
        <w:rPr>
          <w:rFonts w:eastAsiaTheme="minorEastAsia"/>
          <w:lang w:val="ru-RU"/>
        </w:rPr>
        <w:t>ненулевая под</w:t>
      </w:r>
      <w:r w:rsidR="00C83E45">
        <w:rPr>
          <w:rFonts w:eastAsiaTheme="minorEastAsia"/>
          <w:lang w:val="ru-RU"/>
        </w:rPr>
        <w:t xml:space="preserve">ложка во всем спектре фототока. </w:t>
      </w:r>
    </w:p>
    <w:p w:rsidR="00D217F2" w:rsidRDefault="00D217F2" w:rsidP="008961D3">
      <w:pPr>
        <w:ind w:firstLine="284"/>
        <w:jc w:val="both"/>
        <w:rPr>
          <w:rFonts w:eastAsiaTheme="minorEastAsia"/>
          <w:lang w:val="ru-RU"/>
        </w:rPr>
      </w:pPr>
    </w:p>
    <w:p w:rsidR="00D217F2" w:rsidRDefault="00D217F2" w:rsidP="008961D3">
      <w:pPr>
        <w:pStyle w:val="2"/>
        <w:ind w:firstLine="284"/>
        <w:rPr>
          <w:rFonts w:eastAsiaTheme="minorEastAsia"/>
          <w:lang w:val="ru-RU"/>
        </w:rPr>
      </w:pPr>
      <w:bookmarkStart w:id="7" w:name="_Toc132290899"/>
      <w:r>
        <w:rPr>
          <w:rFonts w:eastAsiaTheme="minorEastAsia"/>
          <w:lang w:val="ru-RU"/>
        </w:rPr>
        <w:t>Разрешение</w:t>
      </w:r>
      <w:bookmarkEnd w:id="7"/>
    </w:p>
    <w:p w:rsidR="00D217F2" w:rsidRPr="00D217F2" w:rsidRDefault="00D217F2" w:rsidP="008961D3">
      <w:pPr>
        <w:ind w:firstLine="284"/>
        <w:rPr>
          <w:i/>
          <w:lang w:val="ru-RU"/>
        </w:rPr>
      </w:pPr>
      <w:r>
        <w:rPr>
          <w:lang w:val="ru-RU"/>
        </w:rPr>
        <w:t>Разрешение</w:t>
      </w:r>
      <w:r w:rsidR="00CA5D30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δν</m:t>
        </m:r>
      </m:oMath>
      <w:r>
        <w:rPr>
          <w:lang w:val="ru-RU"/>
        </w:rPr>
        <w:t>, таким образом, складывается из ширины спектра локального осциллятора</w:t>
      </w:r>
      <w:r w:rsidR="00CA5D30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LO</m:t>
            </m:r>
          </m:sub>
        </m:sSub>
      </m:oMath>
      <w:r>
        <w:rPr>
          <w:lang w:val="ru-RU"/>
        </w:rPr>
        <w:t xml:space="preserve">  и точности определения спектра биений </w:t>
      </w:r>
      <w:r w:rsidR="00CA5D30" w:rsidRPr="00CA5D30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CA5D30">
        <w:rPr>
          <w:lang w:val="ru-RU"/>
        </w:rPr>
        <w:t xml:space="preserve"> </w:t>
      </w:r>
      <w:r>
        <w:rPr>
          <w:lang w:val="ru-RU"/>
        </w:rPr>
        <w:t>(</w:t>
      </w:r>
      <w:r w:rsidR="00CA5D30">
        <w:rPr>
          <w:lang w:val="ru-RU"/>
        </w:rPr>
        <w:t>не</w:t>
      </w:r>
      <w:r>
        <w:rPr>
          <w:lang w:val="ru-RU"/>
        </w:rPr>
        <w:t>точности выполнения преобразования Фурье</w:t>
      </w:r>
      <w:r w:rsidR="00CA5D30" w:rsidRPr="00CA5D30">
        <w:rPr>
          <w:lang w:val="ru-RU"/>
        </w:rPr>
        <w:t xml:space="preserve">, </w:t>
      </w:r>
      <w:r w:rsidR="00CA5D30">
        <w:rPr>
          <w:lang w:val="ru-RU"/>
        </w:rPr>
        <w:t>определяется соотношением неопределенности, и может быть уменьшено сколь угодно для стационарных процессов</w:t>
      </w:r>
      <w:r>
        <w:rPr>
          <w:lang w:val="ru-RU"/>
        </w:rPr>
        <w:t xml:space="preserve">). Например, для одночастотных лазеров на длине волны 1550 нм с эффективной шириной линии 1 МГц предельное разрешение составит </w:t>
      </w:r>
      <m:oMath>
        <m:r>
          <w:rPr>
            <w:rFonts w:ascii="Cambria Math" w:hAnsi="Cambria Math"/>
            <w:lang w:val="ru-RU"/>
          </w:rPr>
          <m:t>ν/</m:t>
        </m:r>
        <m:r>
          <w:rPr>
            <w:rFonts w:ascii="Cambria Math" w:hAnsi="Cambria Math"/>
            <w:lang w:val="en-US"/>
          </w:rPr>
          <m:t>δν</m:t>
        </m:r>
      </m:oMath>
      <w:r w:rsidRPr="00D217F2">
        <w:rPr>
          <w:rFonts w:eastAsiaTheme="minorEastAsia"/>
          <w:lang w:val="ru-RU"/>
        </w:rPr>
        <w:t>=2.5</w:t>
      </w:r>
      <w:r>
        <w:rPr>
          <w:rFonts w:eastAsiaTheme="minorEastAsia"/>
          <w:lang w:val="ru-RU"/>
        </w:rPr>
        <w:t>*10</w:t>
      </w:r>
      <w:r w:rsidRPr="00D217F2">
        <w:rPr>
          <w:rFonts w:eastAsiaTheme="minorEastAsia"/>
          <w:vertAlign w:val="superscript"/>
          <w:lang w:val="ru-RU"/>
        </w:rPr>
        <w:t>8</w:t>
      </w:r>
      <w:r>
        <w:rPr>
          <w:rFonts w:eastAsiaTheme="minorEastAsia"/>
          <w:lang w:val="ru-RU"/>
        </w:rPr>
        <w:t>.</w:t>
      </w:r>
    </w:p>
    <w:p w:rsidR="00C27521" w:rsidRDefault="00D217F2" w:rsidP="008961D3">
      <w:pPr>
        <w:pStyle w:val="2"/>
        <w:ind w:firstLine="284"/>
        <w:rPr>
          <w:rFonts w:eastAsiaTheme="minorEastAsia"/>
          <w:lang w:val="ru-RU"/>
        </w:rPr>
      </w:pPr>
      <w:r w:rsidRPr="00D217F2">
        <w:rPr>
          <w:rFonts w:eastAsiaTheme="minorEastAsia"/>
          <w:lang w:val="ru-RU"/>
        </w:rPr>
        <w:t xml:space="preserve"> </w:t>
      </w:r>
      <w:bookmarkStart w:id="8" w:name="_Toc132290900"/>
      <w:r w:rsidR="00C27521">
        <w:rPr>
          <w:rFonts w:eastAsiaTheme="minorEastAsia"/>
          <w:lang w:val="ru-RU"/>
        </w:rPr>
        <w:t>Примеры</w:t>
      </w:r>
      <w:bookmarkEnd w:id="8"/>
    </w:p>
    <w:p w:rsidR="00F732F7" w:rsidRPr="0025129D" w:rsidRDefault="00F732F7" w:rsidP="008961D3">
      <w:pPr>
        <w:pStyle w:val="3"/>
        <w:ind w:firstLine="284"/>
        <w:rPr>
          <w:i/>
          <w:lang w:val="ru-RU"/>
        </w:rPr>
      </w:pPr>
      <w:bookmarkStart w:id="9" w:name="_Toc132290901"/>
      <w:r>
        <w:rPr>
          <w:rFonts w:eastAsiaTheme="minorEastAsia"/>
          <w:lang w:val="ru-RU"/>
        </w:rPr>
        <w:t>Гетеродинирование с бесконечно узким локальным осциллятором</w:t>
      </w:r>
      <w:bookmarkEnd w:id="9"/>
    </w:p>
    <w:p w:rsidR="00B84AEA" w:rsidRDefault="00B84AEA" w:rsidP="008961D3">
      <w:pPr>
        <w:ind w:firstLine="284"/>
        <w:rPr>
          <w:rFonts w:eastAsiaTheme="minorEastAsia"/>
          <w:lang w:val="ru-RU"/>
        </w:rPr>
      </w:pPr>
      <w:r>
        <w:rPr>
          <w:lang w:val="ru-RU"/>
        </w:rPr>
        <w:t>Если ЛО – дельта функция</w:t>
      </w:r>
      <w:r w:rsidR="005E40DF">
        <w:rPr>
          <w:lang w:val="ru-RU"/>
        </w:rPr>
        <w:t xml:space="preserve"> (огибающая имеет спектр</w:t>
      </w:r>
      <w:r w:rsidRPr="00B84AEA"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δ(</m:t>
        </m:r>
        <m:r>
          <w:rPr>
            <w:rFonts w:ascii="Cambria Math" w:hAnsi="Cambria Math"/>
          </w:rPr>
          <m:t>ω</m:t>
        </m:r>
      </m:oMath>
      <w:r w:rsidRPr="00B84AEA">
        <w:rPr>
          <w:lang w:val="ru-RU"/>
        </w:rPr>
        <w:t>)</w:t>
      </w:r>
      <w:r w:rsidR="005E40DF">
        <w:rPr>
          <w:lang w:val="ru-RU"/>
        </w:rPr>
        <w:t>)</w:t>
      </w:r>
      <w:r>
        <w:rPr>
          <w:lang w:val="ru-RU"/>
        </w:rPr>
        <w:t xml:space="preserve">, то получим сдвинутый на 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Δ</m:t>
        </m:r>
        <m:r>
          <w:rPr>
            <w:rFonts w:ascii="Cambria Math" w:hAnsi="Cambria Math"/>
            <w:lang w:val="ru-RU"/>
          </w:rPr>
          <m:t>ω</m:t>
        </m:r>
      </m:oMath>
      <w:r w:rsidRPr="00B84AE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спектр </w:t>
      </w:r>
      <w:r w:rsidR="006310A5">
        <w:rPr>
          <w:rFonts w:eastAsiaTheme="minorEastAsia"/>
          <w:lang w:val="ru-RU"/>
        </w:rPr>
        <w:t xml:space="preserve">огибающей </w:t>
      </w:r>
      <w:r>
        <w:rPr>
          <w:rFonts w:eastAsiaTheme="minorEastAsia"/>
          <w:lang w:val="ru-RU"/>
        </w:rPr>
        <w:t>исследуемого сигнала</w:t>
      </w:r>
    </w:p>
    <w:p w:rsidR="00202E3D" w:rsidRDefault="00F732F7" w:rsidP="008961D3">
      <w:pPr>
        <w:pStyle w:val="3"/>
        <w:ind w:firstLine="284"/>
        <w:rPr>
          <w:rFonts w:eastAsiaTheme="minorEastAsia"/>
          <w:lang w:val="ru-RU"/>
        </w:rPr>
      </w:pPr>
      <w:bookmarkStart w:id="10" w:name="_Toc132290902"/>
      <w:r>
        <w:rPr>
          <w:rFonts w:eastAsiaTheme="minorEastAsia"/>
          <w:lang w:val="ru-RU"/>
        </w:rPr>
        <w:t>Гетеродинирование одночастотного сигнала</w:t>
      </w:r>
      <w:bookmarkEnd w:id="10"/>
    </w:p>
    <w:p w:rsidR="00B84AEA" w:rsidRDefault="009550EE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</w:t>
      </w:r>
      <w:r w:rsidR="00B84AEA">
        <w:rPr>
          <w:rFonts w:eastAsiaTheme="minorEastAsia"/>
          <w:lang w:val="ru-RU"/>
        </w:rPr>
        <w:t>аоборот, дельта-функция исследуемого сигнала превратится в спектр локального осциллятора.</w:t>
      </w:r>
    </w:p>
    <w:p w:rsidR="00872F22" w:rsidRPr="00872F22" w:rsidRDefault="00872F22" w:rsidP="008961D3">
      <w:pPr>
        <w:pStyle w:val="3"/>
        <w:ind w:firstLine="284"/>
        <w:rPr>
          <w:rFonts w:eastAsiaTheme="minorEastAsia"/>
          <w:lang w:val="ru-RU"/>
        </w:rPr>
      </w:pPr>
      <w:bookmarkStart w:id="11" w:name="_Toc132290903"/>
      <w:r>
        <w:rPr>
          <w:rFonts w:eastAsiaTheme="minorEastAsia"/>
          <w:lang w:val="ru-RU"/>
        </w:rPr>
        <w:t>Гетеродинирование лоренцовского контура с лоренцовским</w:t>
      </w:r>
      <w:bookmarkEnd w:id="11"/>
    </w:p>
    <w:p w:rsidR="00101C19" w:rsidRDefault="00872F22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</w:t>
      </w:r>
      <w:r w:rsidR="00101C19">
        <w:rPr>
          <w:rFonts w:eastAsiaTheme="minorEastAsia"/>
          <w:lang w:val="ru-RU"/>
        </w:rPr>
        <w:t>ирины складываются при свертке лоренцов</w:t>
      </w:r>
      <w:r w:rsidR="003D088B">
        <w:rPr>
          <w:rFonts w:eastAsiaTheme="minorEastAsia"/>
          <w:lang w:val="ru-RU"/>
        </w:rPr>
        <w:t>ских контуров</w:t>
      </w:r>
      <w:r w:rsidR="00101C19">
        <w:rPr>
          <w:rFonts w:eastAsiaTheme="minorEastAsia"/>
          <w:lang w:val="ru-RU"/>
        </w:rPr>
        <w:t xml:space="preserve">. </w:t>
      </w:r>
    </w:p>
    <w:p w:rsidR="00336D67" w:rsidRDefault="00336D67" w:rsidP="008961D3">
      <w:pPr>
        <w:pStyle w:val="1"/>
        <w:ind w:firstLine="284"/>
        <w:rPr>
          <w:rFonts w:eastAsiaTheme="minorEastAsia"/>
          <w:lang w:val="ru-RU"/>
        </w:rPr>
      </w:pPr>
      <w:bookmarkStart w:id="12" w:name="_Toc132290904"/>
      <w:r>
        <w:rPr>
          <w:rFonts w:eastAsiaTheme="minorEastAsia"/>
          <w:lang w:val="ru-RU"/>
        </w:rPr>
        <w:t>Как изба</w:t>
      </w:r>
      <w:r w:rsidR="003657F7">
        <w:rPr>
          <w:rFonts w:eastAsiaTheme="minorEastAsia"/>
          <w:lang w:val="ru-RU"/>
        </w:rPr>
        <w:t>виться от сигнала биений интенсивности сигнала?</w:t>
      </w:r>
      <w:bookmarkEnd w:id="12"/>
    </w:p>
    <w:p w:rsidR="003657F7" w:rsidRDefault="00A55370" w:rsidP="008961D3">
      <w:pPr>
        <w:pStyle w:val="2"/>
        <w:ind w:firstLine="284"/>
        <w:rPr>
          <w:lang w:val="ru-RU"/>
        </w:rPr>
      </w:pPr>
      <w:bookmarkStart w:id="13" w:name="_Toc132290905"/>
      <w:r>
        <w:rPr>
          <w:lang w:val="ru-RU"/>
        </w:rPr>
        <w:t>Ослабление</w:t>
      </w:r>
      <w:r w:rsidR="003657F7">
        <w:rPr>
          <w:lang w:val="ru-RU"/>
        </w:rPr>
        <w:t xml:space="preserve"> </w:t>
      </w:r>
      <w:r>
        <w:rPr>
          <w:lang w:val="ru-RU"/>
        </w:rPr>
        <w:t>исследуемого</w:t>
      </w:r>
      <w:r w:rsidR="00080E1D">
        <w:rPr>
          <w:lang w:val="ru-RU"/>
        </w:rPr>
        <w:t xml:space="preserve"> </w:t>
      </w:r>
      <w:r w:rsidR="003657F7">
        <w:rPr>
          <w:lang w:val="ru-RU"/>
        </w:rPr>
        <w:t>сигнал</w:t>
      </w:r>
      <w:r>
        <w:rPr>
          <w:lang w:val="ru-RU"/>
        </w:rPr>
        <w:t>а</w:t>
      </w:r>
      <w:bookmarkEnd w:id="13"/>
    </w:p>
    <w:p w:rsidR="003657F7" w:rsidRPr="00080E1D" w:rsidRDefault="00080E1D" w:rsidP="008961D3">
      <w:pPr>
        <w:ind w:firstLine="284"/>
        <w:rPr>
          <w:i/>
          <w:lang w:val="ru-RU"/>
        </w:rPr>
      </w:pPr>
      <w:r>
        <w:rPr>
          <w:lang w:val="ru-RU"/>
        </w:rPr>
        <w:t xml:space="preserve">Например, если в (2) уменьшить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s1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s2</m:t>
            </m:r>
          </m:sub>
        </m:sSub>
      </m:oMath>
      <w:r>
        <w:rPr>
          <w:rFonts w:eastAsiaTheme="minorEastAsia"/>
          <w:lang w:val="ru-RU"/>
        </w:rPr>
        <w:t xml:space="preserve">, то в изменяющемся сигнале останется только интересующий нас интерференционный член. </w:t>
      </w:r>
    </w:p>
    <w:p w:rsidR="003657F7" w:rsidRPr="003657F7" w:rsidRDefault="003657F7" w:rsidP="008961D3">
      <w:pPr>
        <w:pStyle w:val="2"/>
        <w:ind w:firstLine="284"/>
        <w:rPr>
          <w:lang w:val="ru-RU"/>
        </w:rPr>
      </w:pPr>
      <w:bookmarkStart w:id="14" w:name="_Toc132290906"/>
      <w:r>
        <w:rPr>
          <w:lang w:val="ru-RU"/>
        </w:rPr>
        <w:t>Использование балансной схемы</w:t>
      </w:r>
      <w:bookmarkEnd w:id="14"/>
    </w:p>
    <w:p w:rsidR="00336D67" w:rsidRDefault="0092133F" w:rsidP="008961D3">
      <w:pPr>
        <w:ind w:firstLine="284"/>
        <w:jc w:val="both"/>
        <w:rPr>
          <w:lang w:val="ru-RU"/>
        </w:rPr>
      </w:pPr>
      <w:r>
        <w:rPr>
          <w:lang w:val="ru-RU"/>
        </w:rPr>
        <w:t xml:space="preserve">Можем воспользоваться балансной схемой. </w:t>
      </w:r>
      <w:r w:rsidR="00336D67" w:rsidRPr="005A76E5">
        <w:rPr>
          <w:lang w:val="ru-RU"/>
        </w:rPr>
        <w:t xml:space="preserve">Целью использования сбалансированного когерентного </w:t>
      </w:r>
      <w:r w:rsidR="00336D67">
        <w:rPr>
          <w:lang w:val="ru-RU"/>
        </w:rPr>
        <w:t>детектирования</w:t>
      </w:r>
      <w:r w:rsidR="00336D67" w:rsidRPr="005A76E5">
        <w:rPr>
          <w:lang w:val="ru-RU"/>
        </w:rPr>
        <w:t xml:space="preserve"> является минимизация компонент </w:t>
      </w:r>
      <w:r w:rsidR="00336D67">
        <w:rPr>
          <w:lang w:val="ru-RU"/>
        </w:rPr>
        <w:t xml:space="preserve">фототока, связанных с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LO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="00336D67">
        <w:rPr>
          <w:lang w:val="ru-RU"/>
        </w:rPr>
        <w:t xml:space="preserve"> и</w:t>
      </w:r>
      <w:r w:rsidR="00336D67" w:rsidRPr="005A76E5">
        <w:rPr>
          <w:lang w:val="ru-RU"/>
        </w:rPr>
        <w:t xml:space="preserve"> улучшение отношения сигнал/шум при измерении.</w:t>
      </w:r>
      <w:r w:rsidR="00336D67" w:rsidRPr="00C52A33">
        <w:rPr>
          <w:lang w:val="ru-RU"/>
        </w:rPr>
        <w:t xml:space="preserve"> </w:t>
      </w:r>
      <w:r w:rsidR="00336D67" w:rsidRPr="00143EBE">
        <w:rPr>
          <w:lang w:val="ru-RU"/>
        </w:rPr>
        <w:t xml:space="preserve"> </w:t>
      </w:r>
    </w:p>
    <w:p w:rsidR="00382205" w:rsidRPr="00AC3B68" w:rsidRDefault="00AC3B68" w:rsidP="008961D3">
      <w:pPr>
        <w:ind w:firstLine="284"/>
        <w:jc w:val="center"/>
        <w:rPr>
          <w:lang w:val="en-US"/>
        </w:rPr>
      </w:pPr>
      <w:r w:rsidRPr="00AC3B68">
        <w:rPr>
          <w:noProof/>
          <w:lang w:val="ru-RU" w:eastAsia="ru-RU"/>
        </w:rPr>
        <w:drawing>
          <wp:inline distT="0" distB="0" distL="0" distR="0" wp14:anchorId="5182429E" wp14:editId="0D4280F2">
            <wp:extent cx="3177836" cy="11760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928" cy="11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67" w:rsidRPr="00A47F42" w:rsidRDefault="0033751F" w:rsidP="008961D3">
      <w:pPr>
        <w:ind w:firstLine="284"/>
        <w:rPr>
          <w:rFonts w:eastAsiaTheme="minorEastAsia"/>
          <w:lang w:val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lang w:val="ru-RU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lang w:val="ru-RU"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lang w:val="ru-RU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(Δ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ω+ϕ(t))</m:t>
                          </m:r>
                        </m:e>
                      </m:func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(Δ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ω+ϕ(t))</m:t>
                          </m:r>
                        </m:e>
                      </m:func>
                    </m:e>
                  </m:mr>
                </m:m>
              </m:e>
            </m:mr>
          </m:m>
        </m:oMath>
      </m:oMathPara>
    </w:p>
    <w:p w:rsidR="00336D67" w:rsidRDefault="00AD0E2B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 тогда фототок </w:t>
      </w:r>
      <m:oMath>
        <m:r>
          <w:rPr>
            <w:rFonts w:ascii="Cambria Math" w:eastAsiaTheme="minorEastAsia" w:hAnsi="Cambria Math"/>
            <w:lang w:val="ru-RU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-4A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(Δ</m:t>
            </m:r>
            <m:r>
              <w:rPr>
                <w:rFonts w:ascii="Cambria Math" w:eastAsiaTheme="minorEastAsia" w:hAnsi="Cambria Math"/>
                <w:lang w:val="ru-RU"/>
              </w:rPr>
              <m:t>ω+ϕ(t))</m:t>
            </m:r>
          </m:e>
        </m:func>
      </m:oMath>
    </w:p>
    <w:p w:rsidR="00EB6FCD" w:rsidRDefault="00EB6FCD" w:rsidP="008961D3">
      <w:pPr>
        <w:pStyle w:val="1"/>
        <w:ind w:firstLine="284"/>
        <w:rPr>
          <w:lang w:val="ru-RU"/>
        </w:rPr>
      </w:pPr>
      <w:bookmarkStart w:id="15" w:name="_Toc132290907"/>
      <w:r>
        <w:rPr>
          <w:lang w:val="ru-RU"/>
        </w:rPr>
        <w:t>Применени</w:t>
      </w:r>
      <w:r w:rsidR="008430DE">
        <w:rPr>
          <w:lang w:val="ru-RU"/>
        </w:rPr>
        <w:t>я</w:t>
      </w:r>
      <w:bookmarkEnd w:id="15"/>
      <w:r>
        <w:rPr>
          <w:lang w:val="ru-RU"/>
        </w:rPr>
        <w:t xml:space="preserve"> </w:t>
      </w:r>
    </w:p>
    <w:p w:rsidR="007C5410" w:rsidRDefault="007C5410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Важный плюс – увеличивая мо</w:t>
      </w:r>
      <w:r w:rsidR="000B4299">
        <w:rPr>
          <w:rFonts w:eastAsiaTheme="minorEastAsia"/>
          <w:lang w:val="ru-RU"/>
        </w:rPr>
        <w:t xml:space="preserve">щность локального осциллятора, </w:t>
      </w:r>
      <w:r>
        <w:rPr>
          <w:rFonts w:eastAsiaTheme="minorEastAsia"/>
          <w:lang w:val="ru-RU"/>
        </w:rPr>
        <w:t xml:space="preserve">увеличиваем фототок. Т.е. можем измерять даже слабые сигналы. Это и в радио используется. </w:t>
      </w:r>
    </w:p>
    <w:p w:rsidR="005F4379" w:rsidRDefault="005F4379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Применений много, они множатся с</w:t>
      </w:r>
      <w:r w:rsidR="00884C02">
        <w:rPr>
          <w:rFonts w:eastAsiaTheme="minorEastAsia"/>
          <w:lang w:val="ru-RU"/>
        </w:rPr>
        <w:t xml:space="preserve"> большой скоростью</w:t>
      </w:r>
      <w:r w:rsidR="002F41F7">
        <w:rPr>
          <w:rFonts w:eastAsiaTheme="minorEastAsia"/>
          <w:lang w:val="ru-RU"/>
        </w:rPr>
        <w:t>.</w:t>
      </w:r>
      <w:r w:rsidR="00473086">
        <w:rPr>
          <w:rFonts w:eastAsiaTheme="minorEastAsia"/>
          <w:lang w:val="ru-RU"/>
        </w:rPr>
        <w:t xml:space="preserve"> Приведем несколько примеров</w:t>
      </w:r>
    </w:p>
    <w:p w:rsidR="00E06450" w:rsidRDefault="00E06450" w:rsidP="008961D3">
      <w:pPr>
        <w:pStyle w:val="2"/>
        <w:ind w:firstLine="284"/>
        <w:rPr>
          <w:lang w:val="ru-RU"/>
        </w:rPr>
      </w:pPr>
      <w:bookmarkStart w:id="16" w:name="_Toc132290908"/>
      <w:r>
        <w:rPr>
          <w:lang w:val="ru-RU"/>
        </w:rPr>
        <w:lastRenderedPageBreak/>
        <w:t>Измерения динамики мгновенного спектра методом оптического гетеродинированием</w:t>
      </w:r>
      <w:bookmarkEnd w:id="16"/>
    </w:p>
    <w:p w:rsidR="00E06450" w:rsidRDefault="00E06450" w:rsidP="008961D3">
      <w:pPr>
        <w:ind w:firstLine="284"/>
        <w:jc w:val="both"/>
        <w:rPr>
          <w:lang w:val="ru-RU"/>
        </w:rPr>
      </w:pPr>
      <w:r>
        <w:rPr>
          <w:lang w:val="ru-RU"/>
        </w:rPr>
        <w:t xml:space="preserve">Пусть исследуемый сигнал имеет спектр, который меняется со временем, причем на малых временах. Возьмем локальный осциллятор с длиной волны, близкой к центральной длине волны спектра сигнала. </w:t>
      </w:r>
    </w:p>
    <w:p w:rsidR="00E06450" w:rsidRDefault="00E06450" w:rsidP="008961D3">
      <w:pPr>
        <w:ind w:firstLine="284"/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Спектр фототока оптических биений будем измерять не с помощью медленного анализатора радиочастотного спектра, а с помощью быстрого осциллографа и БПФ. Применяя оконное преобразование Фурье с шириной окна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lang w:val="ru-RU"/>
        </w:rPr>
        <w:t xml:space="preserve"> к измеренной с помощью осциллографа временной динамике фототока </w:t>
      </w:r>
      <m:oMath>
        <m:r>
          <w:rPr>
            <w:rFonts w:ascii="Cambria Math" w:hAnsi="Cambria Math"/>
            <w:lang w:val="ru-RU"/>
          </w:rPr>
          <m:t>I(t)</m:t>
        </m:r>
      </m:oMath>
      <w:r w:rsidR="00FA0FF2">
        <w:rPr>
          <w:rFonts w:eastAsiaTheme="minorEastAsia"/>
          <w:lang w:val="ru-RU"/>
        </w:rPr>
        <w:t>, и возводя результат в квадрат,</w:t>
      </w:r>
      <w:r>
        <w:rPr>
          <w:rFonts w:eastAsiaTheme="minorEastAsia"/>
          <w:lang w:val="ru-RU"/>
        </w:rPr>
        <w:t xml:space="preserve"> получим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S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ω,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integer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Δ</m:t>
            </m:r>
            <m:r>
              <w:rPr>
                <w:rFonts w:ascii="Cambria Math" w:eastAsiaTheme="minorEastAsia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,</m:t>
        </m:r>
      </m:oMath>
      <w:r w:rsidRPr="00420C4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τ</m:t>
        </m:r>
      </m:oMath>
      <w:r>
        <w:rPr>
          <w:rFonts w:eastAsiaTheme="minorEastAsia"/>
          <w:lang w:val="ru-RU"/>
        </w:rPr>
        <w:t xml:space="preserve"> – положение центра окна преобразования Фурье. Т.е. спектр фототока, а значит, и спектр сигнала, в зависимости от времени. </w:t>
      </w:r>
    </w:p>
    <w:p w:rsidR="00E06450" w:rsidRPr="00C55B0C" w:rsidRDefault="00E06450" w:rsidP="008961D3">
      <w:pPr>
        <w:ind w:firstLine="284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Временное разрешение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связано со спектральным разрешением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ru-RU"/>
          </w:rPr>
          <m:t>:</m:t>
        </m:r>
      </m:oMath>
      <w:r w:rsidRPr="00967B55">
        <w:rPr>
          <w:rFonts w:eastAsiaTheme="minorEastAsia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T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Δ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ru-RU"/>
          </w:rPr>
          <m:t>∼1</m:t>
        </m:r>
      </m:oMath>
      <w:r>
        <w:rPr>
          <w:rFonts w:eastAsiaTheme="minorEastAsia"/>
          <w:lang w:val="ru-RU"/>
        </w:rPr>
        <w:t xml:space="preserve">, хотя может быть и меньше, если окно сдвигать каждый раз на доли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T</m:t>
        </m:r>
      </m:oMath>
      <w:r w:rsidRPr="00C55B0C">
        <w:rPr>
          <w:rFonts w:eastAsiaTheme="minorEastAsia"/>
          <w:lang w:val="ru-RU"/>
        </w:rPr>
        <w:t xml:space="preserve">. </w:t>
      </w:r>
    </w:p>
    <w:p w:rsidR="00E06450" w:rsidRPr="00D451F1" w:rsidRDefault="00E06450" w:rsidP="008961D3">
      <w:pPr>
        <w:ind w:firstLine="284"/>
        <w:jc w:val="both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Область спектра сигнала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ν</m:t>
        </m:r>
      </m:oMath>
      <w:r>
        <w:rPr>
          <w:rFonts w:eastAsiaTheme="minorEastAsia"/>
          <w:lang w:val="ru-RU"/>
        </w:rPr>
        <w:t>, доступная для измерения, будет определяться способностью</w:t>
      </w:r>
      <w:r w:rsidRPr="00C55B0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осциллографа воспринимать такие частоты. Т.е.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ν∼1-50 ГГц</m:t>
        </m:r>
      </m:oMath>
      <w:r>
        <w:rPr>
          <w:rFonts w:eastAsiaTheme="minorEastAsia"/>
          <w:lang w:val="ru-RU"/>
        </w:rPr>
        <w:t xml:space="preserve"> (для топовых осциллографов)</w:t>
      </w:r>
    </w:p>
    <w:p w:rsidR="00E06450" w:rsidRDefault="00E06450" w:rsidP="008961D3">
      <w:pPr>
        <w:ind w:firstLine="284"/>
        <w:rPr>
          <w:lang w:val="ru-RU"/>
        </w:rPr>
      </w:pPr>
      <w:r>
        <w:rPr>
          <w:lang w:val="ru-RU"/>
        </w:rPr>
        <w:t>Длительность, доступная для измерения, будет определяться стабильностью локального осциллятора и доступной памятью осциллографа.</w:t>
      </w:r>
    </w:p>
    <w:p w:rsidR="00890A7D" w:rsidRPr="005F4379" w:rsidRDefault="00890A7D" w:rsidP="008961D3">
      <w:pPr>
        <w:ind w:firstLine="284"/>
        <w:rPr>
          <w:lang w:val="ru-RU"/>
        </w:rPr>
      </w:pPr>
      <w:r>
        <w:rPr>
          <w:lang w:val="ru-RU"/>
        </w:rPr>
        <w:t>Кроме того, нужно учитывать эффекты, связанные с работой АЦП и БПФ – элайзинг и т.д.</w:t>
      </w:r>
    </w:p>
    <w:p w:rsidR="008430DE" w:rsidRPr="00AD35AF" w:rsidRDefault="008430DE" w:rsidP="008961D3">
      <w:pPr>
        <w:autoSpaceDE w:val="0"/>
        <w:autoSpaceDN w:val="0"/>
        <w:adjustRightInd w:val="0"/>
        <w:spacing w:after="0" w:line="240" w:lineRule="auto"/>
        <w:ind w:firstLine="284"/>
        <w:rPr>
          <w:rFonts w:ascii="AdvP40418" w:hAnsi="AdvP40418" w:cs="AdvP40418"/>
          <w:sz w:val="19"/>
          <w:szCs w:val="19"/>
          <w:lang w:val="ru-RU"/>
        </w:rPr>
      </w:pPr>
    </w:p>
    <w:p w:rsidR="006A6511" w:rsidRDefault="00D45384" w:rsidP="008961D3">
      <w:pPr>
        <w:pStyle w:val="2"/>
        <w:ind w:firstLine="284"/>
        <w:rPr>
          <w:lang w:val="ru-RU"/>
        </w:rPr>
      </w:pPr>
      <w:bookmarkStart w:id="17" w:name="_Toc132290909"/>
      <w:r>
        <w:rPr>
          <w:lang w:val="ru-RU"/>
        </w:rPr>
        <w:t>Анализатор</w:t>
      </w:r>
      <w:r w:rsidR="00DE10CF">
        <w:rPr>
          <w:lang w:val="ru-RU"/>
        </w:rPr>
        <w:t xml:space="preserve"> оптического</w:t>
      </w:r>
      <w:r>
        <w:rPr>
          <w:lang w:val="ru-RU"/>
        </w:rPr>
        <w:t xml:space="preserve"> спектра </w:t>
      </w:r>
      <w:r w:rsidR="00134F4E">
        <w:rPr>
          <w:lang w:val="ru-RU"/>
        </w:rPr>
        <w:t>на перестраиваемом гетеродине</w:t>
      </w:r>
      <w:bookmarkEnd w:id="17"/>
    </w:p>
    <w:p w:rsidR="00652D63" w:rsidRDefault="00652D63" w:rsidP="008961D3">
      <w:pPr>
        <w:ind w:firstLine="284"/>
        <w:rPr>
          <w:lang w:val="ru-RU"/>
        </w:rPr>
      </w:pPr>
      <w:r w:rsidRPr="00652D63">
        <w:rPr>
          <w:noProof/>
          <w:lang w:val="ru-RU" w:eastAsia="ru-RU"/>
        </w:rPr>
        <w:drawing>
          <wp:inline distT="0" distB="0" distL="0" distR="0" wp14:anchorId="4B596A5A" wp14:editId="4051DF81">
            <wp:extent cx="5158596" cy="2099959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30" cy="210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6E5" w:rsidRDefault="005A76E5" w:rsidP="008961D3">
      <w:pPr>
        <w:ind w:firstLine="284"/>
        <w:jc w:val="both"/>
        <w:rPr>
          <w:lang w:val="ru-RU"/>
        </w:rPr>
      </w:pPr>
      <w:r>
        <w:rPr>
          <w:lang w:val="ru-RU"/>
        </w:rPr>
        <w:t xml:space="preserve">В схеме используется обычно балансный фотодетектор. </w:t>
      </w:r>
      <w:r w:rsidR="00C52A33">
        <w:rPr>
          <w:lang w:val="ru-RU"/>
        </w:rPr>
        <w:t>После балансного фотодетектора ставится фильтр низких частот</w:t>
      </w:r>
      <w:r w:rsidR="00D86C23">
        <w:rPr>
          <w:lang w:val="ru-RU"/>
        </w:rPr>
        <w:t xml:space="preserve">, который также влияет на разрешение. </w:t>
      </w:r>
    </w:p>
    <w:p w:rsidR="007426D0" w:rsidRDefault="006A6511" w:rsidP="008961D3">
      <w:pPr>
        <w:pStyle w:val="3"/>
        <w:ind w:firstLine="284"/>
        <w:rPr>
          <w:lang w:val="ru-RU"/>
        </w:rPr>
      </w:pPr>
      <w:bookmarkStart w:id="18" w:name="_Toc132290910"/>
      <w:r>
        <w:rPr>
          <w:lang w:val="ru-RU"/>
        </w:rPr>
        <w:t>Про скорость перестройки и ширину фильтра:</w:t>
      </w:r>
      <w:bookmarkEnd w:id="18"/>
    </w:p>
    <w:p w:rsidR="00607786" w:rsidRDefault="00607786" w:rsidP="008961D3">
      <w:pPr>
        <w:ind w:firstLine="284"/>
        <w:jc w:val="both"/>
        <w:rPr>
          <w:lang w:val="ru-RU"/>
        </w:rPr>
      </w:pPr>
      <w:r w:rsidRPr="00607786">
        <w:rPr>
          <w:lang w:val="ru-RU"/>
        </w:rPr>
        <w:t xml:space="preserve">В </w:t>
      </w:r>
      <w:r>
        <w:rPr>
          <w:lang w:val="ru-RU"/>
        </w:rPr>
        <w:t>гетеродинном АС</w:t>
      </w:r>
      <w:r w:rsidRPr="00607786">
        <w:rPr>
          <w:lang w:val="ru-RU"/>
        </w:rPr>
        <w:t xml:space="preserve">, использующем гетеродин с качанием частоты, важным аспектом является преобразование измеренной формы волны фототока, зависящей от времени, в спектр оптической мощности; это преобразование зависит от скорости развертки частоты гетеродина. Обратите внимание, что разрешение когерентного </w:t>
      </w:r>
      <w:r w:rsidR="003C3CA1">
        <w:rPr>
          <w:lang w:val="ru-RU"/>
        </w:rPr>
        <w:t>анализатора</w:t>
      </w:r>
      <w:r w:rsidRPr="00607786">
        <w:rPr>
          <w:lang w:val="ru-RU"/>
        </w:rPr>
        <w:t xml:space="preserve"> определяется шириной линии гетеродина и полосой пропускания фильтра приемника. При выборе полосы пропускания фильтра нижних частот следует учитывать частоту развертки гетеродина. Если предположить, что частота сканирования гетеродина равна </w:t>
      </w:r>
      <w:r w:rsidRPr="00607786">
        <w:t>γ</w:t>
      </w:r>
      <w:r w:rsidRPr="00607786">
        <w:rPr>
          <w:lang w:val="ru-RU"/>
        </w:rPr>
        <w:t xml:space="preserve"> ГГц / с, а желаемое когерентное разрешение по частоте </w:t>
      </w:r>
      <w:r w:rsidR="003C3CA1">
        <w:rPr>
          <w:lang w:val="ru-RU"/>
        </w:rPr>
        <w:t>АС</w:t>
      </w:r>
      <w:r w:rsidRPr="00607786">
        <w:rPr>
          <w:lang w:val="ru-RU"/>
        </w:rPr>
        <w:t xml:space="preserve"> равно </w:t>
      </w:r>
      <w:r w:rsidRPr="00607786">
        <w:t>Δf</w:t>
      </w:r>
      <w:r w:rsidRPr="00607786">
        <w:rPr>
          <w:lang w:val="ru-RU"/>
        </w:rPr>
        <w:t>, то временной интервал сканирования по</w:t>
      </w:r>
      <w:r w:rsidR="008C3A9A">
        <w:rPr>
          <w:lang w:val="ru-RU"/>
        </w:rPr>
        <w:t xml:space="preserve"> ширине полосы разрешения равен</w:t>
      </w:r>
      <w:r w:rsidRPr="00607786">
        <w:rPr>
          <w:lang w:val="ru-RU"/>
        </w:rPr>
        <w:t>:</w:t>
      </w:r>
    </w:p>
    <w:p w:rsidR="005A76E5" w:rsidRDefault="005A76E5" w:rsidP="008961D3">
      <w:pPr>
        <w:ind w:firstLine="284"/>
        <w:jc w:val="center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Δτ=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Δf</m:t>
              </m:r>
            </m:num>
            <m:den>
              <m:r>
                <w:rPr>
                  <w:rFonts w:ascii="Cambria Math" w:hAnsi="Cambria Math"/>
                  <w:lang w:val="ru-RU"/>
                </w:rPr>
                <m:t>γ</m:t>
              </m:r>
            </m:den>
          </m:f>
        </m:oMath>
      </m:oMathPara>
    </w:p>
    <w:p w:rsidR="005A76E5" w:rsidRDefault="001F6D2B" w:rsidP="008961D3">
      <w:pPr>
        <w:ind w:firstLine="284"/>
        <w:jc w:val="both"/>
        <w:rPr>
          <w:lang w:val="ru-RU"/>
        </w:rPr>
      </w:pPr>
      <w:r>
        <w:rPr>
          <w:lang w:val="ru-RU"/>
        </w:rPr>
        <w:lastRenderedPageBreak/>
        <w:t>Т.е., чтобы фототок с таким характерным временем изменения прошел через фильтр низких частот, полоса фильтра должна быть не слишком маленькой</w:t>
      </w:r>
    </w:p>
    <w:p w:rsidR="001F6D2B" w:rsidRPr="001F6D2B" w:rsidRDefault="001F6D2B" w:rsidP="008961D3">
      <w:pPr>
        <w:ind w:firstLine="284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</m:oMath>
      </m:oMathPara>
    </w:p>
    <w:p w:rsidR="00657730" w:rsidRDefault="00657730" w:rsidP="008961D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AdvP40418" w:hAnsi="AdvP40418" w:cs="AdvP40418"/>
          <w:sz w:val="19"/>
          <w:szCs w:val="19"/>
        </w:rPr>
      </w:pPr>
    </w:p>
    <w:p w:rsidR="00657730" w:rsidRPr="00E47CC4" w:rsidRDefault="00E47CC4" w:rsidP="008961D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dvP40418" w:hAnsi="AdvP40418" w:cs="AdvP40418"/>
          <w:sz w:val="19"/>
          <w:szCs w:val="19"/>
          <w:lang w:val="ru-RU"/>
        </w:rPr>
      </w:pPr>
      <w:r w:rsidRPr="00E47CC4">
        <w:rPr>
          <w:lang w:val="ru-RU"/>
        </w:rPr>
        <w:t xml:space="preserve">Для измерения широкополосного оптического сигнала когерентное </w:t>
      </w:r>
      <w:r>
        <w:rPr>
          <w:lang w:val="ru-RU"/>
        </w:rPr>
        <w:t xml:space="preserve">детектирование со сканирующим лазером </w:t>
      </w:r>
      <w:r w:rsidRPr="00E47CC4">
        <w:rPr>
          <w:lang w:val="ru-RU"/>
        </w:rPr>
        <w:t>эквивалентно узкополосному</w:t>
      </w:r>
      <w:r>
        <w:rPr>
          <w:lang w:val="ru-RU"/>
        </w:rPr>
        <w:t xml:space="preserve"> сканирующему</w:t>
      </w:r>
      <w:r w:rsidRPr="00E47CC4">
        <w:rPr>
          <w:lang w:val="ru-RU"/>
        </w:rPr>
        <w:t xml:space="preserve"> оптическому фильтру. Спектральная плотность мощности сигнала может быть получена путем непрерывного сканирования частоты гетеродина в интересующем диапазоне частот.</w:t>
      </w:r>
      <w:r w:rsidR="00C47F0B">
        <w:rPr>
          <w:lang w:val="ru-RU"/>
        </w:rPr>
        <w:t xml:space="preserve"> </w:t>
      </w:r>
    </w:p>
    <w:p w:rsidR="006A6511" w:rsidRPr="00AD35AF" w:rsidRDefault="006A6511" w:rsidP="008961D3">
      <w:pPr>
        <w:autoSpaceDE w:val="0"/>
        <w:autoSpaceDN w:val="0"/>
        <w:adjustRightInd w:val="0"/>
        <w:spacing w:after="0" w:line="240" w:lineRule="auto"/>
        <w:ind w:firstLine="284"/>
        <w:rPr>
          <w:rFonts w:ascii="AdvP40418" w:hAnsi="AdvP40418" w:cs="AdvP40418"/>
          <w:sz w:val="19"/>
          <w:szCs w:val="19"/>
          <w:lang w:val="ru-RU"/>
        </w:rPr>
      </w:pPr>
    </w:p>
    <w:p w:rsidR="00FB7701" w:rsidRDefault="00FB7701" w:rsidP="008961D3">
      <w:pPr>
        <w:pStyle w:val="1"/>
        <w:ind w:firstLine="284"/>
        <w:rPr>
          <w:lang w:val="ru-RU"/>
        </w:rPr>
      </w:pPr>
      <w:bookmarkStart w:id="19" w:name="_Toc132290911"/>
      <w:r>
        <w:rPr>
          <w:lang w:val="ru-RU"/>
        </w:rPr>
        <w:t>Измерение фазы</w:t>
      </w:r>
      <w:r w:rsidRPr="00CD0C58">
        <w:rPr>
          <w:lang w:val="ru-RU"/>
        </w:rPr>
        <w:t xml:space="preserve"> </w:t>
      </w:r>
      <w:r>
        <w:rPr>
          <w:lang w:val="ru-RU"/>
        </w:rPr>
        <w:t>и когерентное детектирование</w:t>
      </w:r>
      <w:bookmarkEnd w:id="19"/>
      <w:r>
        <w:rPr>
          <w:lang w:val="ru-RU"/>
        </w:rPr>
        <w:t xml:space="preserve"> </w:t>
      </w:r>
    </w:p>
    <w:p w:rsidR="00FB7701" w:rsidRDefault="00FB7701" w:rsidP="00891DDA">
      <w:pPr>
        <w:ind w:firstLine="284"/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С помощью оптического гетеродинирования можно измерять динамику комплексного поля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, т.е. и амплитуду и фазу, которая набегает у огибающей. Этот подход </w:t>
      </w:r>
      <w:r w:rsidRPr="00D3356A">
        <w:rPr>
          <w:rFonts w:eastAsiaTheme="minorEastAsia"/>
          <w:b/>
          <w:lang w:val="ru-RU"/>
        </w:rPr>
        <w:t>используется в современных телекоммуникационных оптических линиях</w:t>
      </w:r>
      <w:r>
        <w:rPr>
          <w:rFonts w:eastAsiaTheme="minorEastAsia"/>
          <w:lang w:val="ru-RU"/>
        </w:rPr>
        <w:t>, в которых сигнал кодируется не только в амплитуде, но и в фазе оптического импульса. Также этот подход может быть использован для анализа произвольных оптических сигналов.</w:t>
      </w:r>
    </w:p>
    <w:p w:rsidR="00FB7701" w:rsidRDefault="00FB7701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этого используется</w:t>
      </w:r>
      <w:r w:rsidR="00891DDA">
        <w:rPr>
          <w:rFonts w:eastAsiaTheme="minorEastAsia"/>
          <w:lang w:val="ru-RU"/>
        </w:rPr>
        <w:t xml:space="preserve"> специальное устройство:</w:t>
      </w:r>
      <w:r>
        <w:rPr>
          <w:rFonts w:eastAsiaTheme="minorEastAsia"/>
          <w:lang w:val="ru-RU"/>
        </w:rPr>
        <w:t xml:space="preserve"> оптический гибрид 90</w:t>
      </w:r>
      <w:r>
        <w:rPr>
          <w:rFonts w:eastAsiaTheme="minorEastAsia"/>
          <w:vertAlign w:val="superscript"/>
          <w:lang w:val="ru-RU"/>
        </w:rPr>
        <w:t>0</w:t>
      </w:r>
      <w:r>
        <w:rPr>
          <w:rFonts w:eastAsiaTheme="minorEastAsia"/>
          <w:lang w:val="ru-RU"/>
        </w:rPr>
        <w:t xml:space="preserve">: сигнал сбивается и с локальным осциллятором, и с его репликой, задержанной на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:</m:t>
        </m:r>
      </m:oMath>
    </w:p>
    <w:p w:rsidR="00FB7701" w:rsidRPr="00E15D5D" w:rsidRDefault="00FB7701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исследуемое оптическое поле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(ωt+ϕ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func>
        <m:r>
          <w:rPr>
            <w:rFonts w:ascii="Cambria Math" w:eastAsiaTheme="minorEastAsia" w:hAnsi="Cambria Math"/>
            <w:lang w:val="ru-RU"/>
          </w:rPr>
          <m:t>=Re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exp i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(ωt+ϕ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func>
      </m:oMath>
    </w:p>
    <w:p w:rsidR="00FB7701" w:rsidRDefault="00FB7701" w:rsidP="008961D3">
      <w:pPr>
        <w:ind w:firstLine="284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F8256B" wp14:editId="0DC02D46">
            <wp:extent cx="4779645" cy="19888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01" w:rsidRPr="00A47F42" w:rsidRDefault="0033751F" w:rsidP="008961D3">
      <w:pPr>
        <w:ind w:firstLine="284"/>
        <w:rPr>
          <w:rFonts w:eastAsiaTheme="minorEastAsia"/>
          <w:lang w:val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</m:sup>
                      </m:sSubSup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</m:sup>
                      </m:sSubSup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lang w:val="ru-RU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i(E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)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-E+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</m:t>
                          </m:r>
                        </m:sub>
                      </m:sSub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lang w:val="ru-RU"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</m:sup>
                      </m:sSubSup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</m:sup>
                      </m:sSubSup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lang w:val="ru-RU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(Δ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ω+ϕ(t))</m:t>
                          </m:r>
                        </m:e>
                      </m:func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(Δ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ω+ϕ(t))</m:t>
                          </m:r>
                        </m:e>
                      </m:func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(Δ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ω+ϕ(t))</m:t>
                          </m:r>
                        </m:e>
                      </m:func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LO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(Δ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ω+ϕ(t))</m:t>
                          </m:r>
                        </m:e>
                      </m:func>
                    </m:e>
                  </m:mr>
                </m:m>
              </m:e>
            </m:mr>
          </m:m>
        </m:oMath>
      </m:oMathPara>
    </w:p>
    <w:p w:rsidR="00FB7701" w:rsidRPr="0024583A" w:rsidRDefault="00FB7701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LO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</m:oMath>
    </w:p>
    <w:p w:rsidR="00FB7701" w:rsidRDefault="00FB7701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После балансных фотодетекторов, измеряющих разность сигналов, получается</w:t>
      </w:r>
    </w:p>
    <w:p w:rsidR="00FB7701" w:rsidRDefault="00FB7701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Сигнал синфазный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in</m:t>
            </m:r>
          </m:sub>
        </m:sSub>
        <m:r>
          <w:rPr>
            <w:rFonts w:ascii="Cambria Math" w:eastAsiaTheme="minorEastAsia" w:hAnsi="Cambria Math"/>
            <w:lang w:val="ru-RU"/>
          </w:rPr>
          <m:t>(t)=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4E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>(t)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+ϕ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</m:d>
          </m:e>
        </m:func>
      </m:oMath>
      <w:r w:rsidRPr="006F0D6F">
        <w:rPr>
          <w:rFonts w:eastAsiaTheme="minorEastAsia"/>
          <w:lang w:val="ru-RU"/>
        </w:rPr>
        <w:t xml:space="preserve">, </w:t>
      </w:r>
      <w:r w:rsidRPr="00383C6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квадратурный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Q</m:t>
            </m:r>
          </m:sub>
        </m:sSub>
        <m:r>
          <w:rPr>
            <w:rFonts w:ascii="Cambria Math" w:eastAsiaTheme="minorEastAsia" w:hAnsi="Cambria Math"/>
            <w:lang w:val="ru-RU"/>
          </w:rPr>
          <m:t>(t)=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4E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>(t)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(Δ</m:t>
            </m:r>
            <m:r>
              <w:rPr>
                <w:rFonts w:ascii="Cambria Math" w:eastAsiaTheme="minorEastAsia" w:hAnsi="Cambria Math"/>
                <w:lang w:val="ru-RU"/>
              </w:rPr>
              <m:t>ω</m:t>
            </m:r>
            <m:r>
              <w:rPr>
                <w:rFonts w:ascii="Cambria Math" w:eastAsiaTheme="minorEastAsia" w:hAnsi="Cambria Math"/>
                <w:lang w:val="ru-RU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+ϕ(t))</m:t>
            </m:r>
          </m:e>
        </m:func>
      </m:oMath>
    </w:p>
    <w:p w:rsidR="00FB7701" w:rsidRDefault="00FB7701" w:rsidP="0033751F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Т.е. вычисляем и амплитуду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/>
            <w:lang w:val="ru-RU"/>
          </w:rPr>
          <m:t>(t)=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in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ru-RU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ru-RU"/>
              </w:rPr>
              <m:t>16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LO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den>
        </m:f>
      </m:oMath>
      <w:r>
        <w:rPr>
          <w:rFonts w:eastAsiaTheme="minorEastAsia"/>
          <w:lang w:val="ru-RU"/>
        </w:rPr>
        <w:t xml:space="preserve">, и фазу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  <w:lang w:val="ru-RU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ωt</m:t>
        </m:r>
        <m:r>
          <w:rPr>
            <w:rFonts w:ascii="Cambria Math" w:eastAsiaTheme="minorEastAsia" w:hAnsi="Cambria Math"/>
            <w:lang w:val="ru-RU"/>
          </w:rPr>
          <m:t>)</m:t>
        </m:r>
        <m:r>
          <w:rPr>
            <w:rFonts w:ascii="Cambria Math" w:eastAsiaTheme="minorEastAsia" w:hAnsi="Cambria Math"/>
            <w:lang w:val="ru-RU"/>
          </w:rPr>
          <m:t>=arctg(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)</m:t>
        </m:r>
      </m:oMath>
      <w:r w:rsidR="00891DDA">
        <w:rPr>
          <w:rFonts w:eastAsiaTheme="minorEastAsia"/>
          <w:lang w:val="ru-RU"/>
        </w:rPr>
        <w:t xml:space="preserve"> </w:t>
      </w:r>
      <w:r w:rsidR="0033751F">
        <w:rPr>
          <w:rFonts w:eastAsiaTheme="minorEastAsia"/>
          <w:lang w:val="ru-RU"/>
        </w:rPr>
        <w:t xml:space="preserve">. Чтобы найти </w:t>
      </w:r>
      <m:oMath>
        <m:r>
          <w:rPr>
            <w:rFonts w:ascii="Cambria Math" w:eastAsiaTheme="minorEastAsia" w:hAnsi="Cambria Math"/>
            <w:lang w:val="ru-RU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 w:rsidR="0033751F">
        <w:rPr>
          <w:rFonts w:eastAsiaTheme="minorEastAsia"/>
          <w:lang w:val="ru-RU"/>
        </w:rPr>
        <w:t xml:space="preserve">, необходимо выполнить развертку </w:t>
      </w:r>
      <m:oMath>
        <m:r>
          <w:rPr>
            <w:rFonts w:ascii="Cambria Math" w:eastAsiaTheme="minorEastAsia" w:hAnsi="Cambria Math"/>
            <w:lang w:val="ru-RU"/>
          </w:rPr>
          <m:t>arctg(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)</m:t>
        </m:r>
      </m:oMath>
      <w:r w:rsidR="0033751F">
        <w:rPr>
          <w:rFonts w:eastAsiaTheme="minorEastAsia"/>
          <w:lang w:val="ru-RU"/>
        </w:rPr>
        <w:t xml:space="preserve">, а затем вычесть линейную компоненту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ωt</m:t>
        </m:r>
      </m:oMath>
      <w:r w:rsidR="0033751F">
        <w:rPr>
          <w:rFonts w:eastAsiaTheme="minorEastAsia"/>
          <w:lang w:val="ru-RU"/>
        </w:rPr>
        <w:t>.</w:t>
      </w:r>
      <w:bookmarkStart w:id="20" w:name="_GoBack"/>
      <w:bookmarkEnd w:id="20"/>
    </w:p>
    <w:p w:rsidR="00FB7701" w:rsidRDefault="00FB7701" w:rsidP="008961D3">
      <w:pPr>
        <w:ind w:firstLine="28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Скорость определяется только скоростью осциллографа. Кроме того, нужен стабильный </w:t>
      </w:r>
      <w:r>
        <w:rPr>
          <w:rFonts w:eastAsiaTheme="minorEastAsia"/>
        </w:rPr>
        <w:t>LO</w:t>
      </w:r>
      <w:r w:rsidRPr="0024583A">
        <w:rPr>
          <w:rFonts w:eastAsiaTheme="minorEastAsia"/>
          <w:lang w:val="ru-RU"/>
        </w:rPr>
        <w:t>!</w:t>
      </w:r>
    </w:p>
    <w:p w:rsidR="00E06450" w:rsidRDefault="00E06450" w:rsidP="008961D3">
      <w:pPr>
        <w:ind w:firstLine="284"/>
        <w:rPr>
          <w:rFonts w:eastAsiaTheme="minorEastAsia"/>
          <w:lang w:val="ru-RU"/>
        </w:rPr>
      </w:pPr>
    </w:p>
    <w:p w:rsidR="00E06450" w:rsidRPr="00B84AEA" w:rsidRDefault="00E06450" w:rsidP="008961D3">
      <w:pPr>
        <w:ind w:firstLine="284"/>
        <w:rPr>
          <w:lang w:val="ru-RU"/>
        </w:rPr>
      </w:pPr>
    </w:p>
    <w:p w:rsidR="00E06450" w:rsidRDefault="00E06450" w:rsidP="008961D3">
      <w:pPr>
        <w:pStyle w:val="2"/>
        <w:ind w:firstLine="284"/>
        <w:rPr>
          <w:lang w:val="ru-RU"/>
        </w:rPr>
      </w:pPr>
      <w:bookmarkStart w:id="21" w:name="_Toc132290912"/>
      <w:r>
        <w:rPr>
          <w:lang w:val="ru-RU"/>
        </w:rPr>
        <w:t xml:space="preserve">Доплеровские измерители, </w:t>
      </w:r>
      <w:r w:rsidRPr="00EB6FCD">
        <w:rPr>
          <w:lang w:val="ru-RU"/>
        </w:rPr>
        <w:t>лидары и т.д.</w:t>
      </w:r>
      <w:r>
        <w:rPr>
          <w:lang w:val="ru-RU"/>
        </w:rPr>
        <w:t xml:space="preserve"> Изучение атмосферы.</w:t>
      </w:r>
      <w:bookmarkEnd w:id="21"/>
      <w:r>
        <w:rPr>
          <w:lang w:val="ru-RU"/>
        </w:rPr>
        <w:t xml:space="preserve"> </w:t>
      </w:r>
    </w:p>
    <w:p w:rsidR="00E06450" w:rsidRDefault="00E06450" w:rsidP="008961D3">
      <w:pPr>
        <w:ind w:firstLine="284"/>
        <w:rPr>
          <w:lang w:val="ru-RU"/>
        </w:rPr>
      </w:pPr>
      <w:r>
        <w:rPr>
          <w:lang w:val="ru-RU"/>
        </w:rPr>
        <w:t>Сигнал сбивается с ним же, получившим доплеровскую отстройку. По гетеродинному сигналу определяется доплеровская отстройка и скорость.</w:t>
      </w:r>
    </w:p>
    <w:p w:rsidR="00A12C88" w:rsidRDefault="00A12C88" w:rsidP="008961D3">
      <w:pPr>
        <w:ind w:firstLine="284"/>
        <w:rPr>
          <w:rFonts w:eastAsiaTheme="minorEastAsia"/>
          <w:lang w:val="ru-RU"/>
        </w:rPr>
      </w:pPr>
      <w:r w:rsidRPr="00DD5088">
        <w:rPr>
          <w:rFonts w:eastAsiaTheme="minorEastAsia"/>
          <w:b/>
          <w:lang w:val="ru-RU"/>
        </w:rPr>
        <w:t>Пример2.</w:t>
      </w:r>
      <w:r>
        <w:rPr>
          <w:rFonts w:eastAsiaTheme="minorEastAsia"/>
          <w:lang w:val="ru-RU"/>
        </w:rPr>
        <w:t xml:space="preserve"> Сбиваем лазер с сигналом того же лазера, но рассеянного на мишени, летящей со скорость 1 км/ч. Какая будет частота биений гетеродинного сигнала?</w:t>
      </w:r>
    </w:p>
    <w:p w:rsidR="00A12C88" w:rsidRDefault="00A12C88" w:rsidP="008961D3">
      <w:pPr>
        <w:ind w:firstLine="284"/>
        <w:rPr>
          <w:lang w:val="ru-RU"/>
        </w:rPr>
      </w:pPr>
    </w:p>
    <w:p w:rsidR="00E06450" w:rsidRPr="0024583A" w:rsidRDefault="00E06450" w:rsidP="008961D3">
      <w:pPr>
        <w:ind w:firstLine="284"/>
        <w:rPr>
          <w:rFonts w:eastAsiaTheme="minorEastAsia"/>
          <w:i/>
          <w:lang w:val="ru-RU"/>
        </w:rPr>
      </w:pPr>
    </w:p>
    <w:p w:rsidR="006A6511" w:rsidRDefault="00CD0C58" w:rsidP="008961D3">
      <w:pPr>
        <w:pStyle w:val="1"/>
        <w:ind w:firstLine="284"/>
        <w:rPr>
          <w:lang w:val="ru-RU"/>
        </w:rPr>
      </w:pPr>
      <w:bookmarkStart w:id="22" w:name="_Toc132290913"/>
      <w:r>
        <w:rPr>
          <w:lang w:val="ru-RU"/>
        </w:rPr>
        <w:t>Г</w:t>
      </w:r>
      <w:r w:rsidR="00B45C96">
        <w:rPr>
          <w:lang w:val="ru-RU"/>
        </w:rPr>
        <w:t>омоденирование</w:t>
      </w:r>
      <w:bookmarkEnd w:id="22"/>
      <w:r w:rsidR="006235AB">
        <w:rPr>
          <w:lang w:val="ru-RU"/>
        </w:rPr>
        <w:t xml:space="preserve"> </w:t>
      </w:r>
    </w:p>
    <w:p w:rsidR="0087632D" w:rsidRDefault="0087632D" w:rsidP="008961D3">
      <w:pPr>
        <w:ind w:firstLine="284"/>
        <w:rPr>
          <w:lang w:val="ru-RU"/>
        </w:rPr>
      </w:pPr>
      <w:r w:rsidRPr="0087632D">
        <w:rPr>
          <w:noProof/>
          <w:lang w:val="ru-RU" w:eastAsia="ru-RU"/>
        </w:rPr>
        <w:drawing>
          <wp:inline distT="0" distB="0" distL="0" distR="0" wp14:anchorId="2095A123" wp14:editId="275372DD">
            <wp:extent cx="5940425" cy="160833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F4" w:rsidRPr="00F045F4" w:rsidRDefault="00F045F4" w:rsidP="008961D3">
      <w:pPr>
        <w:ind w:firstLine="284"/>
        <w:rPr>
          <w:lang w:val="ru-RU"/>
        </w:rPr>
      </w:pPr>
      <w:r>
        <w:rPr>
          <w:lang w:val="ru-RU"/>
        </w:rPr>
        <w:t xml:space="preserve">Из </w:t>
      </w:r>
      <w:sdt>
        <w:sdtPr>
          <w:rPr>
            <w:lang w:val="ru-RU"/>
          </w:rPr>
          <w:id w:val="974262473"/>
          <w:citation/>
        </w:sdtPr>
        <w:sdtEndPr/>
        <w:sdtContent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CITATION Hui \l 1049 </w:instrText>
          </w:r>
          <w:r>
            <w:rPr>
              <w:lang w:val="ru-RU"/>
            </w:rPr>
            <w:fldChar w:fldCharType="separate"/>
          </w:r>
          <w:r w:rsidRPr="00F045F4">
            <w:rPr>
              <w:noProof/>
              <w:lang w:val="ru-RU"/>
            </w:rPr>
            <w:t>[2]</w:t>
          </w:r>
          <w:r>
            <w:rPr>
              <w:lang w:val="ru-RU"/>
            </w:rPr>
            <w:fldChar w:fldCharType="end"/>
          </w:r>
        </w:sdtContent>
      </w:sdt>
    </w:p>
    <w:p w:rsidR="005B354E" w:rsidRDefault="005B354E" w:rsidP="008961D3">
      <w:pPr>
        <w:ind w:firstLine="284"/>
        <w:jc w:val="both"/>
        <w:rPr>
          <w:lang w:val="ru-RU"/>
        </w:rPr>
      </w:pPr>
      <w:r>
        <w:rPr>
          <w:lang w:val="ru-RU"/>
        </w:rPr>
        <w:t xml:space="preserve">Метод </w:t>
      </w:r>
      <w:r w:rsidR="00AA1265">
        <w:rPr>
          <w:lang w:val="ru-RU"/>
        </w:rPr>
        <w:t xml:space="preserve">гомодинирования </w:t>
      </w:r>
      <w:r>
        <w:rPr>
          <w:lang w:val="ru-RU"/>
        </w:rPr>
        <w:t>-</w:t>
      </w:r>
      <w:r w:rsidR="00936030">
        <w:rPr>
          <w:lang w:val="ru-RU"/>
        </w:rPr>
        <w:t xml:space="preserve"> ч</w:t>
      </w:r>
      <w:r w:rsidR="008F7A2C">
        <w:rPr>
          <w:lang w:val="ru-RU"/>
        </w:rPr>
        <w:t xml:space="preserve">астный случай гетеродинирования, в котором в качестве </w:t>
      </w:r>
      <w:r w:rsidR="004374BD">
        <w:rPr>
          <w:lang w:val="ru-RU"/>
        </w:rPr>
        <w:t>локального</w:t>
      </w:r>
      <w:r w:rsidR="008F7A2C">
        <w:rPr>
          <w:lang w:val="ru-RU"/>
        </w:rPr>
        <w:t xml:space="preserve"> осциллятора выступает измеряемый же сигнал.</w:t>
      </w:r>
      <w:r>
        <w:rPr>
          <w:lang w:val="ru-RU"/>
        </w:rPr>
        <w:t xml:space="preserve"> Метод гомодинирования используется для измерения ширины спектра узкополосных лазерных источников. </w:t>
      </w:r>
    </w:p>
    <w:p w:rsidR="00012BFF" w:rsidRDefault="005B354E" w:rsidP="008961D3">
      <w:pPr>
        <w:ind w:firstLine="284"/>
        <w:jc w:val="both"/>
        <w:rPr>
          <w:lang w:val="ru-RU"/>
        </w:rPr>
      </w:pPr>
      <w:r>
        <w:rPr>
          <w:lang w:val="ru-RU"/>
        </w:rPr>
        <w:t xml:space="preserve">При реализации метода </w:t>
      </w:r>
      <w:r w:rsidR="008F2510">
        <w:rPr>
          <w:lang w:val="ru-RU"/>
        </w:rPr>
        <w:t>желательно</w:t>
      </w:r>
      <w:r w:rsidR="00E96228">
        <w:rPr>
          <w:lang w:val="ru-RU"/>
        </w:rPr>
        <w:t>, чтобы потерялась когерентность между двумя плечами, т.е. разность хода должна быть очень большой. Иначе – получаем интерферометр Маха-Цандера</w:t>
      </w:r>
      <w:r w:rsidR="00652224">
        <w:rPr>
          <w:lang w:val="ru-RU"/>
        </w:rPr>
        <w:t xml:space="preserve"> в </w:t>
      </w:r>
      <w:r w:rsidR="008F2510">
        <w:rPr>
          <w:lang w:val="ru-RU"/>
        </w:rPr>
        <w:t xml:space="preserve">практически </w:t>
      </w:r>
      <w:r w:rsidR="00652224">
        <w:rPr>
          <w:lang w:val="ru-RU"/>
        </w:rPr>
        <w:t>когерентном режиме</w:t>
      </w:r>
      <w:r w:rsidR="005C6766">
        <w:rPr>
          <w:lang w:val="ru-RU"/>
        </w:rPr>
        <w:t>, на выходе из которого сигнал не будет давать никакой нетривиальной временной зависимости</w:t>
      </w:r>
      <w:r w:rsidR="00E96228">
        <w:rPr>
          <w:lang w:val="ru-RU"/>
        </w:rPr>
        <w:t>.</w:t>
      </w:r>
    </w:p>
    <w:p w:rsidR="00E96228" w:rsidRPr="00ED471F" w:rsidRDefault="00012BFF" w:rsidP="008961D3">
      <w:pPr>
        <w:ind w:firstLine="284"/>
        <w:jc w:val="both"/>
        <w:rPr>
          <w:lang w:val="ru-RU"/>
        </w:rPr>
      </w:pPr>
      <w:r>
        <w:rPr>
          <w:lang w:val="ru-RU"/>
        </w:rPr>
        <w:t>Достаточная разность хода осуществима</w:t>
      </w:r>
      <w:r w:rsidR="00E96228">
        <w:rPr>
          <w:lang w:val="ru-RU"/>
        </w:rPr>
        <w:t xml:space="preserve"> не для всех </w:t>
      </w:r>
      <w:r w:rsidR="008F7A2C">
        <w:rPr>
          <w:lang w:val="ru-RU"/>
        </w:rPr>
        <w:t xml:space="preserve">спектральных </w:t>
      </w:r>
      <w:r w:rsidR="00E96228">
        <w:rPr>
          <w:lang w:val="ru-RU"/>
        </w:rPr>
        <w:t>ширин. Например, для 10 кГц – 30 к</w:t>
      </w:r>
      <w:r w:rsidR="00F505B3">
        <w:rPr>
          <w:lang w:val="ru-RU"/>
        </w:rPr>
        <w:t xml:space="preserve">м в воздухе или 20 км в волокне. </w:t>
      </w:r>
      <w:r w:rsidR="00F505B3" w:rsidRPr="00F505B3">
        <w:rPr>
          <w:lang w:val="ru-RU"/>
        </w:rPr>
        <w:t>В</w:t>
      </w:r>
      <w:r w:rsidR="00F505B3">
        <w:rPr>
          <w:lang w:val="ru-RU"/>
        </w:rPr>
        <w:t xml:space="preserve">ообще говоря, степень «достаточной </w:t>
      </w:r>
      <w:r w:rsidR="00F505B3" w:rsidRPr="00F505B3">
        <w:rPr>
          <w:lang w:val="ru-RU"/>
        </w:rPr>
        <w:t>длины» в конкретном случае, может быть сложным вопросом.</w:t>
      </w:r>
    </w:p>
    <w:p w:rsidR="006235AB" w:rsidRDefault="000A6F92" w:rsidP="008961D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lang w:val="ru-RU"/>
        </w:rPr>
      </w:pPr>
      <w:r>
        <w:rPr>
          <w:lang w:val="ru-RU"/>
        </w:rPr>
        <w:t>Если нет</w:t>
      </w:r>
      <w:r w:rsidR="00993E96">
        <w:rPr>
          <w:lang w:val="ru-RU"/>
        </w:rPr>
        <w:t xml:space="preserve"> когерентности</w:t>
      </w:r>
      <w:r>
        <w:rPr>
          <w:lang w:val="ru-RU"/>
        </w:rPr>
        <w:t xml:space="preserve"> – работает с</w:t>
      </w:r>
      <w:r w:rsidR="00383301">
        <w:rPr>
          <w:lang w:val="ru-RU"/>
        </w:rPr>
        <w:t>лучай, который рассмотрен выше:</w:t>
      </w:r>
      <w:r w:rsidR="00B729A6">
        <w:rPr>
          <w:lang w:val="ru-RU"/>
        </w:rPr>
        <w:t xml:space="preserve"> два случайных нескор</w:t>
      </w:r>
      <w:r w:rsidR="008F7A2C">
        <w:rPr>
          <w:lang w:val="ru-RU"/>
        </w:rPr>
        <w:t>р</w:t>
      </w:r>
      <w:r w:rsidR="00B729A6">
        <w:rPr>
          <w:lang w:val="ru-RU"/>
        </w:rPr>
        <w:t>елированных сигнала дадут спектр</w:t>
      </w:r>
      <w:r w:rsidR="00CB7470">
        <w:rPr>
          <w:lang w:val="ru-RU"/>
        </w:rPr>
        <w:t>,</w:t>
      </w:r>
      <w:r w:rsidR="00B729A6">
        <w:rPr>
          <w:lang w:val="ru-RU"/>
        </w:rPr>
        <w:t xml:space="preserve"> равный свертке спектров. </w:t>
      </w:r>
    </w:p>
    <w:p w:rsidR="000C495B" w:rsidRDefault="000C495B" w:rsidP="008961D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Theme="minorEastAsia"/>
          <w:lang w:val="ru-RU"/>
        </w:rPr>
      </w:pPr>
      <w:r>
        <w:rPr>
          <w:lang w:val="ru-RU"/>
        </w:rPr>
        <w:t>и спектр интенсивности фототока будет заключать в себе вклад</w:t>
      </w:r>
      <w:r w:rsidRPr="000C495B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∫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-ω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u-RU"/>
          </w:rPr>
          <m:t>d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b/>
          <w:lang w:val="ru-RU"/>
        </w:rPr>
        <w:t xml:space="preserve">, </w:t>
      </w:r>
      <w:r w:rsidRPr="000C495B">
        <w:rPr>
          <w:rFonts w:eastAsiaTheme="minorEastAsia"/>
          <w:lang w:val="ru-RU"/>
        </w:rPr>
        <w:t>что для</w:t>
      </w:r>
      <w:r>
        <w:rPr>
          <w:rFonts w:eastAsiaTheme="minorEastAsia"/>
          <w:b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случая лоренцевского контура с шириной </w:t>
      </w:r>
      <m:oMath>
        <m:r>
          <w:rPr>
            <w:rFonts w:ascii="Cambria Math" w:eastAsiaTheme="minorEastAsia" w:hAnsi="Cambria Math"/>
            <w:lang w:val="ru-RU"/>
          </w:rPr>
          <m:t>δω</m:t>
        </m:r>
      </m:oMath>
      <w:r w:rsidRPr="000C495B">
        <w:rPr>
          <w:rFonts w:eastAsiaTheme="minorEastAsia"/>
          <w:lang w:val="ru-RU"/>
        </w:rPr>
        <w:t xml:space="preserve"> даст также лоренцовский контур с шириной </w:t>
      </w:r>
      <w:r>
        <w:rPr>
          <w:rFonts w:eastAsiaTheme="minorEastAsia"/>
          <w:lang w:val="ru-RU"/>
        </w:rPr>
        <w:t>2</w:t>
      </w:r>
      <m:oMath>
        <m:r>
          <w:rPr>
            <w:rFonts w:ascii="Cambria Math" w:eastAsiaTheme="minorEastAsia" w:hAnsi="Cambria Math"/>
            <w:lang w:val="ru-RU"/>
          </w:rPr>
          <m:t xml:space="preserve"> δω </m:t>
        </m:r>
      </m:oMath>
    </w:p>
    <w:p w:rsidR="00992810" w:rsidRDefault="0033751F" w:rsidP="008961D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Theme="minorEastAsia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rf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lang w:val="ru-RU"/>
                </w:rPr>
                <m:t>=2I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δω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96228" w:rsidRPr="006235AB" w:rsidRDefault="00E96228" w:rsidP="008961D3">
      <w:pPr>
        <w:pStyle w:val="a3"/>
        <w:ind w:firstLine="284"/>
        <w:rPr>
          <w:lang w:val="ru-RU"/>
        </w:rPr>
      </w:pPr>
      <w:r w:rsidRPr="00E96228">
        <w:rPr>
          <w:noProof/>
          <w:lang w:val="ru-RU" w:eastAsia="ru-RU"/>
        </w:rPr>
        <w:lastRenderedPageBreak/>
        <w:drawing>
          <wp:inline distT="0" distB="0" distL="0" distR="0" wp14:anchorId="476A5623" wp14:editId="55774BFD">
            <wp:extent cx="4675505" cy="1397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45" w:rsidRDefault="0082471F" w:rsidP="008961D3">
      <w:pPr>
        <w:ind w:firstLine="284"/>
        <w:jc w:val="both"/>
        <w:rPr>
          <w:lang w:val="ru-RU"/>
        </w:rPr>
      </w:pPr>
      <w:r>
        <w:rPr>
          <w:lang w:val="ru-RU"/>
        </w:rPr>
        <w:t>У</w:t>
      </w:r>
      <w:r w:rsidR="007E18E8" w:rsidRPr="003B00C3">
        <w:rPr>
          <w:lang w:val="ru-RU"/>
        </w:rPr>
        <w:t xml:space="preserve">добно измерять в схеме гомодинирования </w:t>
      </w:r>
      <w:r w:rsidR="005312D0" w:rsidRPr="003B00C3">
        <w:rPr>
          <w:lang w:val="ru-RU"/>
        </w:rPr>
        <w:t>со сдвигом частоты</w:t>
      </w:r>
      <w:r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Δω</m:t>
        </m:r>
      </m:oMath>
      <w:r>
        <w:rPr>
          <w:lang w:val="ru-RU"/>
        </w:rPr>
        <w:t xml:space="preserve"> излучения в одном из плеч некоторым частотным модулятором. Тогда</w:t>
      </w:r>
      <w:r w:rsidR="000D79D2">
        <w:rPr>
          <w:lang w:val="ru-RU"/>
        </w:rPr>
        <w:t xml:space="preserve"> последний член, определяющийся шириной линии, будет на другой частоте, и его можно будет отделить</w:t>
      </w:r>
      <w:r>
        <w:rPr>
          <w:lang w:val="ru-RU"/>
        </w:rPr>
        <w:t xml:space="preserve"> в</w:t>
      </w:r>
      <w:r w:rsidR="00084343">
        <w:rPr>
          <w:lang w:val="ru-RU"/>
        </w:rPr>
        <w:t xml:space="preserve"> радиочастотном</w:t>
      </w:r>
      <w:r>
        <w:rPr>
          <w:lang w:val="ru-RU"/>
        </w:rPr>
        <w:t xml:space="preserve"> спектре фототока</w:t>
      </w:r>
      <w:r w:rsidR="00084343">
        <w:rPr>
          <w:lang w:val="ru-RU"/>
        </w:rPr>
        <w:t xml:space="preserve"> </w:t>
      </w:r>
      <w:r w:rsidR="000D79D2">
        <w:rPr>
          <w:lang w:val="ru-RU"/>
        </w:rPr>
        <w:t>:</w:t>
      </w:r>
    </w:p>
    <w:p w:rsidR="00DA7255" w:rsidRPr="000C495B" w:rsidRDefault="0033751F" w:rsidP="008961D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eastAsiaTheme="minorEastAsia"/>
          <w:i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rf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lang w:val="ru-RU"/>
                </w:rPr>
                <m:t>=2I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δω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DA7255" w:rsidRDefault="00DA7255" w:rsidP="008961D3">
      <w:pPr>
        <w:ind w:firstLine="284"/>
        <w:jc w:val="both"/>
        <w:rPr>
          <w:lang w:val="ru-RU"/>
        </w:rPr>
      </w:pPr>
    </w:p>
    <w:p w:rsidR="004B3F09" w:rsidRDefault="008A3045" w:rsidP="008961D3">
      <w:pPr>
        <w:ind w:firstLine="284"/>
        <w:jc w:val="both"/>
        <w:rPr>
          <w:rFonts w:eastAsiaTheme="minorEastAsia"/>
          <w:lang w:val="ru-RU"/>
        </w:rPr>
      </w:pPr>
      <w:r>
        <w:rPr>
          <w:lang w:val="ru-RU"/>
        </w:rPr>
        <w:t>Это позволяет увести спектр свертки от нулевых частот, т.е. от</w:t>
      </w:r>
      <w:r w:rsidR="005312D0" w:rsidRPr="003B00C3">
        <w:rPr>
          <w:lang w:val="ru-RU"/>
        </w:rPr>
        <w:t xml:space="preserve"> высоких фликкер шумов</w:t>
      </w:r>
      <w:r w:rsidR="00012124">
        <w:rPr>
          <w:lang w:val="ru-RU"/>
        </w:rPr>
        <w:t xml:space="preserve"> 1/</w:t>
      </w:r>
      <w:r w:rsidR="00012124">
        <w:t>f</w:t>
      </w:r>
      <w:r w:rsidR="006F6055">
        <w:rPr>
          <w:lang w:val="ru-RU"/>
        </w:rPr>
        <w:t xml:space="preserve"> на нулевых частотах и</w:t>
      </w:r>
      <w:r>
        <w:rPr>
          <w:lang w:val="ru-RU"/>
        </w:rPr>
        <w:t xml:space="preserve"> паразитного вклада</w:t>
      </w:r>
      <w:r w:rsidR="006F6055">
        <w:rPr>
          <w:lang w:val="ru-RU"/>
        </w:rPr>
        <w:t xml:space="preserve"> спектра интенсивности фототока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>(ω)</m:t>
        </m:r>
      </m:oMath>
      <w:r w:rsidR="002A1A1C">
        <w:rPr>
          <w:rFonts w:eastAsiaTheme="minorEastAsia"/>
          <w:lang w:val="ru-RU"/>
        </w:rPr>
        <w:t>.</w:t>
      </w:r>
    </w:p>
    <w:p w:rsidR="0087596E" w:rsidRDefault="0087596E" w:rsidP="008961D3">
      <w:pPr>
        <w:ind w:firstLine="284"/>
        <w:jc w:val="both"/>
        <w:rPr>
          <w:lang w:val="ru-RU"/>
        </w:rPr>
      </w:pPr>
      <w:r w:rsidRPr="0087596E">
        <w:rPr>
          <w:lang w:val="ru-RU"/>
        </w:rPr>
        <w:t xml:space="preserve">Самым популярным преобразователем частоты для этой цели является акустооптический модулятор частоты (AOFM). Частотный сдвиг AOFM вводится взаимодействием между световым сигналом и радиочастотным сигналом бегущей </w:t>
      </w:r>
      <w:r>
        <w:rPr>
          <w:lang w:val="ru-RU"/>
        </w:rPr>
        <w:t>акустической</w:t>
      </w:r>
      <w:r w:rsidRPr="0087596E">
        <w:rPr>
          <w:lang w:val="ru-RU"/>
        </w:rPr>
        <w:t xml:space="preserve"> волны</w:t>
      </w:r>
      <w:r>
        <w:rPr>
          <w:lang w:val="ru-RU"/>
        </w:rPr>
        <w:t xml:space="preserve"> с перпендикулярным волновым вектором</w:t>
      </w:r>
      <w:r w:rsidRPr="0087596E">
        <w:rPr>
          <w:lang w:val="ru-RU"/>
        </w:rPr>
        <w:t xml:space="preserve">. </w:t>
      </w:r>
      <w:r w:rsidR="002D1C9E">
        <w:rPr>
          <w:lang w:val="ru-RU"/>
        </w:rPr>
        <w:t>У</w:t>
      </w:r>
      <w:r w:rsidRPr="0087596E">
        <w:rPr>
          <w:lang w:val="ru-RU"/>
        </w:rPr>
        <w:t xml:space="preserve">прощенное объяснение состоит в том, что частота светового сигнала смещается движущейся решеткой, создаваемой бегущей </w:t>
      </w:r>
      <w:r w:rsidR="002D1C9E">
        <w:rPr>
          <w:lang w:val="ru-RU"/>
        </w:rPr>
        <w:t xml:space="preserve">звуковой волной из-за эффекта Доплера. </w:t>
      </w:r>
      <w:r w:rsidRPr="0087596E">
        <w:rPr>
          <w:lang w:val="ru-RU"/>
        </w:rPr>
        <w:t>В отличие от обычного частотного модулятора, ко</w:t>
      </w:r>
      <w:r w:rsidR="002D1C9E">
        <w:rPr>
          <w:lang w:val="ru-RU"/>
        </w:rPr>
        <w:t xml:space="preserve">торый часто создает две боковых частоты с большей и меньшей </w:t>
      </w:r>
      <w:r w:rsidR="00734EDB">
        <w:rPr>
          <w:lang w:val="ru-RU"/>
        </w:rPr>
        <w:t>частотой</w:t>
      </w:r>
      <w:r w:rsidRPr="0087596E">
        <w:rPr>
          <w:lang w:val="ru-RU"/>
        </w:rPr>
        <w:t>, AOFM сдвигает оптическую частоту сигнала только в одном направлении. Еще одно уникальное преимущество AOFM - это его поляризационная независимость, которая желательна для практического измерения ширины линии на основе волоконно-оптической системы.</w:t>
      </w:r>
    </w:p>
    <w:p w:rsidR="00AE543C" w:rsidRDefault="00AE543C" w:rsidP="008961D3">
      <w:pPr>
        <w:ind w:firstLine="284"/>
        <w:jc w:val="both"/>
        <w:rPr>
          <w:lang w:val="ru-RU"/>
        </w:rPr>
      </w:pPr>
    </w:p>
    <w:p w:rsidR="00AE543C" w:rsidRPr="00D3356A" w:rsidRDefault="00AE543C" w:rsidP="008961D3">
      <w:pPr>
        <w:ind w:firstLine="284"/>
        <w:jc w:val="both"/>
        <w:rPr>
          <w:lang w:val="ru-RU"/>
        </w:rPr>
      </w:pPr>
      <w:r>
        <w:rPr>
          <w:lang w:val="ru-RU"/>
        </w:rPr>
        <w:t xml:space="preserve">Наконец, отметим, что даже если разница плеч недостаточна для </w:t>
      </w:r>
      <w:r w:rsidRPr="00AE543C">
        <w:rPr>
          <w:b/>
          <w:lang w:val="ru-RU"/>
        </w:rPr>
        <w:t>полной</w:t>
      </w:r>
      <w:r>
        <w:rPr>
          <w:lang w:val="ru-RU"/>
        </w:rPr>
        <w:t xml:space="preserve"> потери когерентности, измерения проводить тем не менее можно – но требуется более аккуратный прямой учет времен когерентности и т.д.</w:t>
      </w:r>
      <w:r w:rsidR="00285D37">
        <w:rPr>
          <w:lang w:val="ru-RU"/>
        </w:rPr>
        <w:t xml:space="preserve">, см. например, </w:t>
      </w:r>
      <w:sdt>
        <w:sdtPr>
          <w:rPr>
            <w:lang w:val="ru-RU"/>
          </w:rPr>
          <w:id w:val="-824126847"/>
          <w:citation/>
        </w:sdtPr>
        <w:sdtEndPr/>
        <w:sdtContent>
          <w:r w:rsidR="00F045F4">
            <w:rPr>
              <w:lang w:val="ru-RU"/>
            </w:rPr>
            <w:fldChar w:fldCharType="begin"/>
          </w:r>
          <w:r w:rsidR="00F045F4" w:rsidRPr="00F045F4">
            <w:rPr>
              <w:lang w:val="ru-RU"/>
            </w:rPr>
            <w:instrText xml:space="preserve"> </w:instrText>
          </w:r>
          <w:r w:rsidR="00F045F4">
            <w:rPr>
              <w:lang w:val="en-US"/>
            </w:rPr>
            <w:instrText>CITATION</w:instrText>
          </w:r>
          <w:r w:rsidR="00F045F4" w:rsidRPr="00F045F4">
            <w:rPr>
              <w:lang w:val="ru-RU"/>
            </w:rPr>
            <w:instrText xml:space="preserve"> </w:instrText>
          </w:r>
          <w:r w:rsidR="00F045F4">
            <w:rPr>
              <w:lang w:val="en-US"/>
            </w:rPr>
            <w:instrText>Sim</w:instrText>
          </w:r>
          <w:r w:rsidR="00F045F4" w:rsidRPr="00F045F4">
            <w:rPr>
              <w:lang w:val="ru-RU"/>
            </w:rPr>
            <w:instrText xml:space="preserve"> \</w:instrText>
          </w:r>
          <w:r w:rsidR="00F045F4">
            <w:rPr>
              <w:lang w:val="en-US"/>
            </w:rPr>
            <w:instrText>l</w:instrText>
          </w:r>
          <w:r w:rsidR="00F045F4" w:rsidRPr="00F045F4">
            <w:rPr>
              <w:lang w:val="ru-RU"/>
            </w:rPr>
            <w:instrText xml:space="preserve"> 1033 </w:instrText>
          </w:r>
          <w:r w:rsidR="00F045F4">
            <w:rPr>
              <w:lang w:val="ru-RU"/>
            </w:rPr>
            <w:fldChar w:fldCharType="separate"/>
          </w:r>
          <w:r w:rsidR="00F045F4" w:rsidRPr="00F045F4">
            <w:rPr>
              <w:noProof/>
              <w:lang w:val="ru-RU"/>
            </w:rPr>
            <w:t>[3]</w:t>
          </w:r>
          <w:r w:rsidR="00F045F4">
            <w:rPr>
              <w:lang w:val="ru-RU"/>
            </w:rPr>
            <w:fldChar w:fldCharType="end"/>
          </w:r>
        </w:sdtContent>
      </w:sdt>
    </w:p>
    <w:p w:rsidR="00623E71" w:rsidRPr="003A4E1A" w:rsidRDefault="00623E71" w:rsidP="008961D3">
      <w:pPr>
        <w:ind w:firstLine="284"/>
        <w:rPr>
          <w:lang w:val="ru-RU"/>
        </w:rPr>
      </w:pPr>
    </w:p>
    <w:bookmarkStart w:id="23" w:name="_Toc13229091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776452240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:rsidR="00F045F4" w:rsidRDefault="00F045F4" w:rsidP="008961D3">
          <w:pPr>
            <w:pStyle w:val="1"/>
            <w:ind w:firstLine="284"/>
          </w:pPr>
          <w:r>
            <w:rPr>
              <w:lang w:val="ru-RU"/>
            </w:rPr>
            <w:t>Список</w:t>
          </w:r>
          <w:r w:rsidRPr="00F045F4">
            <w:rPr>
              <w:lang w:val="en-US"/>
            </w:rPr>
            <w:t xml:space="preserve"> </w:t>
          </w:r>
          <w:r>
            <w:rPr>
              <w:lang w:val="ru-RU"/>
            </w:rPr>
            <w:t>литературы</w:t>
          </w:r>
          <w:bookmarkEnd w:id="23"/>
        </w:p>
        <w:sdt>
          <w:sdtPr>
            <w:id w:val="111145805"/>
            <w:bibliography/>
          </w:sdtPr>
          <w:sdtEndPr/>
          <w:sdtContent>
            <w:p w:rsidR="00F045F4" w:rsidRDefault="00F045F4" w:rsidP="008961D3">
              <w:pPr>
                <w:ind w:firstLine="284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06"/>
                <w:gridCol w:w="8749"/>
              </w:tblGrid>
              <w:tr w:rsidR="00F045F4" w:rsidRPr="004A211D">
                <w:trPr>
                  <w:divId w:val="723336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45F4" w:rsidRDefault="00F045F4" w:rsidP="008961D3">
                    <w:pPr>
                      <w:pStyle w:val="a9"/>
                      <w:ind w:firstLine="284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45F4" w:rsidRPr="00F045F4" w:rsidRDefault="00F045F4" w:rsidP="008961D3">
                    <w:pPr>
                      <w:pStyle w:val="a9"/>
                      <w:ind w:firstLine="284"/>
                      <w:rPr>
                        <w:noProof/>
                        <w:lang w:val="ru-RU"/>
                      </w:rPr>
                    </w:pPr>
                    <w:r w:rsidRPr="00F045F4">
                      <w:rPr>
                        <w:noProof/>
                        <w:lang w:val="ru-RU"/>
                      </w:rPr>
                      <w:t xml:space="preserve">У. Н. Протопопов В.В., Лазерное гетеродинирование, Наука. Главная редакция физико-математической литературы, 1985. </w:t>
                    </w:r>
                  </w:p>
                </w:tc>
              </w:tr>
              <w:tr w:rsidR="00F045F4">
                <w:trPr>
                  <w:divId w:val="723336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45F4" w:rsidRDefault="00F045F4" w:rsidP="008961D3">
                    <w:pPr>
                      <w:pStyle w:val="a9"/>
                      <w:ind w:firstLine="284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45F4" w:rsidRDefault="00F045F4" w:rsidP="008961D3">
                    <w:pPr>
                      <w:pStyle w:val="a9"/>
                      <w:ind w:firstLine="284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Hui, Fiber Optic Measurement Techniques, 2009 . </w:t>
                    </w:r>
                  </w:p>
                </w:tc>
              </w:tr>
              <w:tr w:rsidR="00F045F4">
                <w:trPr>
                  <w:divId w:val="723336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45F4" w:rsidRDefault="00F045F4" w:rsidP="008961D3">
                    <w:pPr>
                      <w:pStyle w:val="a9"/>
                      <w:ind w:firstLine="284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45F4" w:rsidRDefault="00F045F4" w:rsidP="008961D3">
                    <w:pPr>
                      <w:pStyle w:val="a9"/>
                      <w:ind w:firstLine="284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H., «Simple technique for improving the resolution of the delayed self-heterodyne method,» </w:t>
                    </w:r>
                    <w:r>
                      <w:rPr>
                        <w:i/>
                        <w:iCs/>
                        <w:noProof/>
                      </w:rPr>
                      <w:t xml:space="preserve">Opt. Lett. , </w:t>
                    </w:r>
                    <w:r>
                      <w:rPr>
                        <w:noProof/>
                      </w:rPr>
                      <w:t xml:space="preserve">pp. 15 (11), 640, 1990. </w:t>
                    </w:r>
                  </w:p>
                </w:tc>
              </w:tr>
            </w:tbl>
            <w:p w:rsidR="00F045F4" w:rsidRDefault="00F045F4" w:rsidP="008961D3">
              <w:pPr>
                <w:ind w:firstLine="284"/>
                <w:divId w:val="723336970"/>
                <w:rPr>
                  <w:rFonts w:eastAsia="Times New Roman"/>
                  <w:noProof/>
                </w:rPr>
              </w:pPr>
            </w:p>
            <w:p w:rsidR="00F045F4" w:rsidRDefault="00F045F4" w:rsidP="008961D3">
              <w:pPr>
                <w:ind w:firstLine="284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A6A3B" w:rsidRPr="00062EA7" w:rsidRDefault="00EA6A3B" w:rsidP="008961D3">
      <w:pPr>
        <w:ind w:firstLine="284"/>
        <w:rPr>
          <w:lang w:val="ru-RU"/>
        </w:rPr>
      </w:pPr>
    </w:p>
    <w:p w:rsidR="00EA6A3B" w:rsidRDefault="00EA6A3B" w:rsidP="008961D3">
      <w:pPr>
        <w:pStyle w:val="1"/>
        <w:ind w:firstLine="284"/>
        <w:rPr>
          <w:lang w:val="ru-RU"/>
        </w:rPr>
      </w:pPr>
      <w:bookmarkStart w:id="24" w:name="_Toc132290915"/>
      <w:r>
        <w:rPr>
          <w:lang w:val="ru-RU"/>
        </w:rPr>
        <w:t>Демонстраци</w:t>
      </w:r>
      <w:r w:rsidR="00D40E03">
        <w:rPr>
          <w:lang w:val="ru-RU"/>
        </w:rPr>
        <w:t>и</w:t>
      </w:r>
      <w:bookmarkEnd w:id="24"/>
    </w:p>
    <w:p w:rsidR="00EA6A3B" w:rsidRDefault="00EA6A3B" w:rsidP="008961D3">
      <w:pPr>
        <w:pStyle w:val="2"/>
        <w:ind w:firstLine="284"/>
        <w:rPr>
          <w:lang w:val="ru-RU"/>
        </w:rPr>
      </w:pPr>
      <w:bookmarkStart w:id="25" w:name="_Toc132290916"/>
      <w:r>
        <w:rPr>
          <w:lang w:val="ru-RU"/>
        </w:rPr>
        <w:t>Два одночастотных лазера</w:t>
      </w:r>
      <w:bookmarkEnd w:id="25"/>
    </w:p>
    <w:p w:rsidR="00EA6A3B" w:rsidRDefault="00EA6A3B" w:rsidP="008961D3">
      <w:pPr>
        <w:ind w:firstLine="284"/>
        <w:rPr>
          <w:lang w:val="ru-RU"/>
        </w:rPr>
      </w:pPr>
      <w:r>
        <w:rPr>
          <w:lang w:val="ru-RU"/>
        </w:rPr>
        <w:t>Собрать схему из двух перестраиваемых одночастотных лазеров, волоконного ответвителя с поддрежкой поляризации, быстрого фотодетектора и осциллографа.</w:t>
      </w:r>
    </w:p>
    <w:p w:rsidR="00EA6A3B" w:rsidRDefault="00EA6A3B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>Посчитать, насколько должны отличаться длины волн этих лазеров</w:t>
      </w:r>
    </w:p>
    <w:p w:rsidR="00EA6A3B" w:rsidRDefault="00EA6A3B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>Демонстрация постоянности сигнала на осциллографе для одного лазера</w:t>
      </w:r>
    </w:p>
    <w:p w:rsidR="00EA6A3B" w:rsidRDefault="00EA6A3B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 xml:space="preserve">Демонстрация синусоидального сигнала биений для случая, когда оба лазера включены. </w:t>
      </w:r>
    </w:p>
    <w:p w:rsidR="00EA6A3B" w:rsidRDefault="00EA6A3B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>Демонстрация изменения шага синусоиды при тонкой подстройке одного из лазеров</w:t>
      </w:r>
    </w:p>
    <w:p w:rsidR="00EA6A3B" w:rsidRDefault="00EA6A3B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 xml:space="preserve">Обратить внимание на уменьшение амплитуды интерференционного сигнала при увеличении частотной отстройки больше полосы пропускания осциллографа.  </w:t>
      </w:r>
    </w:p>
    <w:p w:rsidR="003966C1" w:rsidRDefault="003966C1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 xml:space="preserve">Изменить поляризацию падающего на фотодетектор излучения одного из лазеров (например, вставив в </w:t>
      </w:r>
      <w:r w:rsidR="00D40E03">
        <w:rPr>
          <w:lang w:val="ru-RU"/>
        </w:rPr>
        <w:t>соответствующее</w:t>
      </w:r>
      <w:r>
        <w:rPr>
          <w:lang w:val="ru-RU"/>
        </w:rPr>
        <w:t xml:space="preserve"> плечо волоконного ответвителя кусок волокна без поддержки поляризации). Показать влияние поляризации на видность интерференции</w:t>
      </w:r>
    </w:p>
    <w:p w:rsidR="008D702C" w:rsidRDefault="008D702C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 xml:space="preserve">Оценить ширину спектра генерации лазеров </w:t>
      </w:r>
    </w:p>
    <w:p w:rsidR="00D40E03" w:rsidRDefault="00D40E03" w:rsidP="008961D3">
      <w:pPr>
        <w:pStyle w:val="2"/>
        <w:ind w:firstLine="284"/>
        <w:rPr>
          <w:lang w:val="ru-RU"/>
        </w:rPr>
      </w:pPr>
      <w:bookmarkStart w:id="26" w:name="_Toc132290917"/>
      <w:r>
        <w:rPr>
          <w:lang w:val="ru-RU"/>
        </w:rPr>
        <w:t>Два одночастотных лазера с модуляцией</w:t>
      </w:r>
      <w:r w:rsidR="00132609" w:rsidRPr="00132609">
        <w:rPr>
          <w:lang w:val="ru-RU"/>
        </w:rPr>
        <w:t xml:space="preserve"> </w:t>
      </w:r>
      <w:r w:rsidR="00132609">
        <w:rPr>
          <w:lang w:val="ru-RU"/>
        </w:rPr>
        <w:t>частоты</w:t>
      </w:r>
      <w:r>
        <w:rPr>
          <w:lang w:val="ru-RU"/>
        </w:rPr>
        <w:t>.</w:t>
      </w:r>
      <w:bookmarkEnd w:id="26"/>
    </w:p>
    <w:p w:rsidR="00D40E03" w:rsidRDefault="00132609" w:rsidP="008961D3">
      <w:pPr>
        <w:ind w:firstLine="284"/>
        <w:rPr>
          <w:lang w:val="ru-RU"/>
        </w:rPr>
      </w:pPr>
      <w:r>
        <w:rPr>
          <w:lang w:val="ru-RU"/>
        </w:rPr>
        <w:t>Один из лазеров должен иметь опцию быстрой перестройки внешним сигналом. С</w:t>
      </w:r>
      <w:r w:rsidR="00D40E03">
        <w:rPr>
          <w:lang w:val="ru-RU"/>
        </w:rPr>
        <w:t xml:space="preserve">обрать схему из двух перестраиваемых одночастотных лазеров, волоконного ответвителя с </w:t>
      </w:r>
      <w:r w:rsidR="00F25BF1">
        <w:rPr>
          <w:lang w:val="ru-RU"/>
        </w:rPr>
        <w:t>поддержкой</w:t>
      </w:r>
      <w:r w:rsidR="00D40E03">
        <w:rPr>
          <w:lang w:val="ru-RU"/>
        </w:rPr>
        <w:t xml:space="preserve"> поляризации, быстро</w:t>
      </w:r>
      <w:r w:rsidR="00F25BF1">
        <w:rPr>
          <w:lang w:val="ru-RU"/>
        </w:rPr>
        <w:t>го фотодетектора и осциллографа, а также задающего генератора.</w:t>
      </w:r>
    </w:p>
    <w:p w:rsidR="00D40E03" w:rsidRDefault="00D40E03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 xml:space="preserve">Демонстрация синусоидального сигнала биений для случая, когда оба лазера включены. </w:t>
      </w:r>
    </w:p>
    <w:p w:rsidR="00D40E03" w:rsidRDefault="00D40E03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 xml:space="preserve">Подача управляющего сигнала для частотной модуляции одного из лазеров. Построение спектрограммы и наглядная демонстрация процесса перестройки сигнала биений. </w:t>
      </w:r>
    </w:p>
    <w:p w:rsidR="004A54EF" w:rsidRDefault="004A54EF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 xml:space="preserve">Показать, что даже если один из лазеров сильно задавлен по мощности, то интерференционную картину и динамику спектра все равно можно наблюдать. </w:t>
      </w:r>
    </w:p>
    <w:p w:rsidR="00026ADB" w:rsidRDefault="00026ADB" w:rsidP="008961D3">
      <w:pPr>
        <w:pStyle w:val="2"/>
        <w:ind w:firstLine="284"/>
        <w:rPr>
          <w:lang w:val="ru-RU"/>
        </w:rPr>
      </w:pPr>
      <w:bookmarkStart w:id="27" w:name="_Toc132290918"/>
      <w:r>
        <w:rPr>
          <w:lang w:val="ru-RU"/>
        </w:rPr>
        <w:t>Два одночастотных лазера с модуляцией</w:t>
      </w:r>
      <w:r w:rsidRPr="00132609">
        <w:rPr>
          <w:lang w:val="ru-RU"/>
        </w:rPr>
        <w:t xml:space="preserve"> </w:t>
      </w:r>
      <w:r>
        <w:rPr>
          <w:lang w:val="ru-RU"/>
        </w:rPr>
        <w:t>фазы.</w:t>
      </w:r>
      <w:bookmarkEnd w:id="27"/>
    </w:p>
    <w:p w:rsidR="00026ADB" w:rsidRDefault="00026ADB" w:rsidP="008961D3">
      <w:pPr>
        <w:ind w:firstLine="284"/>
        <w:rPr>
          <w:lang w:val="ru-RU"/>
        </w:rPr>
      </w:pPr>
      <w:r>
        <w:rPr>
          <w:lang w:val="ru-RU"/>
        </w:rPr>
        <w:t>Собрать схему из двух перестраиваемых одночастотных лазеров, волоконного ответвителя с поддержкой поляризации, быстрого фотодетектора и осциллографа, а также задающего генератора и электрооптического модулятора фазы.</w:t>
      </w:r>
    </w:p>
    <w:p w:rsidR="00026ADB" w:rsidRDefault="00026ADB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 xml:space="preserve">Демонстрация синусоидального сигнала биений для случая, когда оба лазера включены. </w:t>
      </w:r>
    </w:p>
    <w:p w:rsidR="00026ADB" w:rsidRDefault="00026ADB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>Подача управляющего сигнала для модуляции фазы на электрооптическом модуляторе. Построение спектрограммы и наглядная демонстрация появления боковых частот в оптическом спектре.</w:t>
      </w:r>
    </w:p>
    <w:p w:rsidR="00026ADB" w:rsidRDefault="00026ADB" w:rsidP="008961D3">
      <w:pPr>
        <w:pStyle w:val="a3"/>
        <w:numPr>
          <w:ilvl w:val="0"/>
          <w:numId w:val="3"/>
        </w:numPr>
        <w:ind w:firstLine="284"/>
        <w:rPr>
          <w:lang w:val="ru-RU"/>
        </w:rPr>
      </w:pPr>
      <w:r>
        <w:rPr>
          <w:lang w:val="ru-RU"/>
        </w:rPr>
        <w:t xml:space="preserve">Показать, что даже если один из лазеров сильно задавлен по мощности, то интерференционную картину и динамику спектра все равно можно наблюдать. </w:t>
      </w:r>
    </w:p>
    <w:p w:rsidR="00026ADB" w:rsidRPr="00026ADB" w:rsidRDefault="00026ADB" w:rsidP="008961D3">
      <w:pPr>
        <w:ind w:firstLine="284"/>
        <w:rPr>
          <w:lang w:val="ru-RU"/>
        </w:rPr>
      </w:pPr>
    </w:p>
    <w:p w:rsidR="00F25BF1" w:rsidRDefault="00F25BF1" w:rsidP="008961D3">
      <w:pPr>
        <w:pStyle w:val="2"/>
        <w:ind w:firstLine="284"/>
        <w:rPr>
          <w:lang w:val="ru-RU"/>
        </w:rPr>
      </w:pPr>
      <w:bookmarkStart w:id="28" w:name="_Toc132290919"/>
      <w:r>
        <w:rPr>
          <w:lang w:val="ru-RU"/>
        </w:rPr>
        <w:t>Одночастотный лазер с движущимся зеркалом(???)</w:t>
      </w:r>
      <w:bookmarkEnd w:id="28"/>
    </w:p>
    <w:p w:rsidR="00F25BF1" w:rsidRDefault="00F25BF1" w:rsidP="008961D3">
      <w:pPr>
        <w:ind w:firstLine="284"/>
        <w:rPr>
          <w:lang w:val="ru-RU"/>
        </w:rPr>
      </w:pPr>
      <w:r>
        <w:rPr>
          <w:lang w:val="ru-RU"/>
        </w:rPr>
        <w:t>Собрать схему из одного перестраиваемого одночастотного лазера, включенного в схему с интерферометром майкельсона и вращающимся зеркалом.</w:t>
      </w:r>
    </w:p>
    <w:p w:rsidR="00F25BF1" w:rsidRPr="00F25BF1" w:rsidRDefault="00F25BF1" w:rsidP="008961D3">
      <w:pPr>
        <w:ind w:firstLine="284"/>
        <w:rPr>
          <w:lang w:val="ru-RU"/>
        </w:rPr>
      </w:pPr>
    </w:p>
    <w:p w:rsidR="004A54EF" w:rsidRPr="004A54EF" w:rsidRDefault="004A54EF" w:rsidP="008961D3">
      <w:pPr>
        <w:ind w:left="360" w:firstLine="284"/>
        <w:rPr>
          <w:lang w:val="ru-RU"/>
        </w:rPr>
      </w:pPr>
    </w:p>
    <w:p w:rsidR="00D40E03" w:rsidRPr="00D40E03" w:rsidRDefault="00D40E03" w:rsidP="008961D3">
      <w:pPr>
        <w:ind w:firstLine="284"/>
        <w:rPr>
          <w:lang w:val="ru-RU"/>
        </w:rPr>
      </w:pPr>
    </w:p>
    <w:sectPr w:rsidR="00D40E03" w:rsidRPr="00D40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P40418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004"/>
    <w:multiLevelType w:val="hybridMultilevel"/>
    <w:tmpl w:val="F0FCA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3D98"/>
    <w:multiLevelType w:val="hybridMultilevel"/>
    <w:tmpl w:val="9732F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A295B"/>
    <w:multiLevelType w:val="hybridMultilevel"/>
    <w:tmpl w:val="892C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A8"/>
    <w:rsid w:val="00005372"/>
    <w:rsid w:val="00012124"/>
    <w:rsid w:val="00012BFF"/>
    <w:rsid w:val="00017EF7"/>
    <w:rsid w:val="000240C8"/>
    <w:rsid w:val="00026ADB"/>
    <w:rsid w:val="00031D0E"/>
    <w:rsid w:val="00033400"/>
    <w:rsid w:val="00045261"/>
    <w:rsid w:val="000459CD"/>
    <w:rsid w:val="00062EA7"/>
    <w:rsid w:val="00071128"/>
    <w:rsid w:val="00080C03"/>
    <w:rsid w:val="00080E1D"/>
    <w:rsid w:val="0008179E"/>
    <w:rsid w:val="00082912"/>
    <w:rsid w:val="00084343"/>
    <w:rsid w:val="00097827"/>
    <w:rsid w:val="000A6F92"/>
    <w:rsid w:val="000B2774"/>
    <w:rsid w:val="000B4299"/>
    <w:rsid w:val="000C2000"/>
    <w:rsid w:val="000C240A"/>
    <w:rsid w:val="000C2B0C"/>
    <w:rsid w:val="000C495B"/>
    <w:rsid w:val="000D79D2"/>
    <w:rsid w:val="00101C19"/>
    <w:rsid w:val="00106C8E"/>
    <w:rsid w:val="00107DD8"/>
    <w:rsid w:val="001103CF"/>
    <w:rsid w:val="00121D3F"/>
    <w:rsid w:val="00122547"/>
    <w:rsid w:val="001264F5"/>
    <w:rsid w:val="00132609"/>
    <w:rsid w:val="00133642"/>
    <w:rsid w:val="00134B54"/>
    <w:rsid w:val="00134F4E"/>
    <w:rsid w:val="00135E01"/>
    <w:rsid w:val="00137BF3"/>
    <w:rsid w:val="00143EBE"/>
    <w:rsid w:val="00147C5B"/>
    <w:rsid w:val="00147D82"/>
    <w:rsid w:val="00153487"/>
    <w:rsid w:val="0016234C"/>
    <w:rsid w:val="001702D4"/>
    <w:rsid w:val="00175B13"/>
    <w:rsid w:val="00181B04"/>
    <w:rsid w:val="00195284"/>
    <w:rsid w:val="001A3A08"/>
    <w:rsid w:val="001A50C7"/>
    <w:rsid w:val="001C1C36"/>
    <w:rsid w:val="001C1DB5"/>
    <w:rsid w:val="001C2414"/>
    <w:rsid w:val="001C37DA"/>
    <w:rsid w:val="001C775B"/>
    <w:rsid w:val="001C7FCA"/>
    <w:rsid w:val="001D5550"/>
    <w:rsid w:val="001E35CB"/>
    <w:rsid w:val="001F6D2B"/>
    <w:rsid w:val="00202E3D"/>
    <w:rsid w:val="00211C4A"/>
    <w:rsid w:val="00211E3F"/>
    <w:rsid w:val="00220055"/>
    <w:rsid w:val="00224196"/>
    <w:rsid w:val="00225878"/>
    <w:rsid w:val="002264B4"/>
    <w:rsid w:val="0024234E"/>
    <w:rsid w:val="0024355C"/>
    <w:rsid w:val="0024583A"/>
    <w:rsid w:val="00245D2D"/>
    <w:rsid w:val="0025129D"/>
    <w:rsid w:val="00252628"/>
    <w:rsid w:val="002736F8"/>
    <w:rsid w:val="00285D37"/>
    <w:rsid w:val="002862CA"/>
    <w:rsid w:val="00292928"/>
    <w:rsid w:val="00292D28"/>
    <w:rsid w:val="0029775F"/>
    <w:rsid w:val="002A1A1C"/>
    <w:rsid w:val="002A40FA"/>
    <w:rsid w:val="002B008D"/>
    <w:rsid w:val="002B080B"/>
    <w:rsid w:val="002B13A6"/>
    <w:rsid w:val="002B208B"/>
    <w:rsid w:val="002B7655"/>
    <w:rsid w:val="002C0D03"/>
    <w:rsid w:val="002C28CA"/>
    <w:rsid w:val="002C6809"/>
    <w:rsid w:val="002C7F22"/>
    <w:rsid w:val="002D1C6C"/>
    <w:rsid w:val="002D1C9E"/>
    <w:rsid w:val="002D5EF4"/>
    <w:rsid w:val="002F27DF"/>
    <w:rsid w:val="002F41F7"/>
    <w:rsid w:val="0030068F"/>
    <w:rsid w:val="00315F69"/>
    <w:rsid w:val="00321621"/>
    <w:rsid w:val="00321CF8"/>
    <w:rsid w:val="0032627A"/>
    <w:rsid w:val="003356BE"/>
    <w:rsid w:val="00336D67"/>
    <w:rsid w:val="0033751F"/>
    <w:rsid w:val="003471FC"/>
    <w:rsid w:val="0035601A"/>
    <w:rsid w:val="00362973"/>
    <w:rsid w:val="0036407E"/>
    <w:rsid w:val="003657F7"/>
    <w:rsid w:val="00382205"/>
    <w:rsid w:val="00383301"/>
    <w:rsid w:val="00383C64"/>
    <w:rsid w:val="00391EDD"/>
    <w:rsid w:val="003966C1"/>
    <w:rsid w:val="003A4C54"/>
    <w:rsid w:val="003A4E1A"/>
    <w:rsid w:val="003A4FEC"/>
    <w:rsid w:val="003B00C3"/>
    <w:rsid w:val="003B4F63"/>
    <w:rsid w:val="003B5EB7"/>
    <w:rsid w:val="003C3CA1"/>
    <w:rsid w:val="003C48F3"/>
    <w:rsid w:val="003D088B"/>
    <w:rsid w:val="003D178A"/>
    <w:rsid w:val="00405D03"/>
    <w:rsid w:val="00412C98"/>
    <w:rsid w:val="004151FC"/>
    <w:rsid w:val="00417EF5"/>
    <w:rsid w:val="00420C4C"/>
    <w:rsid w:val="00433791"/>
    <w:rsid w:val="004374BD"/>
    <w:rsid w:val="004552DA"/>
    <w:rsid w:val="00455B81"/>
    <w:rsid w:val="004660F7"/>
    <w:rsid w:val="00467561"/>
    <w:rsid w:val="00471719"/>
    <w:rsid w:val="0047268F"/>
    <w:rsid w:val="00473086"/>
    <w:rsid w:val="004749CD"/>
    <w:rsid w:val="00481568"/>
    <w:rsid w:val="004825AC"/>
    <w:rsid w:val="004848A4"/>
    <w:rsid w:val="00490821"/>
    <w:rsid w:val="004918AB"/>
    <w:rsid w:val="00496121"/>
    <w:rsid w:val="00497623"/>
    <w:rsid w:val="004A171F"/>
    <w:rsid w:val="004A211D"/>
    <w:rsid w:val="004A50A4"/>
    <w:rsid w:val="004A54EF"/>
    <w:rsid w:val="004B3F09"/>
    <w:rsid w:val="004B4F9F"/>
    <w:rsid w:val="004C19E4"/>
    <w:rsid w:val="004C1D44"/>
    <w:rsid w:val="004C726D"/>
    <w:rsid w:val="004D2DA8"/>
    <w:rsid w:val="004D53EB"/>
    <w:rsid w:val="004E1086"/>
    <w:rsid w:val="004E7BAE"/>
    <w:rsid w:val="004F5439"/>
    <w:rsid w:val="004F6D8A"/>
    <w:rsid w:val="0050286D"/>
    <w:rsid w:val="005247F7"/>
    <w:rsid w:val="005312D0"/>
    <w:rsid w:val="00534FC6"/>
    <w:rsid w:val="005366A3"/>
    <w:rsid w:val="00540685"/>
    <w:rsid w:val="00563D91"/>
    <w:rsid w:val="00566471"/>
    <w:rsid w:val="005962C8"/>
    <w:rsid w:val="005A3B38"/>
    <w:rsid w:val="005A5761"/>
    <w:rsid w:val="005A6814"/>
    <w:rsid w:val="005A76E5"/>
    <w:rsid w:val="005B14BA"/>
    <w:rsid w:val="005B2B9B"/>
    <w:rsid w:val="005B354E"/>
    <w:rsid w:val="005B394C"/>
    <w:rsid w:val="005B5207"/>
    <w:rsid w:val="005C072D"/>
    <w:rsid w:val="005C149E"/>
    <w:rsid w:val="005C6766"/>
    <w:rsid w:val="005D1AC2"/>
    <w:rsid w:val="005E40DF"/>
    <w:rsid w:val="005F4379"/>
    <w:rsid w:val="00607786"/>
    <w:rsid w:val="006131A2"/>
    <w:rsid w:val="0061399C"/>
    <w:rsid w:val="00616E54"/>
    <w:rsid w:val="00621751"/>
    <w:rsid w:val="006235AB"/>
    <w:rsid w:val="00623E71"/>
    <w:rsid w:val="006310A5"/>
    <w:rsid w:val="00645D20"/>
    <w:rsid w:val="006472DF"/>
    <w:rsid w:val="00652224"/>
    <w:rsid w:val="00652D63"/>
    <w:rsid w:val="006535D9"/>
    <w:rsid w:val="0065573B"/>
    <w:rsid w:val="00657730"/>
    <w:rsid w:val="0066192D"/>
    <w:rsid w:val="0066460A"/>
    <w:rsid w:val="006842AF"/>
    <w:rsid w:val="006857AD"/>
    <w:rsid w:val="006A6511"/>
    <w:rsid w:val="006B1317"/>
    <w:rsid w:val="006C6F9E"/>
    <w:rsid w:val="006E0435"/>
    <w:rsid w:val="006E6B3C"/>
    <w:rsid w:val="006F0D6F"/>
    <w:rsid w:val="006F1CCA"/>
    <w:rsid w:val="006F6055"/>
    <w:rsid w:val="006F7DF9"/>
    <w:rsid w:val="007005CC"/>
    <w:rsid w:val="00701D2D"/>
    <w:rsid w:val="00702556"/>
    <w:rsid w:val="007029F4"/>
    <w:rsid w:val="00710218"/>
    <w:rsid w:val="00724A6C"/>
    <w:rsid w:val="007341E4"/>
    <w:rsid w:val="00734EDB"/>
    <w:rsid w:val="007426D0"/>
    <w:rsid w:val="00745409"/>
    <w:rsid w:val="0074564E"/>
    <w:rsid w:val="007730AE"/>
    <w:rsid w:val="00774C35"/>
    <w:rsid w:val="00775C64"/>
    <w:rsid w:val="00782C23"/>
    <w:rsid w:val="007840FC"/>
    <w:rsid w:val="00784748"/>
    <w:rsid w:val="00796C8D"/>
    <w:rsid w:val="007A4B71"/>
    <w:rsid w:val="007C0B4F"/>
    <w:rsid w:val="007C5410"/>
    <w:rsid w:val="007D1C01"/>
    <w:rsid w:val="007D3DC3"/>
    <w:rsid w:val="007D75A8"/>
    <w:rsid w:val="007E18E8"/>
    <w:rsid w:val="007E4FC3"/>
    <w:rsid w:val="00813EF3"/>
    <w:rsid w:val="00820AE7"/>
    <w:rsid w:val="0082471F"/>
    <w:rsid w:val="00833099"/>
    <w:rsid w:val="008408CC"/>
    <w:rsid w:val="00842B08"/>
    <w:rsid w:val="008430DE"/>
    <w:rsid w:val="0085503D"/>
    <w:rsid w:val="00862083"/>
    <w:rsid w:val="00872F22"/>
    <w:rsid w:val="0087596E"/>
    <w:rsid w:val="0087632D"/>
    <w:rsid w:val="00880CF0"/>
    <w:rsid w:val="00882740"/>
    <w:rsid w:val="00884022"/>
    <w:rsid w:val="00884C02"/>
    <w:rsid w:val="00890A7D"/>
    <w:rsid w:val="00891DDA"/>
    <w:rsid w:val="00891EC0"/>
    <w:rsid w:val="00892510"/>
    <w:rsid w:val="008961D3"/>
    <w:rsid w:val="008A3045"/>
    <w:rsid w:val="008A68FA"/>
    <w:rsid w:val="008B1226"/>
    <w:rsid w:val="008C1654"/>
    <w:rsid w:val="008C3A9A"/>
    <w:rsid w:val="008D5A35"/>
    <w:rsid w:val="008D6D66"/>
    <w:rsid w:val="008D702C"/>
    <w:rsid w:val="008D7CEE"/>
    <w:rsid w:val="008E3CBE"/>
    <w:rsid w:val="008F2510"/>
    <w:rsid w:val="008F7A2C"/>
    <w:rsid w:val="00917253"/>
    <w:rsid w:val="0092133F"/>
    <w:rsid w:val="0092304A"/>
    <w:rsid w:val="009267DD"/>
    <w:rsid w:val="00932BCD"/>
    <w:rsid w:val="00936030"/>
    <w:rsid w:val="00937018"/>
    <w:rsid w:val="00937481"/>
    <w:rsid w:val="009537ED"/>
    <w:rsid w:val="00953E88"/>
    <w:rsid w:val="009550EE"/>
    <w:rsid w:val="009555DF"/>
    <w:rsid w:val="00956A00"/>
    <w:rsid w:val="00957042"/>
    <w:rsid w:val="009578AC"/>
    <w:rsid w:val="00961985"/>
    <w:rsid w:val="0096537E"/>
    <w:rsid w:val="00965EBB"/>
    <w:rsid w:val="00966D1C"/>
    <w:rsid w:val="00967B55"/>
    <w:rsid w:val="00983324"/>
    <w:rsid w:val="0098584B"/>
    <w:rsid w:val="00992810"/>
    <w:rsid w:val="00993E96"/>
    <w:rsid w:val="009A39C1"/>
    <w:rsid w:val="009A3B76"/>
    <w:rsid w:val="009C0CEB"/>
    <w:rsid w:val="009C3623"/>
    <w:rsid w:val="009F2BC7"/>
    <w:rsid w:val="009F78FC"/>
    <w:rsid w:val="00A02E4D"/>
    <w:rsid w:val="00A12C88"/>
    <w:rsid w:val="00A17AAA"/>
    <w:rsid w:val="00A26C78"/>
    <w:rsid w:val="00A27213"/>
    <w:rsid w:val="00A32936"/>
    <w:rsid w:val="00A41090"/>
    <w:rsid w:val="00A43032"/>
    <w:rsid w:val="00A47F42"/>
    <w:rsid w:val="00A54DE3"/>
    <w:rsid w:val="00A55370"/>
    <w:rsid w:val="00A56774"/>
    <w:rsid w:val="00A600AF"/>
    <w:rsid w:val="00A6344B"/>
    <w:rsid w:val="00A82217"/>
    <w:rsid w:val="00A833B4"/>
    <w:rsid w:val="00A856CC"/>
    <w:rsid w:val="00A90F39"/>
    <w:rsid w:val="00AA1265"/>
    <w:rsid w:val="00AA3F14"/>
    <w:rsid w:val="00AB5F91"/>
    <w:rsid w:val="00AC3B68"/>
    <w:rsid w:val="00AD0E2B"/>
    <w:rsid w:val="00AD35AF"/>
    <w:rsid w:val="00AD63BD"/>
    <w:rsid w:val="00AE543C"/>
    <w:rsid w:val="00B012B7"/>
    <w:rsid w:val="00B0429B"/>
    <w:rsid w:val="00B13EC4"/>
    <w:rsid w:val="00B201F5"/>
    <w:rsid w:val="00B23783"/>
    <w:rsid w:val="00B30E41"/>
    <w:rsid w:val="00B319D3"/>
    <w:rsid w:val="00B45C96"/>
    <w:rsid w:val="00B50B46"/>
    <w:rsid w:val="00B5273A"/>
    <w:rsid w:val="00B579F3"/>
    <w:rsid w:val="00B57B03"/>
    <w:rsid w:val="00B61463"/>
    <w:rsid w:val="00B64C8C"/>
    <w:rsid w:val="00B673C9"/>
    <w:rsid w:val="00B729A6"/>
    <w:rsid w:val="00B77C13"/>
    <w:rsid w:val="00B83156"/>
    <w:rsid w:val="00B84AEA"/>
    <w:rsid w:val="00B86611"/>
    <w:rsid w:val="00B962E1"/>
    <w:rsid w:val="00BA174A"/>
    <w:rsid w:val="00BA68A1"/>
    <w:rsid w:val="00BB42AD"/>
    <w:rsid w:val="00BC3945"/>
    <w:rsid w:val="00BC44BA"/>
    <w:rsid w:val="00BD298A"/>
    <w:rsid w:val="00BF164A"/>
    <w:rsid w:val="00C05213"/>
    <w:rsid w:val="00C14701"/>
    <w:rsid w:val="00C27521"/>
    <w:rsid w:val="00C36DE3"/>
    <w:rsid w:val="00C47F0B"/>
    <w:rsid w:val="00C52A33"/>
    <w:rsid w:val="00C545B5"/>
    <w:rsid w:val="00C55B0C"/>
    <w:rsid w:val="00C6600C"/>
    <w:rsid w:val="00C70E6F"/>
    <w:rsid w:val="00C72D5D"/>
    <w:rsid w:val="00C8373E"/>
    <w:rsid w:val="00C83E45"/>
    <w:rsid w:val="00CA5D30"/>
    <w:rsid w:val="00CB665E"/>
    <w:rsid w:val="00CB6C9C"/>
    <w:rsid w:val="00CB7470"/>
    <w:rsid w:val="00CB7EBD"/>
    <w:rsid w:val="00CC0CEB"/>
    <w:rsid w:val="00CC0E23"/>
    <w:rsid w:val="00CD0BF6"/>
    <w:rsid w:val="00CD0C58"/>
    <w:rsid w:val="00CE5242"/>
    <w:rsid w:val="00CE6D04"/>
    <w:rsid w:val="00D018D7"/>
    <w:rsid w:val="00D03E49"/>
    <w:rsid w:val="00D217F2"/>
    <w:rsid w:val="00D24526"/>
    <w:rsid w:val="00D3260D"/>
    <w:rsid w:val="00D32BE7"/>
    <w:rsid w:val="00D3356A"/>
    <w:rsid w:val="00D40E03"/>
    <w:rsid w:val="00D43E6D"/>
    <w:rsid w:val="00D451F1"/>
    <w:rsid w:val="00D45384"/>
    <w:rsid w:val="00D47572"/>
    <w:rsid w:val="00D51F32"/>
    <w:rsid w:val="00D53725"/>
    <w:rsid w:val="00D64AFA"/>
    <w:rsid w:val="00D86C23"/>
    <w:rsid w:val="00D96C54"/>
    <w:rsid w:val="00DA0C95"/>
    <w:rsid w:val="00DA7255"/>
    <w:rsid w:val="00DC3F7E"/>
    <w:rsid w:val="00DC52BA"/>
    <w:rsid w:val="00DC6693"/>
    <w:rsid w:val="00DD5088"/>
    <w:rsid w:val="00DD596D"/>
    <w:rsid w:val="00DD6CF2"/>
    <w:rsid w:val="00DD7D61"/>
    <w:rsid w:val="00DE10CF"/>
    <w:rsid w:val="00DE7D32"/>
    <w:rsid w:val="00DF0746"/>
    <w:rsid w:val="00DF083C"/>
    <w:rsid w:val="00DF2AA4"/>
    <w:rsid w:val="00E02788"/>
    <w:rsid w:val="00E06450"/>
    <w:rsid w:val="00E15D5D"/>
    <w:rsid w:val="00E21311"/>
    <w:rsid w:val="00E2564E"/>
    <w:rsid w:val="00E33254"/>
    <w:rsid w:val="00E34D44"/>
    <w:rsid w:val="00E37E8A"/>
    <w:rsid w:val="00E47CC4"/>
    <w:rsid w:val="00E52E45"/>
    <w:rsid w:val="00E544D0"/>
    <w:rsid w:val="00E568BC"/>
    <w:rsid w:val="00E57138"/>
    <w:rsid w:val="00E8601A"/>
    <w:rsid w:val="00E9233C"/>
    <w:rsid w:val="00E96228"/>
    <w:rsid w:val="00EA4021"/>
    <w:rsid w:val="00EA6A3B"/>
    <w:rsid w:val="00EB42F1"/>
    <w:rsid w:val="00EB5F35"/>
    <w:rsid w:val="00EB6FCD"/>
    <w:rsid w:val="00EC52D0"/>
    <w:rsid w:val="00ED2B0F"/>
    <w:rsid w:val="00ED3EDF"/>
    <w:rsid w:val="00ED471F"/>
    <w:rsid w:val="00EE05CE"/>
    <w:rsid w:val="00EF4EAE"/>
    <w:rsid w:val="00EF5A2D"/>
    <w:rsid w:val="00F0350C"/>
    <w:rsid w:val="00F045F4"/>
    <w:rsid w:val="00F12B7E"/>
    <w:rsid w:val="00F21FCD"/>
    <w:rsid w:val="00F24611"/>
    <w:rsid w:val="00F25BC3"/>
    <w:rsid w:val="00F25BF1"/>
    <w:rsid w:val="00F276F7"/>
    <w:rsid w:val="00F41DD9"/>
    <w:rsid w:val="00F420F9"/>
    <w:rsid w:val="00F421D9"/>
    <w:rsid w:val="00F505B3"/>
    <w:rsid w:val="00F53057"/>
    <w:rsid w:val="00F57B17"/>
    <w:rsid w:val="00F64E39"/>
    <w:rsid w:val="00F66607"/>
    <w:rsid w:val="00F72CC4"/>
    <w:rsid w:val="00F732F7"/>
    <w:rsid w:val="00F740D2"/>
    <w:rsid w:val="00F93198"/>
    <w:rsid w:val="00F9460A"/>
    <w:rsid w:val="00F96C25"/>
    <w:rsid w:val="00FA0092"/>
    <w:rsid w:val="00FA0FF2"/>
    <w:rsid w:val="00FA3BDC"/>
    <w:rsid w:val="00FB7701"/>
    <w:rsid w:val="00FD7D04"/>
    <w:rsid w:val="00FE477E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4D61"/>
  <w15:chartTrackingRefBased/>
  <w15:docId w15:val="{C9211519-10A9-4A75-AF0A-D8B28D88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4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1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6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A65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72F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72F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72F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72F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FC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730A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41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65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A65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F74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72F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872F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72F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872F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TOC Heading"/>
    <w:basedOn w:val="1"/>
    <w:next w:val="a"/>
    <w:uiPriority w:val="39"/>
    <w:unhideWhenUsed/>
    <w:qFormat/>
    <w:rsid w:val="008430D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430D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30D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30D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430DE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D1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D178A"/>
    <w:rPr>
      <w:rFonts w:ascii="Segoe UI" w:hAnsi="Segoe UI" w:cs="Segoe UI"/>
      <w:sz w:val="18"/>
      <w:szCs w:val="18"/>
    </w:rPr>
  </w:style>
  <w:style w:type="paragraph" w:styleId="a9">
    <w:name w:val="Bibliography"/>
    <w:basedOn w:val="a"/>
    <w:next w:val="a"/>
    <w:uiPriority w:val="37"/>
    <w:unhideWhenUsed/>
    <w:rsid w:val="00F0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Лаз</b:Tag>
    <b:SourceType>Book</b:SourceType>
    <b:Guid>{9C6ECF85-2A6F-40BC-B1C1-CCC7A70EA044}</b:Guid>
    <b:Title>Лазерное гетеродинирование</b:Title>
    <b:Author>
      <b:Author>
        <b:NameList>
          <b:Person>
            <b:Last>Протопопов В.В.</b:Last>
            <b:First>Устинов</b:First>
            <b:Middle>Н.Д.</b:Middle>
          </b:Person>
        </b:NameList>
      </b:Author>
    </b:Author>
    <b:Year>1985</b:Year>
    <b:Publisher>Наука. Главная редакция физико-математической литературы</b:Publisher>
    <b:RefOrder>1</b:RefOrder>
  </b:Source>
  <b:Source>
    <b:Tag>Hui</b:Tag>
    <b:SourceType>Book</b:SourceType>
    <b:Guid>{EA045178-DC57-422C-917D-75FD831A0B37}</b:Guid>
    <b:Author>
      <b:Author>
        <b:NameList>
          <b:Person>
            <b:Last>Hui</b:Last>
            <b:First>Sullivan</b:First>
          </b:Person>
        </b:NameList>
      </b:Author>
    </b:Author>
    <b:Title>Fiber Optic Measurement Techniques</b:Title>
    <b:Year>2009 </b:Year>
    <b:RefOrder>2</b:RefOrder>
  </b:Source>
  <b:Source>
    <b:Tag>Sim</b:Tag>
    <b:SourceType>ArticleInAPeriodical</b:SourceType>
    <b:Guid>{7F55C0DB-26DC-4BE0-8C8A-2AA046E875A7}</b:Guid>
    <b:Title>Simple technique for improving the resolution of the delayed self-heterodyne method</b:Title>
    <b:Author>
      <b:Author>
        <b:NameList>
          <b:Person>
            <b:Last>H.</b:Last>
            <b:First>Tsuchida</b:First>
          </b:Person>
        </b:NameList>
      </b:Author>
    </b:Author>
    <b:PeriodicalTitle>Opt. Lett. </b:PeriodicalTitle>
    <b:Year>1990</b:Year>
    <b:Pages>15 (11), 640</b:Pages>
    <b:RefOrder>3</b:RefOrder>
  </b:Source>
</b:Sources>
</file>

<file path=customXml/itemProps1.xml><?xml version="1.0" encoding="utf-8"?>
<ds:datastoreItem xmlns:ds="http://schemas.openxmlformats.org/officeDocument/2006/customXml" ds:itemID="{579C50C5-1C70-4C3F-934F-BB3CE772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5728</TotalTime>
  <Pages>12</Pages>
  <Words>3829</Words>
  <Characters>21829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Aston University</Company>
  <LinksUpToDate>false</LinksUpToDate>
  <CharactersWithSpaces>25607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Vatnik, Ilya</dc:creator>
  <cp:keywords/>
  <dc:description/>
  <cp:lastModifiedBy>Ilya</cp:lastModifiedBy>
  <cp:revision>484</cp:revision>
  <cp:lastPrinted>2023-03-28T11:38:00Z</cp:lastPrinted>
  <dcterms:created xsi:type="dcterms:W3CDTF">2020-04-13T12:58:00Z</dcterms:created>
  <dcterms:modified xsi:type="dcterms:W3CDTF">2023-12-02T11:10:00Z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http://www.zotero.org/styles/results-in-physics</vt:lpwstr>
  </property>
  <property fmtid="{D5CDD505-2E9C-101B-9397-08002B2CF9AE}" pid="11" name="Mendeley Recent Style Name 4_1">
    <vt:lpwstr>Results in Physics</vt:lpwstr>
  </property>
  <property fmtid="{D5CDD505-2E9C-101B-9397-08002B2CF9AE}" pid="12" name="Mendeley Recent Style Id 5_1">
    <vt:lpwstr>http://www.zotero.org/styles/gost-r-7-0-5-2008</vt:lpwstr>
  </property>
  <property fmtid="{D5CDD505-2E9C-101B-9397-08002B2CF9AE}" pid="13" name="Mendeley Recent Style Name 5_1">
    <vt:lpwstr>Russian GOST R 7.0.5-2008 (Russian)</vt:lpwstr>
  </property>
  <property fmtid="{D5CDD505-2E9C-101B-9397-08002B2CF9AE}" pid="14" name="Mendeley Recent Style Id 6_1">
    <vt:lpwstr>http://www.zotero.org/styles/gost-r-7-0-5-2008-numeric</vt:lpwstr>
  </property>
  <property fmtid="{D5CDD505-2E9C-101B-9397-08002B2CF9AE}" pid="15" name="Mendeley Recent Style Name 6_1">
    <vt:lpwstr>Russian GOST R 7.0.5-2008 (numeric)</vt:lpwstr>
  </property>
  <property fmtid="{D5CDD505-2E9C-101B-9397-08002B2CF9AE}" pid="16" name="Mendeley Recent Style Id 7_1">
    <vt:lpwstr>http://www.zotero.org/styles/spie-proceedings</vt:lpwstr>
  </property>
  <property fmtid="{D5CDD505-2E9C-101B-9397-08002B2CF9AE}" pid="17" name="Mendeley Recent Style Name 7_1">
    <vt:lpwstr>SPIE Conference Proceedings</vt:lpwstr>
  </property>
  <property fmtid="{D5CDD505-2E9C-101B-9397-08002B2CF9AE}" pid="18" name="Mendeley Recent Style Id 8_1">
    <vt:lpwstr>http://www.zotero.org/styles/the-optical-society</vt:lpwstr>
  </property>
  <property fmtid="{D5CDD505-2E9C-101B-9397-08002B2CF9AE}" pid="19" name="Mendeley Recent Style Name 8_1">
    <vt:lpwstr>The Optical Society</vt:lpwstr>
  </property>
  <property fmtid="{D5CDD505-2E9C-101B-9397-08002B2CF9AE}" pid="20" name="Mendeley Recent Style Id 9_1">
    <vt:lpwstr>http://csl.mendeley.com/styles/21392811/the-optical-society</vt:lpwstr>
  </property>
  <property fmtid="{D5CDD505-2E9C-101B-9397-08002B2CF9AE}" pid="21" name="Mendeley Recent Style Name 9_1">
    <vt:lpwstr>The Optical Society</vt:lpwstr>
  </property>
</Properties>
</file>