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C97C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677666C5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5193C5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089EBE3E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F5038D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6E960672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23589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4C6E75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36665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01819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7D5FB43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151F2A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305988C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5E0A0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57515D5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37D36492" w14:textId="77777777" w:rsidR="00E248D2" w:rsidRPr="00AB2BFD" w:rsidRDefault="00972EE5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Практическая работа 1</w:t>
      </w:r>
    </w:p>
    <w:p w14:paraId="43C606DC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F020D40" w14:textId="77777777" w:rsidR="00972EE5" w:rsidRPr="00AB2BFD" w:rsidRDefault="00972EE5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«Поколения ЭВМ»</w:t>
      </w:r>
    </w:p>
    <w:p w14:paraId="2CC3163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38C84C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68F6E8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50052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79FBB1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B98E18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8CEB8F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35B9A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20C476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1DDFEC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2440B7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D3A079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BFFC54" w14:textId="77777777" w:rsidR="00E248D2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группы </w:t>
      </w:r>
      <w:r w:rsidR="0093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-11</w:t>
      </w:r>
      <w:r w:rsidR="0093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023FE91A" w14:textId="77777777" w:rsidR="00972EE5" w:rsidRPr="00AB2BFD" w:rsidRDefault="00937AD5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Илья Дмитриевич</w:t>
      </w:r>
    </w:p>
    <w:p w14:paraId="68DE41F7" w14:textId="77777777" w:rsidR="00E248D2" w:rsidRDefault="00E248D2" w:rsidP="00E248D2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3195916D" w14:textId="77777777" w:rsidR="00E248D2" w:rsidRPr="00AB2BFD" w:rsidRDefault="00E248D2" w:rsidP="00E248D2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51F8D445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F43475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8D3ABB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12E3AF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B5A2EB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37CBE3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95BE59" w14:textId="77777777" w:rsidR="00972EE5" w:rsidRDefault="00972EE5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  <w:r w:rsidR="00E248D2"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 w:rsidR="00E248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E248D2"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1504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431FA" w14:textId="77777777" w:rsidR="00A16C1B" w:rsidRDefault="00A16C1B">
          <w:pPr>
            <w:pStyle w:val="a3"/>
          </w:pPr>
          <w:r>
            <w:t>Оглавление</w:t>
          </w:r>
        </w:p>
        <w:p w14:paraId="48EE0EE6" w14:textId="77777777" w:rsidR="00A16C1B" w:rsidRDefault="00A16C1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3102" w:history="1">
            <w:r w:rsidRPr="00E15F3F">
              <w:rPr>
                <w:rStyle w:val="ac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678A" w14:textId="77777777" w:rsidR="00A16C1B" w:rsidRDefault="00873F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843103" w:history="1">
            <w:r w:rsidR="00A16C1B" w:rsidRPr="00E15F3F">
              <w:rPr>
                <w:rStyle w:val="ac"/>
                <w:rFonts w:eastAsia="Times New Roman"/>
                <w:noProof/>
              </w:rPr>
              <w:t>Практическая часть</w:t>
            </w:r>
            <w:r w:rsidR="00A16C1B">
              <w:rPr>
                <w:noProof/>
                <w:webHidden/>
              </w:rPr>
              <w:tab/>
            </w:r>
            <w:r w:rsidR="00A16C1B">
              <w:rPr>
                <w:noProof/>
                <w:webHidden/>
              </w:rPr>
              <w:fldChar w:fldCharType="begin"/>
            </w:r>
            <w:r w:rsidR="00A16C1B">
              <w:rPr>
                <w:noProof/>
                <w:webHidden/>
              </w:rPr>
              <w:instrText xml:space="preserve"> PAGEREF _Toc51843103 \h </w:instrText>
            </w:r>
            <w:r w:rsidR="00A16C1B">
              <w:rPr>
                <w:noProof/>
                <w:webHidden/>
              </w:rPr>
            </w:r>
            <w:r w:rsidR="00A16C1B">
              <w:rPr>
                <w:noProof/>
                <w:webHidden/>
              </w:rPr>
              <w:fldChar w:fldCharType="separate"/>
            </w:r>
            <w:r w:rsidR="00A16C1B">
              <w:rPr>
                <w:noProof/>
                <w:webHidden/>
              </w:rPr>
              <w:t>5</w:t>
            </w:r>
            <w:r w:rsidR="00A16C1B">
              <w:rPr>
                <w:noProof/>
                <w:webHidden/>
              </w:rPr>
              <w:fldChar w:fldCharType="end"/>
            </w:r>
          </w:hyperlink>
        </w:p>
        <w:p w14:paraId="76971F1A" w14:textId="77777777" w:rsidR="00A16C1B" w:rsidRDefault="00873F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843104" w:history="1">
            <w:r w:rsidR="00A16C1B" w:rsidRPr="00E15F3F">
              <w:rPr>
                <w:rStyle w:val="ac"/>
                <w:rFonts w:eastAsia="Times New Roman"/>
                <w:noProof/>
              </w:rPr>
              <w:t>Заключение</w:t>
            </w:r>
            <w:r w:rsidR="00A16C1B">
              <w:rPr>
                <w:noProof/>
                <w:webHidden/>
              </w:rPr>
              <w:tab/>
            </w:r>
            <w:r w:rsidR="00A16C1B">
              <w:rPr>
                <w:noProof/>
                <w:webHidden/>
              </w:rPr>
              <w:fldChar w:fldCharType="begin"/>
            </w:r>
            <w:r w:rsidR="00A16C1B">
              <w:rPr>
                <w:noProof/>
                <w:webHidden/>
              </w:rPr>
              <w:instrText xml:space="preserve"> PAGEREF _Toc51843104 \h </w:instrText>
            </w:r>
            <w:r w:rsidR="00A16C1B">
              <w:rPr>
                <w:noProof/>
                <w:webHidden/>
              </w:rPr>
            </w:r>
            <w:r w:rsidR="00A16C1B">
              <w:rPr>
                <w:noProof/>
                <w:webHidden/>
              </w:rPr>
              <w:fldChar w:fldCharType="separate"/>
            </w:r>
            <w:r w:rsidR="00A16C1B">
              <w:rPr>
                <w:noProof/>
                <w:webHidden/>
              </w:rPr>
              <w:t>6</w:t>
            </w:r>
            <w:r w:rsidR="00A16C1B">
              <w:rPr>
                <w:noProof/>
                <w:webHidden/>
              </w:rPr>
              <w:fldChar w:fldCharType="end"/>
            </w:r>
          </w:hyperlink>
        </w:p>
        <w:p w14:paraId="1E911FF5" w14:textId="77777777" w:rsidR="00A16C1B" w:rsidRDefault="00A16C1B">
          <w:r>
            <w:rPr>
              <w:b/>
              <w:bCs/>
            </w:rPr>
            <w:fldChar w:fldCharType="end"/>
          </w:r>
        </w:p>
      </w:sdtContent>
    </w:sdt>
    <w:p w14:paraId="4083C90E" w14:textId="77777777" w:rsidR="00937AD5" w:rsidRDefault="00937AD5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C4E9C4" w14:textId="77777777" w:rsidR="00937AD5" w:rsidRDefault="00937AD5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48C937" w14:textId="77777777" w:rsidR="00937AD5" w:rsidRDefault="00E80579" w:rsidP="00A16C1B">
      <w:pPr>
        <w:pStyle w:val="1"/>
        <w:jc w:val="center"/>
        <w:rPr>
          <w:rFonts w:eastAsia="Times New Roman"/>
        </w:rPr>
      </w:pPr>
      <w:bookmarkStart w:id="0" w:name="_Toc51843102"/>
      <w:r>
        <w:rPr>
          <w:rFonts w:eastAsia="Times New Roman"/>
        </w:rPr>
        <w:lastRenderedPageBreak/>
        <w:t>Введение</w:t>
      </w:r>
      <w:bookmarkEnd w:id="0"/>
    </w:p>
    <w:p w14:paraId="765C019E" w14:textId="77777777" w:rsidR="00E80579" w:rsidRDefault="00E80579" w:rsidP="00E8057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B704E8" w14:textId="77777777" w:rsidR="000B4282" w:rsidRPr="00E80579" w:rsidRDefault="000B4282" w:rsidP="000B4282">
      <w:pPr>
        <w:pStyle w:val="a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E80579">
        <w:rPr>
          <w:color w:val="202122"/>
          <w:sz w:val="26"/>
          <w:szCs w:val="26"/>
        </w:rPr>
        <w:t>Понятие «электронно-вычислительная машина» следует отличать от более широкого понятия «вычислительная машина» (компьютер); ЭВМ является одним из способов воплощения вычислителя. ЭВМ подразумевает использование электронных компонентов в качестве её функциональных узлов, однако вычислитель может быть устроен и на других принципах — вычисления могут быть произведены механическим, биологическим, оптическим, квантовым и другими способами, работая за счёт перемещения механических частей, движения электронов, фотонов или за счёт других физических явлений. Кроме того, по типу функционирования вычислительная машина может быть аналоговой, цифровой и комбинированной (аналого-цифровой</w:t>
      </w:r>
      <w:r>
        <w:rPr>
          <w:color w:val="202122"/>
          <w:sz w:val="26"/>
          <w:szCs w:val="26"/>
        </w:rPr>
        <w:t>)</w:t>
      </w:r>
    </w:p>
    <w:p w14:paraId="02441186" w14:textId="77777777" w:rsidR="000B4282" w:rsidRPr="00E80579" w:rsidRDefault="000B4282" w:rsidP="000B4282">
      <w:pPr>
        <w:pStyle w:val="a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1"/>
          <w:szCs w:val="21"/>
        </w:rPr>
        <w:tab/>
      </w:r>
      <w:r w:rsidRPr="00E80579">
        <w:rPr>
          <w:color w:val="202122"/>
          <w:sz w:val="26"/>
          <w:szCs w:val="26"/>
        </w:rPr>
        <w:t>В настоящее время термин «ЭВМ», как относящийся больше к вопросам конкретного физического воплощения вычислителя, почти вытеснен из бытового употребления и в основном используется инженерами цифровой электроники, как правовой термин в </w:t>
      </w:r>
      <w:hyperlink r:id="rId7" w:tooltip="Юриспруденция" w:history="1">
        <w:r w:rsidRPr="00E80579">
          <w:rPr>
            <w:color w:val="202122"/>
            <w:sz w:val="26"/>
            <w:szCs w:val="26"/>
          </w:rPr>
          <w:t>юридических</w:t>
        </w:r>
      </w:hyperlink>
      <w:r w:rsidRPr="00E80579">
        <w:rPr>
          <w:color w:val="202122"/>
          <w:sz w:val="26"/>
          <w:szCs w:val="26"/>
        </w:rPr>
        <w:t> документах, а также в историческом смысле — для обозначения вычислительной техники 1940—1980-х годов и больших вычислительных устройств, в отличие от </w:t>
      </w:r>
      <w:hyperlink r:id="rId8" w:tooltip="Персональный компьютер" w:history="1">
        <w:r w:rsidRPr="00E80579">
          <w:rPr>
            <w:color w:val="202122"/>
            <w:sz w:val="26"/>
            <w:szCs w:val="26"/>
          </w:rPr>
          <w:t>персональных</w:t>
        </w:r>
      </w:hyperlink>
      <w:r w:rsidRPr="00E80579">
        <w:rPr>
          <w:color w:val="202122"/>
          <w:sz w:val="26"/>
          <w:szCs w:val="26"/>
        </w:rPr>
        <w:t>.</w:t>
      </w:r>
    </w:p>
    <w:p w14:paraId="086101F9" w14:textId="77777777" w:rsidR="000B4282" w:rsidRPr="00E80579" w:rsidRDefault="000B4282" w:rsidP="000B4282">
      <w:pPr>
        <w:pStyle w:val="a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 w:rsidRPr="00E80579">
        <w:rPr>
          <w:color w:val="202122"/>
          <w:sz w:val="26"/>
          <w:szCs w:val="26"/>
        </w:rPr>
        <w:tab/>
        <w:t>Во времена широкого распространения </w:t>
      </w:r>
      <w:hyperlink r:id="rId9" w:tooltip="Аналоговый компьютер" w:history="1">
        <w:r w:rsidRPr="00E80579">
          <w:rPr>
            <w:color w:val="202122"/>
            <w:sz w:val="26"/>
            <w:szCs w:val="26"/>
          </w:rPr>
          <w:t>аналоговых вычислительных машин</w:t>
        </w:r>
      </w:hyperlink>
      <w:r w:rsidRPr="00E80579">
        <w:rPr>
          <w:color w:val="202122"/>
          <w:sz w:val="26"/>
          <w:szCs w:val="26"/>
        </w:rPr>
        <w:t>, что тоже были, в своём подавляющем большинстве, электронными, во избежание недоразумений использовалось название «цифровая электронная вычислительная машина» (ЦЭВМ) или «счётная электронная вычислительная машина» (СЭВМ; для подчеркивания того, что это устройство осуществляет непосредственно вычисления результата, в то время как аналоговая машина по сути осуществляет процесс </w:t>
      </w:r>
      <w:hyperlink r:id="rId10" w:tooltip="Физическая модель" w:history="1">
        <w:r w:rsidRPr="00E80579">
          <w:rPr>
            <w:color w:val="202122"/>
            <w:sz w:val="26"/>
            <w:szCs w:val="26"/>
          </w:rPr>
          <w:t>физического моделирования</w:t>
        </w:r>
      </w:hyperlink>
      <w:r w:rsidRPr="00E80579">
        <w:rPr>
          <w:color w:val="202122"/>
          <w:sz w:val="26"/>
          <w:szCs w:val="26"/>
        </w:rPr>
        <w:t> с получением результата </w:t>
      </w:r>
      <w:hyperlink r:id="rId11" w:tooltip="Измерение" w:history="1">
        <w:r w:rsidRPr="00E80579">
          <w:rPr>
            <w:color w:val="202122"/>
            <w:sz w:val="26"/>
            <w:szCs w:val="26"/>
          </w:rPr>
          <w:t>измерением</w:t>
        </w:r>
      </w:hyperlink>
      <w:r w:rsidRPr="00E80579">
        <w:rPr>
          <w:color w:val="202122"/>
          <w:sz w:val="26"/>
          <w:szCs w:val="26"/>
        </w:rPr>
        <w:t>).</w:t>
      </w:r>
    </w:p>
    <w:p w14:paraId="0C955B18" w14:textId="77777777" w:rsidR="00E80579" w:rsidRDefault="00E8057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8D46393" w14:textId="77777777" w:rsidR="00E80579" w:rsidRPr="00E80579" w:rsidRDefault="00E80579" w:rsidP="000B4282">
      <w:pPr>
        <w:pStyle w:val="a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1"/>
          <w:szCs w:val="21"/>
        </w:rPr>
        <w:tab/>
      </w:r>
    </w:p>
    <w:p w14:paraId="66FCF45E" w14:textId="77777777" w:rsidR="00103F5C" w:rsidRDefault="00103F5C" w:rsidP="00E8057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13797AA" w14:textId="77777777" w:rsidR="00103F5C" w:rsidRDefault="00103F5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CC1FC3F" w14:textId="77777777" w:rsidR="00E80579" w:rsidRDefault="00103F5C" w:rsidP="00A16C1B">
      <w:pPr>
        <w:pStyle w:val="1"/>
        <w:jc w:val="center"/>
        <w:rPr>
          <w:rFonts w:eastAsia="Times New Roman"/>
        </w:rPr>
      </w:pPr>
      <w:bookmarkStart w:id="1" w:name="_Toc51843103"/>
      <w:r w:rsidRPr="00103F5C">
        <w:rPr>
          <w:rFonts w:eastAsia="Times New Roman"/>
        </w:rPr>
        <w:lastRenderedPageBreak/>
        <w:t>Практическая часть</w:t>
      </w:r>
      <w:bookmarkEnd w:id="1"/>
    </w:p>
    <w:p w14:paraId="58F6CC29" w14:textId="77777777" w:rsidR="00103F5C" w:rsidRPr="00103F5C" w:rsidRDefault="00103F5C" w:rsidP="00103F5C">
      <w:pPr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3F5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Таблица </w:t>
      </w:r>
    </w:p>
    <w:p w14:paraId="0F03217B" w14:textId="77777777" w:rsidR="00103F5C" w:rsidRDefault="00103F5C" w:rsidP="00103F5C">
      <w:pPr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3F5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Поколения ЭВМ</w:t>
      </w:r>
    </w:p>
    <w:tbl>
      <w:tblPr>
        <w:tblStyle w:val="aa"/>
        <w:tblW w:w="11068" w:type="dxa"/>
        <w:tblInd w:w="-1153" w:type="dxa"/>
        <w:tblLayout w:type="fixed"/>
        <w:tblLook w:val="04A0" w:firstRow="1" w:lastRow="0" w:firstColumn="1" w:lastColumn="0" w:noHBand="0" w:noVBand="1"/>
      </w:tblPr>
      <w:tblGrid>
        <w:gridCol w:w="2148"/>
        <w:gridCol w:w="1694"/>
        <w:gridCol w:w="1839"/>
        <w:gridCol w:w="1842"/>
        <w:gridCol w:w="1843"/>
        <w:gridCol w:w="1694"/>
        <w:gridCol w:w="8"/>
      </w:tblGrid>
      <w:tr w:rsidR="00103F5C" w14:paraId="0FE7D386" w14:textId="77777777" w:rsidTr="009E161C">
        <w:trPr>
          <w:trHeight w:val="506"/>
        </w:trPr>
        <w:tc>
          <w:tcPr>
            <w:tcW w:w="2148" w:type="dxa"/>
            <w:vMerge w:val="restart"/>
            <w:vAlign w:val="center"/>
          </w:tcPr>
          <w:p w14:paraId="06282455" w14:textId="77777777" w:rsidR="00103F5C" w:rsidRPr="009E161C" w:rsidRDefault="00103F5C" w:rsidP="009E161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Показатель</w:t>
            </w:r>
          </w:p>
        </w:tc>
        <w:tc>
          <w:tcPr>
            <w:tcW w:w="8920" w:type="dxa"/>
            <w:gridSpan w:val="6"/>
            <w:vAlign w:val="center"/>
          </w:tcPr>
          <w:p w14:paraId="4D0690A4" w14:textId="77777777" w:rsidR="00103F5C" w:rsidRPr="009E161C" w:rsidRDefault="00103F5C" w:rsidP="009E161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Поколения ЭВМ</w:t>
            </w:r>
          </w:p>
        </w:tc>
      </w:tr>
      <w:tr w:rsidR="001442C3" w14:paraId="58DAFB13" w14:textId="77777777" w:rsidTr="009E161C">
        <w:trPr>
          <w:gridAfter w:val="1"/>
          <w:wAfter w:w="8" w:type="dxa"/>
          <w:trHeight w:val="1363"/>
        </w:trPr>
        <w:tc>
          <w:tcPr>
            <w:tcW w:w="2148" w:type="dxa"/>
            <w:vMerge/>
            <w:vAlign w:val="center"/>
          </w:tcPr>
          <w:p w14:paraId="4BAA7D64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94" w:type="dxa"/>
            <w:vAlign w:val="center"/>
          </w:tcPr>
          <w:p w14:paraId="66994AA1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Первое</w:t>
            </w:r>
          </w:p>
          <w:p w14:paraId="21D0F282" w14:textId="7CA94E2A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1946-1955</w:t>
            </w:r>
            <w:r w:rsidR="00A70F80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гг.</w:t>
            </w:r>
          </w:p>
        </w:tc>
        <w:tc>
          <w:tcPr>
            <w:tcW w:w="1839" w:type="dxa"/>
            <w:vAlign w:val="center"/>
          </w:tcPr>
          <w:p w14:paraId="50A294EC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Второе</w:t>
            </w:r>
          </w:p>
          <w:p w14:paraId="67F42DE8" w14:textId="785A5C99" w:rsidR="00A70F80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1955-1965 гг.</w:t>
            </w:r>
          </w:p>
        </w:tc>
        <w:tc>
          <w:tcPr>
            <w:tcW w:w="1842" w:type="dxa"/>
            <w:vAlign w:val="center"/>
          </w:tcPr>
          <w:p w14:paraId="5CD2FF8D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Третье</w:t>
            </w:r>
          </w:p>
          <w:p w14:paraId="1D91FE77" w14:textId="4736E713" w:rsidR="00A70F80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1965-1975 гг.</w:t>
            </w:r>
          </w:p>
        </w:tc>
        <w:tc>
          <w:tcPr>
            <w:tcW w:w="1843" w:type="dxa"/>
            <w:vAlign w:val="center"/>
          </w:tcPr>
          <w:p w14:paraId="6DEB1E90" w14:textId="77777777" w:rsidR="00103F5C" w:rsidRPr="009E161C" w:rsidRDefault="00103F5C" w:rsidP="00A70F80">
            <w:pPr>
              <w:ind w:left="128" w:hanging="12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Четвертое</w:t>
            </w:r>
          </w:p>
          <w:p w14:paraId="04DBE543" w14:textId="2A46E88F" w:rsidR="00A70F80" w:rsidRPr="009E161C" w:rsidRDefault="00A70F80" w:rsidP="00A70F80">
            <w:pPr>
              <w:ind w:left="-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1975-</w:t>
            </w:r>
            <w:r w:rsid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90 гг.</w:t>
            </w:r>
          </w:p>
        </w:tc>
        <w:tc>
          <w:tcPr>
            <w:tcW w:w="1694" w:type="dxa"/>
            <w:vAlign w:val="center"/>
          </w:tcPr>
          <w:p w14:paraId="16D7B61D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Пятое</w:t>
            </w:r>
          </w:p>
          <w:p w14:paraId="02F70081" w14:textId="7D547662" w:rsidR="00A70F80" w:rsidRPr="009E161C" w:rsidRDefault="001442C3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С 90-х годов </w:t>
            </w:r>
          </w:p>
        </w:tc>
      </w:tr>
      <w:tr w:rsidR="001442C3" w14:paraId="495F02D6" w14:textId="77777777" w:rsidTr="009E161C">
        <w:trPr>
          <w:gridAfter w:val="1"/>
          <w:wAfter w:w="8" w:type="dxa"/>
          <w:trHeight w:val="1156"/>
        </w:trPr>
        <w:tc>
          <w:tcPr>
            <w:tcW w:w="2148" w:type="dxa"/>
            <w:vAlign w:val="center"/>
          </w:tcPr>
          <w:p w14:paraId="63DEFA2B" w14:textId="61E17BDF" w:rsidR="001442C3" w:rsidRPr="009E161C" w:rsidRDefault="00103F5C" w:rsidP="001442C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Быстродействие процессора, </w:t>
            </w: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MAX</w:t>
            </w:r>
            <w:r w:rsidR="001442C3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Операций/сек</w:t>
            </w:r>
          </w:p>
        </w:tc>
        <w:tc>
          <w:tcPr>
            <w:tcW w:w="1694" w:type="dxa"/>
            <w:vAlign w:val="center"/>
          </w:tcPr>
          <w:p w14:paraId="7C303489" w14:textId="133ED71F" w:rsidR="00103F5C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 тыс</w:t>
            </w:r>
            <w:r w:rsidR="001442C3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839" w:type="dxa"/>
            <w:vAlign w:val="center"/>
          </w:tcPr>
          <w:p w14:paraId="605C61B4" w14:textId="31267FCD" w:rsidR="00103F5C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500 тыс</w:t>
            </w:r>
            <w:r w:rsidR="001442C3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842" w:type="dxa"/>
            <w:vAlign w:val="center"/>
          </w:tcPr>
          <w:p w14:paraId="531D32FF" w14:textId="33062D39" w:rsidR="00103F5C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 млн</w:t>
            </w:r>
            <w:r w:rsidR="001442C3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843" w:type="dxa"/>
            <w:vAlign w:val="center"/>
          </w:tcPr>
          <w:p w14:paraId="223A3D1A" w14:textId="5A63F966" w:rsidR="00103F5C" w:rsidRPr="009E161C" w:rsidRDefault="00A70F80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100 млн</w:t>
            </w:r>
            <w:r w:rsidR="001442C3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694" w:type="dxa"/>
            <w:vAlign w:val="center"/>
          </w:tcPr>
          <w:p w14:paraId="2F46C778" w14:textId="0965AE32" w:rsidR="00103F5C" w:rsidRPr="00873F57" w:rsidRDefault="00873F57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млрд.</w:t>
            </w:r>
          </w:p>
        </w:tc>
      </w:tr>
      <w:tr w:rsidR="001442C3" w14:paraId="671046E2" w14:textId="77777777" w:rsidTr="009E161C">
        <w:trPr>
          <w:gridAfter w:val="1"/>
          <w:wAfter w:w="8" w:type="dxa"/>
          <w:trHeight w:val="1156"/>
        </w:trPr>
        <w:tc>
          <w:tcPr>
            <w:tcW w:w="2148" w:type="dxa"/>
            <w:vAlign w:val="center"/>
          </w:tcPr>
          <w:p w14:paraId="5CFCA714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Элементная база процессора</w:t>
            </w:r>
          </w:p>
        </w:tc>
        <w:tc>
          <w:tcPr>
            <w:tcW w:w="1694" w:type="dxa"/>
            <w:vAlign w:val="center"/>
          </w:tcPr>
          <w:p w14:paraId="63A29436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Электронная лампа</w:t>
            </w:r>
          </w:p>
        </w:tc>
        <w:tc>
          <w:tcPr>
            <w:tcW w:w="1839" w:type="dxa"/>
            <w:vAlign w:val="center"/>
          </w:tcPr>
          <w:p w14:paraId="6F1CD5AC" w14:textId="6644A7B6" w:rsidR="00103F5C" w:rsidRPr="009E161C" w:rsidRDefault="001442C3" w:rsidP="009E161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</w:t>
            </w: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олупроводниковые элементы (транзисторы, диоды)</w:t>
            </w:r>
          </w:p>
        </w:tc>
        <w:tc>
          <w:tcPr>
            <w:tcW w:w="1842" w:type="dxa"/>
            <w:vAlign w:val="center"/>
          </w:tcPr>
          <w:p w14:paraId="403E2391" w14:textId="6D17E696" w:rsidR="00103F5C" w:rsidRPr="009E161C" w:rsidRDefault="009E161C" w:rsidP="009E161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И</w:t>
            </w: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нтегральные схемы</w:t>
            </w:r>
          </w:p>
        </w:tc>
        <w:tc>
          <w:tcPr>
            <w:tcW w:w="1843" w:type="dxa"/>
            <w:vAlign w:val="center"/>
          </w:tcPr>
          <w:p w14:paraId="2AE743B9" w14:textId="3CD57332" w:rsidR="00103F5C" w:rsidRPr="009E161C" w:rsidRDefault="009E161C" w:rsidP="009E161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Б</w:t>
            </w:r>
            <w:r w:rsidRPr="009E161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ольшие интегральные схемы (БИС)</w:t>
            </w:r>
          </w:p>
        </w:tc>
        <w:tc>
          <w:tcPr>
            <w:tcW w:w="1694" w:type="dxa"/>
            <w:vAlign w:val="center"/>
          </w:tcPr>
          <w:p w14:paraId="051DE614" w14:textId="651A1DF3" w:rsidR="00103F5C" w:rsidRPr="009E161C" w:rsidRDefault="009E161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Многопроцессорные компьютеры</w:t>
            </w:r>
          </w:p>
        </w:tc>
      </w:tr>
      <w:tr w:rsidR="001442C3" w14:paraId="30E65A0E" w14:textId="77777777" w:rsidTr="009E161C">
        <w:trPr>
          <w:gridAfter w:val="1"/>
          <w:wAfter w:w="8" w:type="dxa"/>
          <w:trHeight w:val="836"/>
        </w:trPr>
        <w:tc>
          <w:tcPr>
            <w:tcW w:w="2148" w:type="dxa"/>
            <w:vAlign w:val="center"/>
          </w:tcPr>
          <w:p w14:paraId="767C4016" w14:textId="5BD20E32" w:rsidR="00103F5C" w:rsidRPr="009E161C" w:rsidRDefault="00A16C1B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Периферийны</w:t>
            </w:r>
            <w:r w:rsidR="00A70F80"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9E1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устройства</w:t>
            </w:r>
          </w:p>
        </w:tc>
        <w:tc>
          <w:tcPr>
            <w:tcW w:w="1694" w:type="dxa"/>
            <w:vAlign w:val="center"/>
          </w:tcPr>
          <w:p w14:paraId="17B39317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14:paraId="5F1EA003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34ED77F2" w14:textId="02710D39" w:rsidR="00103F5C" w:rsidRPr="00873F57" w:rsidRDefault="00873F57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CD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ROM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DVD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Жесткий диск, дисковод,</w:t>
            </w:r>
          </w:p>
        </w:tc>
        <w:tc>
          <w:tcPr>
            <w:tcW w:w="1843" w:type="dxa"/>
            <w:vAlign w:val="center"/>
          </w:tcPr>
          <w:p w14:paraId="151F4520" w14:textId="1216F4BD" w:rsidR="00103F5C" w:rsidRPr="00873F57" w:rsidRDefault="00873F57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Жесткий диск, дисковод, флэш-память,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CD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ROM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DVD</w:t>
            </w:r>
            <w:r w:rsidRPr="00873F5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ROM</w:t>
            </w:r>
          </w:p>
        </w:tc>
        <w:tc>
          <w:tcPr>
            <w:tcW w:w="1694" w:type="dxa"/>
            <w:vAlign w:val="center"/>
          </w:tcPr>
          <w:p w14:paraId="6BAB97AB" w14:textId="77777777" w:rsidR="00103F5C" w:rsidRPr="009E161C" w:rsidRDefault="00103F5C" w:rsidP="00103F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019AA53" w14:textId="77777777" w:rsidR="00A16C1B" w:rsidRDefault="00A16C1B" w:rsidP="00103F5C">
      <w:pPr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3A7E075" w14:textId="77777777" w:rsidR="00A16C1B" w:rsidRDefault="00A16C1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A5ACC16" w14:textId="77777777" w:rsidR="00103F5C" w:rsidRDefault="00A16C1B" w:rsidP="00A16C1B">
      <w:pPr>
        <w:pStyle w:val="1"/>
        <w:jc w:val="center"/>
        <w:rPr>
          <w:rFonts w:eastAsia="Times New Roman"/>
        </w:rPr>
      </w:pPr>
      <w:bookmarkStart w:id="2" w:name="_Toc51843104"/>
      <w:r>
        <w:rPr>
          <w:rFonts w:eastAsia="Times New Roman"/>
        </w:rPr>
        <w:lastRenderedPageBreak/>
        <w:t>Заключение</w:t>
      </w:r>
      <w:bookmarkEnd w:id="2"/>
    </w:p>
    <w:p w14:paraId="28542AD4" w14:textId="77777777" w:rsidR="00A16C1B" w:rsidRPr="00A16C1B" w:rsidRDefault="00A16C1B" w:rsidP="00A16C1B">
      <w:r>
        <w:t>В ходе выполнения практической работы 1 были рассмотрены разные поколения ЭВМ.</w:t>
      </w:r>
    </w:p>
    <w:sectPr w:rsidR="00A16C1B" w:rsidRPr="00A16C1B" w:rsidSect="006246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916EC" w14:textId="77777777" w:rsidR="0062462F" w:rsidRDefault="0062462F" w:rsidP="0062462F">
      <w:pPr>
        <w:spacing w:after="0" w:line="240" w:lineRule="auto"/>
      </w:pPr>
      <w:r>
        <w:separator/>
      </w:r>
    </w:p>
  </w:endnote>
  <w:endnote w:type="continuationSeparator" w:id="0">
    <w:p w14:paraId="2CDDEF7D" w14:textId="77777777" w:rsidR="0062462F" w:rsidRDefault="0062462F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7F63A" w14:textId="77777777" w:rsidR="00937AD5" w:rsidRDefault="00937AD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358CE51C" w14:textId="77777777" w:rsidR="0062462F" w:rsidRDefault="0062462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768">
          <w:rPr>
            <w:noProof/>
          </w:rPr>
          <w:t>5</w:t>
        </w:r>
        <w:r>
          <w:fldChar w:fldCharType="end"/>
        </w:r>
      </w:p>
    </w:sdtContent>
  </w:sdt>
  <w:p w14:paraId="793E3597" w14:textId="77777777" w:rsidR="0062462F" w:rsidRDefault="0062462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37381" w14:textId="77777777" w:rsidR="00937AD5" w:rsidRDefault="00937AD5" w:rsidP="00937AD5">
    <w:pPr>
      <w:pStyle w:val="a8"/>
      <w:jc w:val="center"/>
    </w:pPr>
    <w:r>
      <w:t>1</w:t>
    </w:r>
  </w:p>
  <w:p w14:paraId="0F931553" w14:textId="77777777" w:rsidR="00937AD5" w:rsidRDefault="00937AD5" w:rsidP="00937AD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BE1C1" w14:textId="77777777" w:rsidR="0062462F" w:rsidRDefault="0062462F" w:rsidP="0062462F">
      <w:pPr>
        <w:spacing w:after="0" w:line="240" w:lineRule="auto"/>
      </w:pPr>
      <w:r>
        <w:separator/>
      </w:r>
    </w:p>
  </w:footnote>
  <w:footnote w:type="continuationSeparator" w:id="0">
    <w:p w14:paraId="3D4BBE83" w14:textId="77777777" w:rsidR="0062462F" w:rsidRDefault="0062462F" w:rsidP="0062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BBBC" w14:textId="77777777" w:rsidR="00937AD5" w:rsidRDefault="00937A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291BD" w14:textId="77777777" w:rsidR="00937AD5" w:rsidRDefault="00937AD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FB820" w14:textId="77777777" w:rsidR="00937AD5" w:rsidRDefault="00937AD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D2"/>
    <w:rsid w:val="00042A9C"/>
    <w:rsid w:val="000B4282"/>
    <w:rsid w:val="00103F5C"/>
    <w:rsid w:val="001442C3"/>
    <w:rsid w:val="0044694A"/>
    <w:rsid w:val="004821DD"/>
    <w:rsid w:val="0062462F"/>
    <w:rsid w:val="00662768"/>
    <w:rsid w:val="00665814"/>
    <w:rsid w:val="00667F8D"/>
    <w:rsid w:val="006B2833"/>
    <w:rsid w:val="006B7892"/>
    <w:rsid w:val="00831E79"/>
    <w:rsid w:val="00873F57"/>
    <w:rsid w:val="00937AD5"/>
    <w:rsid w:val="00972EE5"/>
    <w:rsid w:val="009D7929"/>
    <w:rsid w:val="009E161C"/>
    <w:rsid w:val="00A16C1B"/>
    <w:rsid w:val="00A70F80"/>
    <w:rsid w:val="00B1407B"/>
    <w:rsid w:val="00C432F3"/>
    <w:rsid w:val="00DF428F"/>
    <w:rsid w:val="00E248D2"/>
    <w:rsid w:val="00E750F1"/>
    <w:rsid w:val="00E80579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A892"/>
  <w15:chartTrackingRefBased/>
  <w15:docId w15:val="{3ACD6ACC-7DC0-4390-B311-EFED462B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E8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80579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E8057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8057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80579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A16C1B"/>
    <w:pPr>
      <w:spacing w:after="100"/>
    </w:pPr>
  </w:style>
  <w:style w:type="paragraph" w:styleId="af0">
    <w:name w:val="No Spacing"/>
    <w:uiPriority w:val="1"/>
    <w:qFormat/>
    <w:rsid w:val="009E1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E%D1%80%D0%B8%D1%81%D0%BF%D1%80%D1%83%D0%B4%D0%B5%D0%BD%D1%86%D0%B8%D1%8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0%B7%D0%BC%D0%B5%D1%80%D0%B5%D0%BD%D0%B8%D0%B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4%D0%B8%D0%B7%D0%B8%D1%87%D0%B5%D1%81%D0%BA%D0%B0%D1%8F_%D0%BC%D0%BE%D0%B4%D0%B5%D0%BB%D1%8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0%D0%BB%D0%BE%D0%B3%D0%BE%D0%B2%D1%8B%D0%B9_%D0%BA%D0%BE%D0%BC%D0%BF%D1%8C%D1%8E%D1%82%D0%B5%D1%8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D957A2C-0ACE-4281-A8F5-556DBD69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Ilya Erlingas</cp:lastModifiedBy>
  <cp:revision>3</cp:revision>
  <dcterms:created xsi:type="dcterms:W3CDTF">2020-09-24T09:39:00Z</dcterms:created>
  <dcterms:modified xsi:type="dcterms:W3CDTF">2020-09-24T13:46:00Z</dcterms:modified>
</cp:coreProperties>
</file>