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8308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34CB8FE4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BEA56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613983D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2A09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0C57F43D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175F1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5677B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72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BD2E6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9A8E3B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5420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19327F9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15508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62EA91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7196789" w14:textId="433BDD03" w:rsidR="00E248D2" w:rsidRPr="00AB2BFD" w:rsidRDefault="00F357FA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 xml:space="preserve">Практическая работа </w:t>
      </w:r>
      <w:r w:rsidR="00D71B07"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3</w:t>
      </w:r>
    </w:p>
    <w:p w14:paraId="24A5FBF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EBFFCB0" w14:textId="02DF04A6" w:rsidR="00972EE5" w:rsidRPr="00AB2BFD" w:rsidRDefault="00F357FA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71B07" w:rsidRPr="00D71B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Выработка рекомендаций по выбору комплекса технических и аппаратных средств построения сетевой ВС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64DAA2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484B0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E31F8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DD5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D1E5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C2120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3AC6E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E3BE7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7CE3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1D7B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D2BE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9D4AC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09436" w14:textId="0430D07D" w:rsidR="00E248D2" w:rsidRDefault="00E248D2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группы </w:t>
      </w:r>
      <w:r w:rsidR="00BC7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ЭБИ-113</w:t>
      </w:r>
    </w:p>
    <w:p w14:paraId="7E22D1A0" w14:textId="6D373C92" w:rsidR="00972EE5" w:rsidRPr="00AB2BFD" w:rsidRDefault="001D6CA6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 Илья Дмитриевич</w:t>
      </w:r>
    </w:p>
    <w:p w14:paraId="18D0EAA0" w14:textId="77777777" w:rsidR="00E248D2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21C5CD93" w14:textId="77777777" w:rsidR="00E248D2" w:rsidRPr="00AB2BFD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3C6C44E3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B930E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54AB8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02506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92926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C8C11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4C47" w14:textId="77777777" w:rsidR="00972EE5" w:rsidRDefault="00E248D2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p w14:paraId="3B393368" w14:textId="77777777" w:rsidR="00701E2C" w:rsidRDefault="00701E2C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3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010A" w14:textId="77777777" w:rsidR="00BC72E9" w:rsidRDefault="00BC72E9" w:rsidP="00AF6789">
          <w:pPr>
            <w:pStyle w:val="a3"/>
            <w:jc w:val="center"/>
          </w:pPr>
          <w:r>
            <w:t>Оглавление</w:t>
          </w:r>
        </w:p>
        <w:p w14:paraId="00158BAE" w14:textId="5FF42772" w:rsidR="002D745E" w:rsidRDefault="00EF69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r>
            <w:fldChar w:fldCharType="begin"/>
          </w:r>
          <w:r w:rsidR="00BC72E9">
            <w:instrText xml:space="preserve"> TOC \o "1-3" \h \z \u </w:instrText>
          </w:r>
          <w:r>
            <w:fldChar w:fldCharType="separate"/>
          </w:r>
          <w:hyperlink w:anchor="_Toc55583827" w:history="1">
            <w:r w:rsidR="002D745E" w:rsidRPr="0056196F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_Toc55583827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3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559C3C2B" w14:textId="16DA3FFB" w:rsidR="002D745E" w:rsidRDefault="0065607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28" w:history="1">
            <w:r w:rsidR="002D745E" w:rsidRPr="0056196F">
              <w:rPr>
                <w:rStyle w:val="ab"/>
                <w:rFonts w:ascii="Times New Roman" w:hAnsi="Times New Roman" w:cs="Times New Roman"/>
                <w:noProof/>
              </w:rPr>
              <w:t>Основная практическая часть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_Toc55583828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4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65BD3308" w14:textId="2C823260" w:rsidR="002D745E" w:rsidRDefault="0065607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29" w:history="1">
            <w:r w:rsidR="002D745E" w:rsidRPr="0056196F">
              <w:rPr>
                <w:rStyle w:val="ab"/>
                <w:noProof/>
              </w:rPr>
              <w:t>Аппаратное обеспечение игровой вычислительной системы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_Toc55583829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4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265BB996" w14:textId="1F5C6CE3" w:rsidR="002D745E" w:rsidRDefault="0065607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30" w:history="1">
            <w:r w:rsidR="002D745E" w:rsidRPr="0056196F">
              <w:rPr>
                <w:rStyle w:val="ab"/>
                <w:noProof/>
              </w:rPr>
              <w:t>Комплектующие ВС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_Toc55583830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4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27EB76C0" w14:textId="78BBFC46" w:rsidR="002D745E" w:rsidRDefault="0065607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31" w:history="1">
            <w:r w:rsidR="002D745E" w:rsidRPr="0056196F">
              <w:rPr>
                <w:rStyle w:val="ab"/>
                <w:noProof/>
              </w:rPr>
              <w:t>Переферийные устройства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_Toc55583831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7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0F3773A0" w14:textId="7FE58AA3" w:rsidR="002D745E" w:rsidRDefault="0065607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001" w:eastAsia="en-001"/>
            </w:rPr>
          </w:pPr>
          <w:hyperlink w:anchor="_Toc55583832" w:history="1">
            <w:r w:rsidR="002D745E" w:rsidRPr="0056196F">
              <w:rPr>
                <w:rStyle w:val="ab"/>
                <w:noProof/>
              </w:rPr>
              <w:t>Вывод</w:t>
            </w:r>
            <w:r w:rsidR="002D745E">
              <w:rPr>
                <w:noProof/>
                <w:webHidden/>
              </w:rPr>
              <w:tab/>
            </w:r>
            <w:r w:rsidR="002D745E">
              <w:rPr>
                <w:noProof/>
                <w:webHidden/>
              </w:rPr>
              <w:fldChar w:fldCharType="begin"/>
            </w:r>
            <w:r w:rsidR="002D745E">
              <w:rPr>
                <w:noProof/>
                <w:webHidden/>
              </w:rPr>
              <w:instrText xml:space="preserve"> PAGEREF _Toc55583832 \h </w:instrText>
            </w:r>
            <w:r w:rsidR="002D745E">
              <w:rPr>
                <w:noProof/>
                <w:webHidden/>
              </w:rPr>
            </w:r>
            <w:r w:rsidR="002D745E">
              <w:rPr>
                <w:noProof/>
                <w:webHidden/>
              </w:rPr>
              <w:fldChar w:fldCharType="separate"/>
            </w:r>
            <w:r w:rsidR="002D745E">
              <w:rPr>
                <w:noProof/>
                <w:webHidden/>
              </w:rPr>
              <w:t>9</w:t>
            </w:r>
            <w:r w:rsidR="002D745E">
              <w:rPr>
                <w:noProof/>
                <w:webHidden/>
              </w:rPr>
              <w:fldChar w:fldCharType="end"/>
            </w:r>
          </w:hyperlink>
        </w:p>
        <w:p w14:paraId="77918FCB" w14:textId="5D5B8CBA" w:rsidR="00BC72E9" w:rsidRDefault="00EF69B0">
          <w:r>
            <w:rPr>
              <w:b/>
              <w:bCs/>
            </w:rPr>
            <w:fldChar w:fldCharType="end"/>
          </w:r>
        </w:p>
      </w:sdtContent>
    </w:sdt>
    <w:p w14:paraId="26465E33" w14:textId="77777777" w:rsidR="00BC72E9" w:rsidRDefault="00BC72E9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A351" w14:textId="77777777" w:rsidR="00BC72E9" w:rsidRDefault="00BC72E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E3DA2" w14:textId="77777777" w:rsidR="00BC72E9" w:rsidRPr="00E40F96" w:rsidRDefault="00BC72E9" w:rsidP="00BC72E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5583827"/>
      <w:r w:rsidRPr="00E40F96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</w:p>
    <w:p w14:paraId="034F3637" w14:textId="77777777" w:rsidR="0034445F" w:rsidRDefault="0034445F" w:rsidP="0034445F">
      <w:pPr>
        <w:spacing w:line="240" w:lineRule="auto"/>
      </w:pPr>
    </w:p>
    <w:p w14:paraId="25775FE2" w14:textId="77777777" w:rsidR="009E6D6D" w:rsidRDefault="00A662B4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компоненты необходимые для работы вычислительной машины – процессор, материнская плата, оперативная память, жесткий диск/твердотельный накопитель, блок питания, видеокарта/встроенный в процессор адаптер.</w:t>
      </w:r>
    </w:p>
    <w:p w14:paraId="081C21A8" w14:textId="684A6D8B" w:rsidR="009E6D6D" w:rsidRDefault="009E6D6D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Процессор </w:t>
      </w:r>
      <w:r w:rsidR="00F70E25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70E25" w:rsidRPr="00F70E25">
        <w:rPr>
          <w:rFonts w:ascii="Times New Roman" w:hAnsi="Times New Roman" w:cs="Times New Roman"/>
          <w:bCs/>
          <w:sz w:val="28"/>
          <w:szCs w:val="28"/>
        </w:rPr>
        <w:t>электронный</w:t>
      </w:r>
      <w:r w:rsidR="00F70E25" w:rsidRPr="00F70E25">
        <w:rPr>
          <w:rFonts w:ascii="Times New Roman" w:hAnsi="Times New Roman" w:cs="Times New Roman"/>
          <w:bCs/>
          <w:sz w:val="28"/>
          <w:szCs w:val="28"/>
        </w:rPr>
        <w:t xml:space="preserve"> блок либо интегральная схема, исполняющая машинные инструкции, главная часть аппаратного обеспечения компьютера или программируемого логического контроллера.</w:t>
      </w:r>
    </w:p>
    <w:p w14:paraId="45DC9A23" w14:textId="43D25C58" w:rsidR="009E6D6D" w:rsidRDefault="009E6D6D" w:rsidP="00900306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Материнская плата – </w:t>
      </w:r>
      <w:r w:rsidR="00D37A61" w:rsidRPr="00D37A61">
        <w:rPr>
          <w:rFonts w:ascii="Times New Roman" w:hAnsi="Times New Roman" w:cs="Times New Roman"/>
          <w:bCs/>
          <w:sz w:val="28"/>
          <w:szCs w:val="28"/>
        </w:rPr>
        <w:t>печатная плата, являющаяся основой построения модульного устройства, например — компьютера.</w:t>
      </w:r>
      <w:r w:rsidR="00D37A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7A61" w:rsidRPr="00D37A61">
        <w:rPr>
          <w:rFonts w:ascii="Times New Roman" w:hAnsi="Times New Roman" w:cs="Times New Roman"/>
          <w:bCs/>
          <w:sz w:val="28"/>
          <w:szCs w:val="28"/>
        </w:rPr>
        <w:t>Системная плата содержит основную часть устройства</w:t>
      </w:r>
      <w:r w:rsidR="009003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B87818" w14:textId="494EB6B4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Оперативная память – 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>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процессором.</w:t>
      </w:r>
    </w:p>
    <w:p w14:paraId="3F40B410" w14:textId="63C1DD42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Жесткий диск – 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>запоминающее устройство произвольного доступа, основанное на принципе магнитной записи. Является основным накопителем данных в большинстве</w:t>
      </w:r>
      <w:r w:rsidR="00900306">
        <w:rPr>
          <w:rFonts w:ascii="Times New Roman" w:hAnsi="Times New Roman" w:cs="Times New Roman"/>
          <w:bCs/>
          <w:sz w:val="28"/>
          <w:szCs w:val="28"/>
        </w:rPr>
        <w:t xml:space="preserve"> нынешних</w:t>
      </w:r>
      <w:r w:rsidR="00900306" w:rsidRPr="00900306">
        <w:rPr>
          <w:rFonts w:ascii="Times New Roman" w:hAnsi="Times New Roman" w:cs="Times New Roman"/>
          <w:bCs/>
          <w:sz w:val="28"/>
          <w:szCs w:val="28"/>
        </w:rPr>
        <w:t xml:space="preserve"> компьютеров.</w:t>
      </w:r>
    </w:p>
    <w:p w14:paraId="52F23E28" w14:textId="28C055FE" w:rsidR="000B1F8C" w:rsidRDefault="00900306" w:rsidP="000B1F8C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вердотельный накопитель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900306">
        <w:rPr>
          <w:rFonts w:ascii="Times New Roman" w:hAnsi="Times New Roman" w:cs="Times New Roman"/>
          <w:bCs/>
          <w:sz w:val="28"/>
          <w:szCs w:val="28"/>
        </w:rPr>
        <w:t xml:space="preserve">компьютерное энергонезависимое немеханическое запоминающее устройство на основе микросхем памяти. Кроме микросхем памяти, SSD содержит управляющий контроллер. Наиболее распространённый вид твердотельных накопителей использует для хранения информации </w:t>
      </w:r>
      <w:r w:rsidR="000B1F8C" w:rsidRPr="00900306">
        <w:rPr>
          <w:rFonts w:ascii="Times New Roman" w:hAnsi="Times New Roman" w:cs="Times New Roman"/>
          <w:bCs/>
          <w:sz w:val="28"/>
          <w:szCs w:val="28"/>
        </w:rPr>
        <w:t>флэш</w:t>
      </w:r>
      <w:r w:rsidRPr="00900306">
        <w:rPr>
          <w:rFonts w:ascii="Times New Roman" w:hAnsi="Times New Roman" w:cs="Times New Roman"/>
          <w:bCs/>
          <w:sz w:val="28"/>
          <w:szCs w:val="28"/>
        </w:rPr>
        <w:t>-память типа NAND, однако существуют варианты, в которых накопитель создаётся на базе DRAM-памяти, снабжённой дополнительным источником питания — аккумулятором.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По сравнению с традиционными жёсткими дисками твердотельные накопители имеют меньший размер и вес, являются беззвучными, а также многократно более устойчивы к 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физическим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повреждениям</w:t>
      </w:r>
      <w:r w:rsidR="000B1F8C">
        <w:rPr>
          <w:rFonts w:ascii="Times New Roman" w:hAnsi="Times New Roman" w:cs="Times New Roman"/>
          <w:bCs/>
          <w:sz w:val="28"/>
          <w:szCs w:val="28"/>
        </w:rPr>
        <w:t>,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 имеют гораздо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большую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 скорость записи. В то же время, они имеют в несколько раз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большую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 xml:space="preserve"> стоимость в расчете на гигабайт и меньшую износостойкость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или же ресурс записи.</w:t>
      </w:r>
    </w:p>
    <w:p w14:paraId="72294327" w14:textId="1FD2346E" w:rsidR="009E6D6D" w:rsidRDefault="009E6D6D" w:rsidP="000B1F8C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питания –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предназначен для формирования напряжений питания компьютерных систем. В некоторой степени блок питания также выполняет функции стабилизации и защиты от незначительных помех питающего напряжения.</w:t>
      </w:r>
      <w:r w:rsidR="000B1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1F8C" w:rsidRPr="000B1F8C">
        <w:rPr>
          <w:rFonts w:ascii="Times New Roman" w:hAnsi="Times New Roman" w:cs="Times New Roman"/>
          <w:bCs/>
          <w:sz w:val="28"/>
          <w:szCs w:val="28"/>
        </w:rPr>
        <w:t>Также, как компонент, занимающий значительную часть внутри корпуса компьютера, несёт в своём составе компоненты охлаждения частей внутри корпуса компьютера.</w:t>
      </w:r>
    </w:p>
    <w:p w14:paraId="752F56E5" w14:textId="1C6DF390" w:rsidR="009E6D6D" w:rsidRDefault="009E6D6D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Видеокарта –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устройство,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</w:r>
    </w:p>
    <w:p w14:paraId="73F14A3C" w14:textId="79C43C32" w:rsidR="00906C8F" w:rsidRDefault="00906C8F" w:rsidP="00906C8F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6C8F">
        <w:rPr>
          <w:rFonts w:ascii="Times New Roman" w:hAnsi="Times New Roman" w:cs="Times New Roman"/>
          <w:bCs/>
          <w:sz w:val="28"/>
          <w:szCs w:val="28"/>
        </w:rPr>
        <w:t>Встроенный графический процессор</w:t>
      </w:r>
      <w:r w:rsidRPr="00906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906C8F">
        <w:rPr>
          <w:rFonts w:ascii="Times New Roman" w:hAnsi="Times New Roman" w:cs="Times New Roman"/>
          <w:bCs/>
          <w:sz w:val="28"/>
          <w:szCs w:val="28"/>
        </w:rPr>
        <w:t>графический</w:t>
      </w:r>
      <w:r w:rsidRPr="00906C8F">
        <w:rPr>
          <w:rFonts w:ascii="Times New Roman" w:hAnsi="Times New Roman" w:cs="Times New Roman"/>
          <w:bCs/>
          <w:sz w:val="28"/>
          <w:szCs w:val="28"/>
        </w:rPr>
        <w:t xml:space="preserve"> процессор, встроенный в CPU.</w:t>
      </w:r>
      <w:r w:rsidRPr="00906C8F">
        <w:t xml:space="preserve"> </w:t>
      </w:r>
      <w:r w:rsidRPr="00906C8F">
        <w:rPr>
          <w:rFonts w:ascii="Times New Roman" w:hAnsi="Times New Roman" w:cs="Times New Roman"/>
          <w:bCs/>
          <w:sz w:val="28"/>
          <w:szCs w:val="28"/>
        </w:rPr>
        <w:t xml:space="preserve">Встроенная графика позволяет построить компьютер без отдельных плат </w:t>
      </w:r>
      <w:r w:rsidRPr="00906C8F">
        <w:rPr>
          <w:rFonts w:ascii="Times New Roman" w:hAnsi="Times New Roman" w:cs="Times New Roman"/>
          <w:bCs/>
          <w:sz w:val="28"/>
          <w:szCs w:val="28"/>
        </w:rPr>
        <w:lastRenderedPageBreak/>
        <w:t>видеоадаптеров, что сокращает стоимость и энергопотребление систем. Данное решение обычно используется в ноутбуках и настольных компьютерах нижней ценовой категории, а также для бизнес-компьютеров, для которых не требуется высокий уровень производительности графической подсистемы. 90% всех персональных компьютеров, продающихся в Северной Америке, имеют встроенную графическую плату. В качестве видеопамяти данные графические системы используют оперативную память компьютера, что приводит к ограничениям производительности, так как и центральный, и графический процессоры для доступа к памяти используют одну шину.</w:t>
      </w:r>
    </w:p>
    <w:p w14:paraId="491474FF" w14:textId="0AE176DB" w:rsidR="00906C8F" w:rsidRDefault="00A662B4" w:rsidP="00906C8F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Периферийные устройства –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аппаратура, которая позволяет вводить информацию в компьютер или выводить её из него.</w:t>
      </w:r>
      <w:r w:rsidR="00906C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Периферийные устройства являются не обязательными для работы системы и могут быть отключены от компьютера. Однако большинство компьютеров </w:t>
      </w:r>
      <w:r w:rsidR="00906C8F">
        <w:rPr>
          <w:rFonts w:ascii="Times New Roman" w:hAnsi="Times New Roman" w:cs="Times New Roman"/>
          <w:bCs/>
          <w:sz w:val="28"/>
          <w:szCs w:val="28"/>
        </w:rPr>
        <w:t>могут быть использованы человеком только при наличии т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>е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или ины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периферийны</w:t>
      </w:r>
      <w:r w:rsidR="00906C8F">
        <w:rPr>
          <w:rFonts w:ascii="Times New Roman" w:hAnsi="Times New Roman" w:cs="Times New Roman"/>
          <w:bCs/>
          <w:sz w:val="28"/>
          <w:szCs w:val="28"/>
        </w:rPr>
        <w:t>х</w:t>
      </w:r>
      <w:r w:rsidR="00906C8F" w:rsidRPr="00906C8F">
        <w:rPr>
          <w:rFonts w:ascii="Times New Roman" w:hAnsi="Times New Roman" w:cs="Times New Roman"/>
          <w:bCs/>
          <w:sz w:val="28"/>
          <w:szCs w:val="28"/>
        </w:rPr>
        <w:t xml:space="preserve"> устройств.</w:t>
      </w:r>
    </w:p>
    <w:p w14:paraId="08CBBBC4" w14:textId="178E68E3" w:rsidR="00463083" w:rsidRDefault="00906C8F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A662B4">
        <w:rPr>
          <w:rFonts w:ascii="Times New Roman" w:hAnsi="Times New Roman" w:cs="Times New Roman"/>
          <w:bCs/>
          <w:sz w:val="28"/>
          <w:szCs w:val="28"/>
        </w:rPr>
        <w:t>лавиатура</w:t>
      </w:r>
      <w:r w:rsidR="0046308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устройство, позволяющее пользователю вводить информацию в компьютер. Представляет собой набор клавиш, расположенных в определённом порядке.</w:t>
      </w:r>
      <w:r w:rsidR="00463083" w:rsidRPr="00463083">
        <w:t xml:space="preserve">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В большинстве компьютерных клавиатур контакты клавиш соединены в матрицу. Более дорогие клавиатуры могут иметь на каждой клавише диод.</w:t>
      </w:r>
      <w:r w:rsidR="004630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3083" w:rsidRPr="00463083">
        <w:rPr>
          <w:rFonts w:ascii="Times New Roman" w:hAnsi="Times New Roman" w:cs="Times New Roman"/>
          <w:bCs/>
          <w:sz w:val="28"/>
          <w:szCs w:val="28"/>
        </w:rPr>
        <w:t>Наиболее распространённый тип клавиатур — мембранные с резиновыми толкателями, служащими одновременно и для создания усилия нажатия на мембрану и возврата после отпускания клавиши. Более дорогие модели могут использовать подпружиненные металлические контакты, герконы или ёмкостные сенсоры.</w:t>
      </w:r>
    </w:p>
    <w:p w14:paraId="68357AE7" w14:textId="53C90B71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A662B4">
        <w:rPr>
          <w:rFonts w:ascii="Times New Roman" w:hAnsi="Times New Roman" w:cs="Times New Roman"/>
          <w:bCs/>
          <w:sz w:val="28"/>
          <w:szCs w:val="28"/>
        </w:rPr>
        <w:t>онитор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3083">
        <w:rPr>
          <w:rFonts w:ascii="Times New Roman" w:hAnsi="Times New Roman" w:cs="Times New Roman"/>
          <w:bCs/>
          <w:sz w:val="28"/>
          <w:szCs w:val="28"/>
        </w:rPr>
        <w:t>это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Принципиальное отличие от телевизора заключается в отсутствии встроенного тюнера. Кроме того, в большинстве мониторов отсутствует звуковоспроизводящий тракт и громкоговорители.</w:t>
      </w:r>
    </w:p>
    <w:p w14:paraId="14FF44F8" w14:textId="1659128E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A662B4">
        <w:rPr>
          <w:rFonts w:ascii="Times New Roman" w:hAnsi="Times New Roman" w:cs="Times New Roman"/>
          <w:bCs/>
          <w:sz w:val="28"/>
          <w:szCs w:val="28"/>
        </w:rPr>
        <w:t>ышь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3083">
        <w:rPr>
          <w:rFonts w:ascii="Times New Roman" w:hAnsi="Times New Roman" w:cs="Times New Roman"/>
          <w:bCs/>
          <w:sz w:val="28"/>
          <w:szCs w:val="28"/>
        </w:rPr>
        <w:t>координатное устройство для управления курсором и отдачи различных команд компьютеру. Управление курсором осуществляется путём перемещения мыши по поверхности стола или коврика для мыши. Клавиши и колёсико мыши вызывают определённые действия, например: активация указанного объекта, вызов контекстного меню, вертикальная и горизонтальная прокрутка веб-страниц, окон операционной системы и электронных документов.</w:t>
      </w:r>
    </w:p>
    <w:p w14:paraId="72299ED6" w14:textId="77777777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03AC65" w14:textId="6E773280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D941EC" w14:textId="58BEA33C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891F92" w14:textId="3E01AA9C" w:rsidR="00463083" w:rsidRDefault="00463083" w:rsidP="00463083">
      <w:pPr>
        <w:spacing w:after="160" w:line="259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73EA68" w14:textId="77777777" w:rsidR="00463083" w:rsidRDefault="00463083" w:rsidP="00463083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D9658" w14:textId="146D83F2" w:rsidR="0034445F" w:rsidRDefault="00F357FA" w:rsidP="0034445F">
      <w:pPr>
        <w:pStyle w:val="1"/>
        <w:jc w:val="center"/>
        <w:rPr>
          <w:rFonts w:ascii="Times New Roman" w:hAnsi="Times New Roman" w:cs="Times New Roman"/>
        </w:rPr>
      </w:pPr>
      <w:bookmarkStart w:id="1" w:name="_Toc55583828"/>
      <w:r>
        <w:rPr>
          <w:rFonts w:ascii="Times New Roman" w:hAnsi="Times New Roman" w:cs="Times New Roman"/>
        </w:rPr>
        <w:lastRenderedPageBreak/>
        <w:t>Основная п</w:t>
      </w:r>
      <w:r w:rsidR="0034445F" w:rsidRPr="00695C3D">
        <w:rPr>
          <w:rFonts w:ascii="Times New Roman" w:hAnsi="Times New Roman" w:cs="Times New Roman"/>
        </w:rPr>
        <w:t>рактическая часть</w:t>
      </w:r>
      <w:bookmarkEnd w:id="1"/>
    </w:p>
    <w:p w14:paraId="20458C3B" w14:textId="4DB528E3" w:rsidR="00D56F9E" w:rsidRPr="00D56F9E" w:rsidRDefault="00D56F9E" w:rsidP="00D56F9E">
      <w:pPr>
        <w:jc w:val="right"/>
        <w:rPr>
          <w:rFonts w:ascii="Times New Roman" w:hAnsi="Times New Roman" w:cs="Times New Roman"/>
          <w:sz w:val="28"/>
          <w:szCs w:val="28"/>
        </w:rPr>
      </w:pPr>
      <w:r w:rsidRPr="00D56F9E">
        <w:rPr>
          <w:rFonts w:ascii="Times New Roman" w:hAnsi="Times New Roman" w:cs="Times New Roman"/>
          <w:sz w:val="28"/>
          <w:szCs w:val="28"/>
        </w:rPr>
        <w:t>Таблица 1</w:t>
      </w:r>
    </w:p>
    <w:p w14:paraId="39EE742B" w14:textId="074037E8" w:rsidR="00D56F9E" w:rsidRPr="003420E1" w:rsidRDefault="00D56F9E" w:rsidP="003420E1">
      <w:pPr>
        <w:pStyle w:val="2"/>
      </w:pPr>
      <w:bookmarkStart w:id="2" w:name="_Toc55583829"/>
      <w:r w:rsidRPr="003420E1">
        <w:rPr>
          <w:rStyle w:val="normaltextrun"/>
        </w:rPr>
        <w:t>Аппаратное обеспечение игровой вычислительной системы</w:t>
      </w:r>
      <w:bookmarkEnd w:id="2"/>
    </w:p>
    <w:tbl>
      <w:tblPr>
        <w:tblStyle w:val="aa"/>
        <w:tblW w:w="11500" w:type="dxa"/>
        <w:tblInd w:w="-595" w:type="dxa"/>
        <w:tblLook w:val="04A0" w:firstRow="1" w:lastRow="0" w:firstColumn="1" w:lastColumn="0" w:noHBand="0" w:noVBand="1"/>
      </w:tblPr>
      <w:tblGrid>
        <w:gridCol w:w="1789"/>
        <w:gridCol w:w="1501"/>
        <w:gridCol w:w="1764"/>
        <w:gridCol w:w="1274"/>
        <w:gridCol w:w="1258"/>
        <w:gridCol w:w="1607"/>
        <w:gridCol w:w="1321"/>
        <w:gridCol w:w="986"/>
      </w:tblGrid>
      <w:tr w:rsidR="00D56F9E" w:rsidRPr="00D56F9E" w14:paraId="571722FC" w14:textId="77777777" w:rsidTr="00DA2A43">
        <w:trPr>
          <w:trHeight w:val="841"/>
        </w:trPr>
        <w:tc>
          <w:tcPr>
            <w:tcW w:w="1789" w:type="dxa"/>
          </w:tcPr>
          <w:p w14:paraId="74AE9407" w14:textId="5084A88A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1501" w:type="dxa"/>
          </w:tcPr>
          <w:p w14:paraId="6871BF0F" w14:textId="6B3E2B22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1764" w:type="dxa"/>
          </w:tcPr>
          <w:p w14:paraId="6EBB9FA7" w14:textId="787B598F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1274" w:type="dxa"/>
          </w:tcPr>
          <w:p w14:paraId="2EE8B784" w14:textId="4B193580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1258" w:type="dxa"/>
          </w:tcPr>
          <w:p w14:paraId="30D50185" w14:textId="289A7E3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1607" w:type="dxa"/>
          </w:tcPr>
          <w:p w14:paraId="76A8187D" w14:textId="0967DB4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1321" w:type="dxa"/>
          </w:tcPr>
          <w:p w14:paraId="29C07710" w14:textId="69194079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986" w:type="dxa"/>
          </w:tcPr>
          <w:p w14:paraId="57A459D5" w14:textId="68B02D87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D56F9E" w:rsidRPr="00D56F9E" w14:paraId="11D6B585" w14:textId="77777777" w:rsidTr="00DA2A43">
        <w:trPr>
          <w:trHeight w:val="604"/>
        </w:trPr>
        <w:tc>
          <w:tcPr>
            <w:tcW w:w="1789" w:type="dxa"/>
          </w:tcPr>
          <w:p w14:paraId="2DA5F8E3" w14:textId="6D1A6F2D" w:rsidR="005E4E8E" w:rsidRPr="00D56F9E" w:rsidRDefault="00DA2A43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A43">
              <w:rPr>
                <w:rFonts w:ascii="Times New Roman" w:hAnsi="Times New Roman" w:cs="Times New Roman"/>
                <w:sz w:val="28"/>
                <w:szCs w:val="28"/>
              </w:rPr>
              <w:t>Материнская плата ASRock B460 Phantom Gaming 4</w:t>
            </w:r>
          </w:p>
        </w:tc>
        <w:tc>
          <w:tcPr>
            <w:tcW w:w="1501" w:type="dxa"/>
          </w:tcPr>
          <w:p w14:paraId="5349E00D" w14:textId="5B004F9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 Intel Core i5-10600 BOX</w:t>
            </w:r>
          </w:p>
        </w:tc>
        <w:tc>
          <w:tcPr>
            <w:tcW w:w="1764" w:type="dxa"/>
          </w:tcPr>
          <w:p w14:paraId="5425266B" w14:textId="62C2FE0D" w:rsidR="005E4E8E" w:rsidRPr="00D56F9E" w:rsidRDefault="005E4E8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AMD Radeon R7 Performance </w:t>
            </w:r>
            <w:r w:rsidR="00D56F9E"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 16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ГБ</w:t>
            </w:r>
          </w:p>
        </w:tc>
        <w:tc>
          <w:tcPr>
            <w:tcW w:w="1274" w:type="dxa"/>
          </w:tcPr>
          <w:p w14:paraId="303FAC97" w14:textId="31BC3E77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1 ТБ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58" w:type="dxa"/>
          </w:tcPr>
          <w:p w14:paraId="15CCEEE8" w14:textId="257DB4C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Блок питания Aerocool VX PLUS 550W</w:t>
            </w:r>
          </w:p>
        </w:tc>
        <w:tc>
          <w:tcPr>
            <w:tcW w:w="1607" w:type="dxa"/>
          </w:tcPr>
          <w:p w14:paraId="71F5E9C8" w14:textId="037EF6F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INNO3D GeForce RTX 2060 TWIN X2</w:t>
            </w:r>
          </w:p>
        </w:tc>
        <w:tc>
          <w:tcPr>
            <w:tcW w:w="1321" w:type="dxa"/>
          </w:tcPr>
          <w:p w14:paraId="0216A402" w14:textId="48EE1090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Корпус AeroCool Streak черный</w:t>
            </w:r>
          </w:p>
        </w:tc>
        <w:tc>
          <w:tcPr>
            <w:tcW w:w="986" w:type="dxa"/>
          </w:tcPr>
          <w:p w14:paraId="399E8811" w14:textId="13A72782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56F9E" w:rsidRPr="00D56F9E" w14:paraId="14397143" w14:textId="77777777" w:rsidTr="00DA2A43">
        <w:trPr>
          <w:trHeight w:val="266"/>
        </w:trPr>
        <w:tc>
          <w:tcPr>
            <w:tcW w:w="1789" w:type="dxa"/>
          </w:tcPr>
          <w:p w14:paraId="74FE626A" w14:textId="3B7B6E00" w:rsidR="005E4E8E" w:rsidRPr="00D56F9E" w:rsidRDefault="00DA2A43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A43">
              <w:rPr>
                <w:rFonts w:ascii="Times New Roman" w:hAnsi="Times New Roman" w:cs="Times New Roman"/>
                <w:sz w:val="28"/>
                <w:szCs w:val="28"/>
              </w:rPr>
              <w:t>7 499</w:t>
            </w:r>
          </w:p>
        </w:tc>
        <w:tc>
          <w:tcPr>
            <w:tcW w:w="1501" w:type="dxa"/>
          </w:tcPr>
          <w:p w14:paraId="5E127810" w14:textId="07BF8931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20899</w:t>
            </w:r>
          </w:p>
        </w:tc>
        <w:tc>
          <w:tcPr>
            <w:tcW w:w="1764" w:type="dxa"/>
          </w:tcPr>
          <w:p w14:paraId="0594EBE3" w14:textId="44B07786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4899</w:t>
            </w:r>
          </w:p>
        </w:tc>
        <w:tc>
          <w:tcPr>
            <w:tcW w:w="1274" w:type="dxa"/>
          </w:tcPr>
          <w:p w14:paraId="3D2A106C" w14:textId="1C38329D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3 199</w:t>
            </w:r>
          </w:p>
        </w:tc>
        <w:tc>
          <w:tcPr>
            <w:tcW w:w="1258" w:type="dxa"/>
          </w:tcPr>
          <w:p w14:paraId="11C4D87A" w14:textId="4207E80C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6F9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2 399</w:t>
            </w:r>
          </w:p>
        </w:tc>
        <w:tc>
          <w:tcPr>
            <w:tcW w:w="1607" w:type="dxa"/>
          </w:tcPr>
          <w:p w14:paraId="47B1809C" w14:textId="5425D783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27999</w:t>
            </w:r>
          </w:p>
        </w:tc>
        <w:tc>
          <w:tcPr>
            <w:tcW w:w="1321" w:type="dxa"/>
          </w:tcPr>
          <w:p w14:paraId="7F9FB4AA" w14:textId="0A650C6F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986" w:type="dxa"/>
          </w:tcPr>
          <w:p w14:paraId="2CE2CF5A" w14:textId="756392E7" w:rsidR="005E4E8E" w:rsidRPr="00D56F9E" w:rsidRDefault="00D56F9E" w:rsidP="00D56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A2A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56F9E">
              <w:rPr>
                <w:rFonts w:ascii="Times New Roman" w:hAnsi="Times New Roman" w:cs="Times New Roman"/>
                <w:sz w:val="28"/>
                <w:szCs w:val="28"/>
              </w:rPr>
              <w:t>,693</w:t>
            </w:r>
          </w:p>
        </w:tc>
      </w:tr>
    </w:tbl>
    <w:tbl>
      <w:tblPr>
        <w:tblStyle w:val="aa"/>
        <w:tblpPr w:leftFromText="180" w:rightFromText="180" w:vertAnchor="text" w:horzAnchor="margin" w:tblpXSpec="center" w:tblpY="175"/>
        <w:tblW w:w="8784" w:type="dxa"/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1276"/>
      </w:tblGrid>
      <w:tr w:rsidR="00DA2A43" w14:paraId="1C1979F7" w14:textId="77777777" w:rsidTr="00001BB3">
        <w:tc>
          <w:tcPr>
            <w:tcW w:w="2547" w:type="dxa"/>
          </w:tcPr>
          <w:p w14:paraId="4F1F75C5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2410" w:type="dxa"/>
          </w:tcPr>
          <w:p w14:paraId="04F5D924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551" w:type="dxa"/>
          </w:tcPr>
          <w:p w14:paraId="6697F3FF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1276" w:type="dxa"/>
          </w:tcPr>
          <w:p w14:paraId="6E786722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DA2A43" w14:paraId="699A6ACF" w14:textId="77777777" w:rsidTr="00001BB3">
        <w:tc>
          <w:tcPr>
            <w:tcW w:w="2547" w:type="dxa"/>
          </w:tcPr>
          <w:p w14:paraId="1868C0E4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28" BenQ EL2870U</w:t>
            </w:r>
          </w:p>
        </w:tc>
        <w:tc>
          <w:tcPr>
            <w:tcW w:w="2410" w:type="dxa"/>
          </w:tcPr>
          <w:p w14:paraId="05BC9B3C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RITMIX RKB-151</w:t>
            </w:r>
          </w:p>
        </w:tc>
        <w:tc>
          <w:tcPr>
            <w:tcW w:w="2551" w:type="dxa"/>
          </w:tcPr>
          <w:p w14:paraId="2F9C0D50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A4Tech X89 черная</w:t>
            </w:r>
          </w:p>
        </w:tc>
        <w:tc>
          <w:tcPr>
            <w:tcW w:w="1276" w:type="dxa"/>
          </w:tcPr>
          <w:p w14:paraId="10B7789A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A2A43" w14:paraId="437955C5" w14:textId="77777777" w:rsidTr="00001BB3">
        <w:trPr>
          <w:trHeight w:val="440"/>
        </w:trPr>
        <w:tc>
          <w:tcPr>
            <w:tcW w:w="2547" w:type="dxa"/>
          </w:tcPr>
          <w:p w14:paraId="6400703F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21899</w:t>
            </w:r>
          </w:p>
        </w:tc>
        <w:tc>
          <w:tcPr>
            <w:tcW w:w="2410" w:type="dxa"/>
          </w:tcPr>
          <w:p w14:paraId="7FDF140C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2551" w:type="dxa"/>
          </w:tcPr>
          <w:p w14:paraId="2C111788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276" w:type="dxa"/>
          </w:tcPr>
          <w:p w14:paraId="26C089F5" w14:textId="77777777" w:rsidR="00DA2A43" w:rsidRPr="00B23921" w:rsidRDefault="00DA2A43" w:rsidP="00001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921">
              <w:rPr>
                <w:rFonts w:ascii="Times New Roman" w:hAnsi="Times New Roman" w:cs="Times New Roman"/>
                <w:sz w:val="28"/>
                <w:szCs w:val="28"/>
              </w:rPr>
              <w:t>23397</w:t>
            </w:r>
          </w:p>
        </w:tc>
      </w:tr>
    </w:tbl>
    <w:p w14:paraId="51176037" w14:textId="77777777" w:rsidR="005E4E8E" w:rsidRPr="005E4E8E" w:rsidRDefault="005E4E8E" w:rsidP="005E4E8E">
      <w:pPr>
        <w:rPr>
          <w:lang w:val="en-US"/>
        </w:rPr>
      </w:pPr>
    </w:p>
    <w:p w14:paraId="296D6B90" w14:textId="543B7118" w:rsidR="00F357FA" w:rsidRDefault="00F357FA" w:rsidP="00F357FA"/>
    <w:p w14:paraId="1480A6BB" w14:textId="26890982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723E9531" w14:textId="65EE7840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08882E68" w14:textId="6B69089F" w:rsidR="00001BB3" w:rsidRDefault="00001BB3" w:rsidP="00001BB3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14:paraId="377CA87C" w14:textId="69B7E8EC" w:rsidR="00001BB3" w:rsidRPr="00B917C4" w:rsidRDefault="00B917C4" w:rsidP="003420E1">
      <w:pPr>
        <w:pStyle w:val="3"/>
      </w:pPr>
      <w:bookmarkStart w:id="3" w:name="_Toc55583830"/>
      <w:r>
        <w:t>Комплектующие ВС</w:t>
      </w:r>
      <w:bookmarkEnd w:id="3"/>
    </w:p>
    <w:p w14:paraId="43430A77" w14:textId="6B541A45" w:rsidR="00F357FA" w:rsidRPr="0026283D" w:rsidRDefault="00656071" w:rsidP="0026283D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26283D" w:rsidRPr="0026283D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Процессор</w:t>
        </w:r>
        <w:r w:rsidR="0026283D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Intel Core i5-10600 BOX</w:t>
        </w:r>
      </w:hyperlink>
    </w:p>
    <w:p w14:paraId="2E3C6274" w14:textId="77777777" w:rsidR="00D27E87" w:rsidRDefault="0026283D" w:rsidP="0026283D">
      <w:pPr>
        <w:pStyle w:val="af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80067" wp14:editId="6611311B">
            <wp:extent cx="2381250" cy="2381250"/>
            <wp:effectExtent l="0" t="0" r="0" b="0"/>
            <wp:docPr id="1" name="Рисунок 1" descr="Процессор Intel Core i5-10600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ор Intel Core i5-10600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04B5" w14:textId="47F9A1BA" w:rsidR="0026283D" w:rsidRDefault="0026283D" w:rsidP="00D27E87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процессора оправдан </w:t>
      </w:r>
      <w:r w:rsidR="00A72F0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="00A72F09">
        <w:rPr>
          <w:rFonts w:ascii="Times New Roman" w:hAnsi="Times New Roman" w:cs="Times New Roman"/>
          <w:sz w:val="28"/>
          <w:szCs w:val="28"/>
        </w:rPr>
        <w:t>ированной производительностью. Тех.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="00D27E8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D27E87">
        <w:rPr>
          <w:rFonts w:ascii="Times New Roman" w:hAnsi="Times New Roman" w:cs="Times New Roman"/>
          <w:sz w:val="28"/>
          <w:szCs w:val="28"/>
        </w:rPr>
        <w:t xml:space="preserve"> – позволяет добиться небольшого потребления энергии и тепловыделения. Архитектура </w:t>
      </w:r>
      <w:r w:rsidR="00D27E87">
        <w:rPr>
          <w:rFonts w:ascii="Times New Roman" w:hAnsi="Times New Roman" w:cs="Times New Roman"/>
          <w:sz w:val="28"/>
          <w:szCs w:val="28"/>
          <w:lang w:val="en-US"/>
        </w:rPr>
        <w:t>Comet</w:t>
      </w:r>
      <w:r w:rsidR="00D27E87" w:rsidRPr="00D27E87"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="00D27E87" w:rsidRPr="00D27E87">
        <w:rPr>
          <w:rFonts w:ascii="Times New Roman" w:hAnsi="Times New Roman" w:cs="Times New Roman"/>
          <w:sz w:val="28"/>
          <w:szCs w:val="28"/>
        </w:rPr>
        <w:t xml:space="preserve"> </w:t>
      </w:r>
      <w:r w:rsidR="00D27E87">
        <w:rPr>
          <w:rFonts w:ascii="Times New Roman" w:hAnsi="Times New Roman" w:cs="Times New Roman"/>
          <w:sz w:val="28"/>
          <w:szCs w:val="28"/>
        </w:rPr>
        <w:t>позволяет поднять производительность в сравнении с предыдущим поколением.</w:t>
      </w:r>
    </w:p>
    <w:p w14:paraId="7D09E4F8" w14:textId="5021089C" w:rsidR="00DA2A43" w:rsidRPr="00DA2A43" w:rsidRDefault="00D27E87" w:rsidP="00DA2A43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характеристики:</w:t>
      </w:r>
    </w:p>
    <w:p w14:paraId="4A0A748B" w14:textId="1D7A84BB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A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6D6D">
        <w:rPr>
          <w:rFonts w:ascii="Times New Roman" w:hAnsi="Times New Roman" w:cs="Times New Roman"/>
          <w:sz w:val="28"/>
          <w:szCs w:val="28"/>
        </w:rPr>
        <w:t>5-10600 10-</w:t>
      </w:r>
      <w:r w:rsidRPr="00DA2A43">
        <w:rPr>
          <w:rFonts w:ascii="Times New Roman" w:hAnsi="Times New Roman" w:cs="Times New Roman"/>
          <w:sz w:val="28"/>
          <w:szCs w:val="28"/>
        </w:rPr>
        <w:t>е</w:t>
      </w:r>
      <w:r w:rsidRPr="009E6D6D"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</w:rPr>
        <w:t>поколение</w:t>
      </w:r>
    </w:p>
    <w:p w14:paraId="5EAE2393" w14:textId="48D393EA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 xml:space="preserve">Техпроцесс 14 </w:t>
      </w:r>
      <w:proofErr w:type="spellStart"/>
      <w:r w:rsidRPr="00DA2A43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A43">
        <w:rPr>
          <w:rFonts w:ascii="Times New Roman" w:hAnsi="Times New Roman" w:cs="Times New Roman"/>
          <w:sz w:val="28"/>
          <w:szCs w:val="28"/>
        </w:rPr>
        <w:t xml:space="preserve">6 ядер Максимальное число потоков 12 </w:t>
      </w:r>
    </w:p>
    <w:p w14:paraId="59979C96" w14:textId="77777777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lastRenderedPageBreak/>
        <w:t>Частота и возможность разгона</w:t>
      </w:r>
    </w:p>
    <w:p w14:paraId="6176D936" w14:textId="60DABE8E" w:rsidR="00DA2A43" w:rsidRPr="00DA2A4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A2A43">
        <w:rPr>
          <w:rFonts w:ascii="Times New Roman" w:hAnsi="Times New Roman" w:cs="Times New Roman"/>
          <w:sz w:val="28"/>
          <w:szCs w:val="28"/>
        </w:rPr>
        <w:t xml:space="preserve"> 3300 МГц</w:t>
      </w:r>
    </w:p>
    <w:p w14:paraId="0E51D11C" w14:textId="0E9EFE7A" w:rsidR="00001BB3" w:rsidRPr="00001BB3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DA2A43">
        <w:rPr>
          <w:rFonts w:ascii="Times New Roman" w:hAnsi="Times New Roman" w:cs="Times New Roman"/>
          <w:sz w:val="28"/>
          <w:szCs w:val="28"/>
        </w:rPr>
        <w:t xml:space="preserve">Максимальная частота в турбо режиме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A43">
        <w:rPr>
          <w:rFonts w:ascii="Times New Roman" w:hAnsi="Times New Roman" w:cs="Times New Roman"/>
          <w:sz w:val="28"/>
          <w:szCs w:val="28"/>
        </w:rPr>
        <w:t>4800 МГц</w:t>
      </w:r>
    </w:p>
    <w:p w14:paraId="46A90332" w14:textId="0D64C3B5" w:rsidR="00D27E87" w:rsidRPr="00001BB3" w:rsidRDefault="00656071" w:rsidP="00D27E87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01BB3" w:rsidRPr="00001BB3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Материнская плата ASRock B460 Phantom Gaming 4</w:t>
        </w:r>
      </w:hyperlink>
    </w:p>
    <w:p w14:paraId="3B1AC034" w14:textId="77777777" w:rsidR="001D75A7" w:rsidRDefault="00001BB3" w:rsidP="00D27E87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001BB3">
        <w:rPr>
          <w:noProof/>
        </w:rPr>
        <w:drawing>
          <wp:inline distT="0" distB="0" distL="0" distR="0" wp14:anchorId="63715CF4" wp14:editId="0F07D955">
            <wp:extent cx="238125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2DD" w14:textId="1B939923" w:rsidR="00F357FA" w:rsidRDefault="00DA2A43" w:rsidP="00B43ECB">
      <w:pPr>
        <w:pStyle w:val="a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 поддерживает</w:t>
      </w:r>
      <w:r w:rsidR="00001BB3">
        <w:rPr>
          <w:rFonts w:ascii="Times New Roman" w:hAnsi="Times New Roman" w:cs="Times New Roman"/>
          <w:sz w:val="28"/>
          <w:szCs w:val="28"/>
        </w:rPr>
        <w:t xml:space="preserve"> </w:t>
      </w:r>
      <w:r w:rsidR="00001BB3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001BB3" w:rsidRPr="00001BB3">
        <w:rPr>
          <w:rFonts w:ascii="Times New Roman" w:hAnsi="Times New Roman" w:cs="Times New Roman"/>
          <w:sz w:val="28"/>
          <w:szCs w:val="28"/>
        </w:rPr>
        <w:t>4</w:t>
      </w:r>
      <w:r w:rsidR="00001BB3">
        <w:rPr>
          <w:rFonts w:ascii="Times New Roman" w:hAnsi="Times New Roman" w:cs="Times New Roman"/>
          <w:sz w:val="28"/>
          <w:szCs w:val="28"/>
          <w:lang w:val="en-001"/>
        </w:rPr>
        <w:t xml:space="preserve">, </w:t>
      </w:r>
      <w:r w:rsidR="00001BB3">
        <w:rPr>
          <w:rFonts w:ascii="Times New Roman" w:hAnsi="Times New Roman" w:cs="Times New Roman"/>
          <w:sz w:val="28"/>
          <w:szCs w:val="28"/>
        </w:rPr>
        <w:t>как и процессор</w:t>
      </w:r>
      <w:r w:rsidR="001D75A7">
        <w:rPr>
          <w:rFonts w:ascii="Times New Roman" w:hAnsi="Times New Roman" w:cs="Times New Roman"/>
          <w:sz w:val="28"/>
          <w:szCs w:val="28"/>
        </w:rPr>
        <w:t>а</w:t>
      </w:r>
      <w:r w:rsidR="00001BB3">
        <w:rPr>
          <w:rFonts w:ascii="Times New Roman" w:hAnsi="Times New Roman" w:cs="Times New Roman"/>
          <w:sz w:val="28"/>
          <w:szCs w:val="28"/>
        </w:rPr>
        <w:t xml:space="preserve"> в сборке, имеется </w:t>
      </w:r>
      <w:r w:rsidR="001D75A7">
        <w:rPr>
          <w:rFonts w:ascii="Times New Roman" w:hAnsi="Times New Roman" w:cs="Times New Roman"/>
          <w:sz w:val="28"/>
          <w:szCs w:val="28"/>
        </w:rPr>
        <w:t xml:space="preserve">поддержка этого типа памяти. Имеется дополнительный слот для видеокарты и есть возможность установки дополнительной с технологией </w:t>
      </w:r>
      <w:proofErr w:type="spellStart"/>
      <w:r w:rsidR="00B43ECB" w:rsidRPr="00B43ECB">
        <w:rPr>
          <w:rFonts w:ascii="Times New Roman" w:hAnsi="Times New Roman" w:cs="Times New Roman"/>
          <w:sz w:val="28"/>
          <w:szCs w:val="28"/>
          <w:lang w:val="en-US"/>
        </w:rPr>
        <w:t>CrossFire</w:t>
      </w:r>
      <w:proofErr w:type="spellEnd"/>
      <w:r w:rsidR="001D75A7" w:rsidRPr="001D75A7">
        <w:rPr>
          <w:rFonts w:ascii="Times New Roman" w:hAnsi="Times New Roman" w:cs="Times New Roman"/>
          <w:sz w:val="28"/>
          <w:szCs w:val="28"/>
        </w:rPr>
        <w:t xml:space="preserve"> </w:t>
      </w:r>
      <w:r w:rsidR="001D75A7">
        <w:rPr>
          <w:rFonts w:ascii="Times New Roman" w:hAnsi="Times New Roman" w:cs="Times New Roman"/>
          <w:sz w:val="28"/>
          <w:szCs w:val="28"/>
        </w:rPr>
        <w:t>для увеличения производительности. 2 дополнительных слота для памяти позволяют её так же расширить при необходимости.</w:t>
      </w:r>
      <w:r w:rsidR="00B43ECB" w:rsidRPr="00B43ECB">
        <w:rPr>
          <w:rFonts w:ascii="Times New Roman" w:hAnsi="Times New Roman" w:cs="Times New Roman"/>
          <w:sz w:val="28"/>
          <w:szCs w:val="28"/>
        </w:rPr>
        <w:t xml:space="preserve"> </w:t>
      </w:r>
      <w:r w:rsidR="00B43EC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43ECB">
        <w:rPr>
          <w:rFonts w:ascii="Times New Roman" w:hAnsi="Times New Roman" w:cs="Times New Roman"/>
          <w:sz w:val="28"/>
          <w:szCs w:val="28"/>
        </w:rPr>
        <w:t>.</w:t>
      </w:r>
      <w:r w:rsidR="00B43ECB" w:rsidRPr="00B43ECB">
        <w:rPr>
          <w:rFonts w:ascii="Times New Roman" w:hAnsi="Times New Roman" w:cs="Times New Roman"/>
          <w:sz w:val="28"/>
          <w:szCs w:val="28"/>
        </w:rPr>
        <w:t>2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ECB">
        <w:rPr>
          <w:rFonts w:ascii="Times New Roman" w:hAnsi="Times New Roman" w:cs="Times New Roman"/>
          <w:sz w:val="28"/>
          <w:szCs w:val="28"/>
        </w:rPr>
        <w:t xml:space="preserve">можно подключить высокоскоростной </w:t>
      </w:r>
      <w:r w:rsidR="00B43ECB">
        <w:rPr>
          <w:rFonts w:ascii="Times New Roman" w:hAnsi="Times New Roman" w:cs="Times New Roman"/>
          <w:sz w:val="28"/>
          <w:szCs w:val="28"/>
          <w:lang w:val="en-US"/>
        </w:rPr>
        <w:t>SSD.</w:t>
      </w:r>
    </w:p>
    <w:p w14:paraId="6F6219DB" w14:textId="12F46EDF" w:rsidR="00B43ECB" w:rsidRDefault="00656071" w:rsidP="00B43ECB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B43ECB" w:rsidRPr="00B43ECB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Видеокарта</w:t>
        </w:r>
        <w:r w:rsidR="00B43ECB" w:rsidRPr="00B43ECB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 INNO3D GeForce RTX 2060 TWIN X2</w:t>
        </w:r>
      </w:hyperlink>
    </w:p>
    <w:p w14:paraId="464E1B3B" w14:textId="3D778571" w:rsidR="00B43ECB" w:rsidRDefault="00B43ECB" w:rsidP="00B43ECB">
      <w:pPr>
        <w:pStyle w:val="af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3ECB">
        <w:rPr>
          <w:noProof/>
        </w:rPr>
        <w:drawing>
          <wp:inline distT="0" distB="0" distL="0" distR="0" wp14:anchorId="2D47262E" wp14:editId="28F72EDB">
            <wp:extent cx="2381250" cy="1403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800" b="16266"/>
                    <a:stretch/>
                  </pic:blipFill>
                  <pic:spPr bwMode="auto">
                    <a:xfrm>
                      <a:off x="0" y="0"/>
                      <a:ext cx="238125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EE1B" w14:textId="746CFCEE" w:rsidR="00AF6789" w:rsidRDefault="00B43ECB" w:rsidP="00056F1E">
      <w:pPr>
        <w:pStyle w:val="af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в</w:t>
      </w:r>
      <w:r w:rsidRPr="00B43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идеокарта обеспечивает лучший игровой процесс на ПК. Обладая всеми возможностями архитектуры GPU NVIDIA Turing и революционной платформы RTX, видеокарты серии RTX 20 объединяют технологии трассировки лучей в реальном времени, искусственного интеллекта и программируемые шейдеры. </w:t>
      </w:r>
      <w:r w:rsidR="00056F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CD450D" w:rsidRPr="00CD45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рхитектура NVIDIA Turing™ в сочетании с платформой GeForce® RTX объединяет технологии трассировки лучей в реальном времени, искусственного интеллекта и программируемого шейдинга, чтобы позволить вам наслаждаться играми на совершенно ином уровне.</w:t>
      </w:r>
    </w:p>
    <w:p w14:paraId="14302D73" w14:textId="6562350A" w:rsidR="00056F1E" w:rsidRPr="00056F1E" w:rsidRDefault="00656071" w:rsidP="00056F1E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hyperlink r:id="rId14" w:history="1"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Оперативная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память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 xml:space="preserve"> AMD Radeon R7 Performance Series 16 </w:t>
        </w:r>
        <w:r w:rsidR="00056F1E" w:rsidRPr="00056F1E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ГБ</w:t>
        </w:r>
      </w:hyperlink>
      <w:r w:rsidR="00056F1E" w:rsidRPr="00056F1E">
        <w:rPr>
          <w:noProof/>
          <w:lang w:val="en-US"/>
        </w:rPr>
        <w:t xml:space="preserve"> </w:t>
      </w:r>
      <w:r w:rsidR="00056F1E" w:rsidRPr="00056F1E">
        <w:rPr>
          <w:noProof/>
        </w:rPr>
        <w:drawing>
          <wp:inline distT="0" distB="0" distL="0" distR="0" wp14:anchorId="1F33F585" wp14:editId="6B9F4BA8">
            <wp:extent cx="2381250" cy="130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334" b="23999"/>
                    <a:stretch/>
                  </pic:blipFill>
                  <pic:spPr bwMode="auto">
                    <a:xfrm>
                      <a:off x="0" y="0"/>
                      <a:ext cx="238125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205E" w14:textId="30B3A7FD" w:rsid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2 модуля памяти 4-го поколения с тактовой частотой 2666 МГц потенциал разгона в сочетании с ценой/производительностью делают выбор оптимальным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7405233" w14:textId="5F5BE541" w:rsidR="00BB04CF" w:rsidRPr="001F5025" w:rsidRDefault="00656071" w:rsidP="00BB04CF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hyperlink r:id="rId16" w:history="1">
        <w:r w:rsidR="00BB04CF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1 ТБ Жесткий диск Toshiba P300</w:t>
        </w:r>
      </w:hyperlink>
    </w:p>
    <w:p w14:paraId="6376D93C" w14:textId="6147FE2A" w:rsid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noProof/>
        </w:rPr>
        <w:drawing>
          <wp:inline distT="0" distB="0" distL="0" distR="0" wp14:anchorId="234491DE" wp14:editId="189CAE58">
            <wp:extent cx="16668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90AD" w14:textId="491444F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Краткие характеристики:</w:t>
      </w:r>
    </w:p>
    <w:p w14:paraId="4FDD791F" w14:textId="1D8AECDC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Объем HDD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B04CF">
        <w:rPr>
          <w:rFonts w:ascii="Times New Roman" w:hAnsi="Times New Roman" w:cs="Times New Roman"/>
          <w:noProof/>
          <w:sz w:val="28"/>
          <w:szCs w:val="28"/>
        </w:rPr>
        <w:t>1 ТБ</w:t>
      </w:r>
    </w:p>
    <w:p w14:paraId="0D9830D9" w14:textId="2ED7880B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Объем кэш-памяти 64 МБ</w:t>
      </w:r>
    </w:p>
    <w:p w14:paraId="2296B7E5" w14:textId="7777777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 xml:space="preserve">Скорость вращения шпинделя </w:t>
      </w:r>
    </w:p>
    <w:p w14:paraId="6F880F28" w14:textId="75AD65BF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7200 об/мин</w:t>
      </w:r>
    </w:p>
    <w:p w14:paraId="51BA6751" w14:textId="77777777" w:rsidR="00BB04CF" w:rsidRPr="00BB04CF" w:rsidRDefault="00BB04CF" w:rsidP="00BB04CF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 xml:space="preserve">Максимальная скорость передачи данных </w:t>
      </w:r>
    </w:p>
    <w:p w14:paraId="08D97090" w14:textId="4D065FEC" w:rsidR="001F5025" w:rsidRPr="001F5025" w:rsidRDefault="00BB04CF" w:rsidP="001F5025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B04CF">
        <w:rPr>
          <w:rFonts w:ascii="Times New Roman" w:hAnsi="Times New Roman" w:cs="Times New Roman"/>
          <w:noProof/>
          <w:sz w:val="28"/>
          <w:szCs w:val="28"/>
        </w:rPr>
        <w:t>айт/с</w:t>
      </w:r>
    </w:p>
    <w:p w14:paraId="089AB28F" w14:textId="432791B1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0D1681" w14:textId="71253F95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52679" w14:textId="09A1C6CD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546DF5" w14:textId="280B0E6C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350479" w14:textId="4BF97B7C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03229B" w14:textId="3C5376FD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08AA37" w14:textId="0C76E5D0" w:rsid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5B0A45" w14:textId="77777777" w:rsidR="001F5025" w:rsidRPr="001F5025" w:rsidRDefault="001F5025" w:rsidP="001F502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01ECBD" w14:textId="036269E8" w:rsidR="001F5025" w:rsidRPr="001F5025" w:rsidRDefault="00656071" w:rsidP="001F5025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18" w:history="1"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Блок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питания</w:t>
        </w:r>
        <w:r w:rsidR="001F5025" w:rsidRPr="001F5025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Aerocool VX PLUS 550W [VX-550 PLUS]</w:t>
        </w:r>
      </w:hyperlink>
    </w:p>
    <w:p w14:paraId="32C1C1F5" w14:textId="622E8ED0" w:rsidR="001F5025" w:rsidRDefault="001F5025" w:rsidP="001F5025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F5025">
        <w:rPr>
          <w:noProof/>
        </w:rPr>
        <w:drawing>
          <wp:inline distT="0" distB="0" distL="0" distR="0" wp14:anchorId="6B57C3E4" wp14:editId="2102FC0A">
            <wp:extent cx="3048000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A47" w14:textId="51B11E52" w:rsidR="001F5025" w:rsidRPr="001F5025" w:rsidRDefault="001F5025" w:rsidP="001F5025">
      <w:pPr>
        <w:pStyle w:val="af1"/>
        <w:jc w:val="both"/>
        <w:rPr>
          <w:rFonts w:ascii="Times New Roman" w:hAnsi="Times New Roman" w:cs="Times New Roman"/>
          <w:noProof/>
          <w:sz w:val="28"/>
          <w:szCs w:val="28"/>
          <w:lang w:val="en-001"/>
        </w:rPr>
      </w:pPr>
    </w:p>
    <w:p w14:paraId="3FA331EA" w14:textId="133AA14C" w:rsidR="001F5025" w:rsidRDefault="001F5025" w:rsidP="001F5025">
      <w:pPr>
        <w:pStyle w:val="af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Номинальная мощная 550 достатачна для питания всех комплектующих, есть сертификация от разных дефектов, например - от перепада напряжения</w:t>
      </w:r>
      <w:r w:rsidR="00B917C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4AA1A6" w14:textId="6A5CDF04" w:rsidR="00B917C4" w:rsidRPr="00B917C4" w:rsidRDefault="00656071" w:rsidP="00B917C4">
      <w:pPr>
        <w:pStyle w:val="af1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20" w:history="1"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Корпус</w:t>
        </w:r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  <w:lang w:val="en-US"/>
          </w:rPr>
          <w:t xml:space="preserve"> AeroCool Streak </w:t>
        </w:r>
        <w:r w:rsidR="00B917C4" w:rsidRPr="00B917C4">
          <w:rPr>
            <w:rStyle w:val="ab"/>
            <w:rFonts w:ascii="Times New Roman" w:hAnsi="Times New Roman" w:cs="Times New Roman"/>
            <w:noProof/>
            <w:color w:val="auto"/>
            <w:sz w:val="28"/>
            <w:szCs w:val="28"/>
          </w:rPr>
          <w:t>черный</w:t>
        </w:r>
      </w:hyperlink>
    </w:p>
    <w:p w14:paraId="4D3E9685" w14:textId="21A01390" w:rsidR="00B917C4" w:rsidRPr="003420E1" w:rsidRDefault="00B917C4" w:rsidP="003420E1">
      <w:pPr>
        <w:pStyle w:val="af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17C4">
        <w:rPr>
          <w:noProof/>
        </w:rPr>
        <w:drawing>
          <wp:inline distT="0" distB="0" distL="0" distR="0" wp14:anchorId="01D82F9C" wp14:editId="5DA71E88">
            <wp:extent cx="1838325" cy="2381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AC1" w14:textId="07A04D72" w:rsidR="00B917C4" w:rsidRDefault="00B917C4" w:rsidP="003420E1">
      <w:pPr>
        <w:pStyle w:val="3"/>
        <w:rPr>
          <w:noProof/>
        </w:rPr>
      </w:pPr>
      <w:bookmarkStart w:id="4" w:name="_Toc55583831"/>
      <w:r>
        <w:rPr>
          <w:noProof/>
        </w:rPr>
        <w:t>Переферийные устройства</w:t>
      </w:r>
      <w:bookmarkEnd w:id="4"/>
      <w:r>
        <w:rPr>
          <w:noProof/>
        </w:rPr>
        <w:t xml:space="preserve"> </w:t>
      </w:r>
    </w:p>
    <w:p w14:paraId="2BC7C231" w14:textId="34227594" w:rsidR="00B917C4" w:rsidRPr="0058144D" w:rsidRDefault="00656071" w:rsidP="00B917C4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B917C4" w:rsidRPr="0058144D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28" Монитор BenQ EL2870U</w:t>
        </w:r>
      </w:hyperlink>
    </w:p>
    <w:p w14:paraId="290587B5" w14:textId="076E106C" w:rsidR="00B917C4" w:rsidRDefault="00B917C4" w:rsidP="00B917C4">
      <w:pPr>
        <w:pStyle w:val="af1"/>
      </w:pPr>
      <w:r w:rsidRPr="00B917C4">
        <w:rPr>
          <w:noProof/>
        </w:rPr>
        <w:drawing>
          <wp:inline distT="0" distB="0" distL="0" distR="0" wp14:anchorId="5CF4CE85" wp14:editId="0CDE1192">
            <wp:extent cx="2381250" cy="2108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666" b="4800"/>
                    <a:stretch/>
                  </pic:blipFill>
                  <pic:spPr bwMode="auto">
                    <a:xfrm>
                      <a:off x="0" y="0"/>
                      <a:ext cx="238125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8A347" w14:textId="7A6F72A1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58144D">
        <w:rPr>
          <w:rFonts w:ascii="Times New Roman" w:hAnsi="Times New Roman" w:cs="Times New Roman"/>
          <w:sz w:val="28"/>
          <w:szCs w:val="28"/>
        </w:rPr>
        <w:t xml:space="preserve">Монитор с разрешением 4к разрешением(3840х2160) </w:t>
      </w:r>
      <w:r w:rsidRPr="0058144D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58144D">
        <w:rPr>
          <w:rFonts w:ascii="Times New Roman" w:hAnsi="Times New Roman" w:cs="Times New Roman"/>
          <w:sz w:val="28"/>
          <w:szCs w:val="28"/>
          <w:lang w:val="en-001"/>
        </w:rPr>
        <w:t xml:space="preserve"> </w:t>
      </w:r>
      <w:r w:rsidRPr="0058144D">
        <w:rPr>
          <w:rFonts w:ascii="Times New Roman" w:hAnsi="Times New Roman" w:cs="Times New Roman"/>
          <w:sz w:val="28"/>
          <w:szCs w:val="28"/>
        </w:rPr>
        <w:t>матрицей оптимален для потребления медиа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144D">
        <w:rPr>
          <w:rFonts w:ascii="Times New Roman" w:hAnsi="Times New Roman" w:cs="Times New Roman"/>
          <w:sz w:val="28"/>
          <w:szCs w:val="28"/>
        </w:rPr>
        <w:t xml:space="preserve"> видеоигрового контента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144D">
        <w:rPr>
          <w:rFonts w:ascii="Times New Roman" w:hAnsi="Times New Roman" w:cs="Times New Roman"/>
          <w:sz w:val="28"/>
          <w:szCs w:val="28"/>
        </w:rPr>
        <w:t xml:space="preserve"> яркостью 300Кд/м</w:t>
      </w:r>
      <w:r w:rsidRPr="0058144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откликом 1 мс.</w:t>
      </w:r>
    </w:p>
    <w:p w14:paraId="53BE54ED" w14:textId="77777777" w:rsidR="003420E1" w:rsidRPr="003420E1" w:rsidRDefault="003420E1" w:rsidP="003420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D86A6" w14:textId="151B4F4F" w:rsidR="0058144D" w:rsidRPr="003420E1" w:rsidRDefault="00656071" w:rsidP="0058144D">
      <w:pPr>
        <w:pStyle w:val="af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8144D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Клавиатура RITMIX RKB-151</w:t>
        </w:r>
      </w:hyperlink>
    </w:p>
    <w:p w14:paraId="0AE0AE63" w14:textId="13300895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58144D">
        <w:rPr>
          <w:noProof/>
        </w:rPr>
        <w:drawing>
          <wp:inline distT="0" distB="0" distL="0" distR="0" wp14:anchorId="085F9496" wp14:editId="544FC471">
            <wp:extent cx="238125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533" b="28268"/>
                    <a:stretch/>
                  </pic:blipFill>
                  <pic:spPr bwMode="auto"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453" w14:textId="21496D42" w:rsidR="0058144D" w:rsidRDefault="0058144D" w:rsidP="0058144D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Клавиатура с </w:t>
      </w:r>
      <w:r w:rsidR="00F7622C">
        <w:rPr>
          <w:rFonts w:ascii="Times New Roman" w:hAnsi="Times New Roman" w:cs="Times New Roman"/>
          <w:sz w:val="28"/>
          <w:szCs w:val="28"/>
        </w:rPr>
        <w:t>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раскладкой кнопками для управления мультимедиа</w:t>
      </w:r>
      <w:r w:rsidR="00F7622C">
        <w:rPr>
          <w:rFonts w:ascii="Times New Roman" w:hAnsi="Times New Roman" w:cs="Times New Roman"/>
          <w:sz w:val="28"/>
          <w:szCs w:val="28"/>
        </w:rPr>
        <w:t xml:space="preserve">. </w:t>
      </w:r>
      <w:r w:rsidR="00F7622C" w:rsidRPr="00F7622C">
        <w:rPr>
          <w:rFonts w:ascii="Times New Roman" w:hAnsi="Times New Roman" w:cs="Times New Roman"/>
          <w:sz w:val="28"/>
          <w:szCs w:val="28"/>
        </w:rPr>
        <w:t>Основные и дополнительные мультимедийные кнопки, которые используются для игр, выделены оранжевым цветом для создания броского, агрессивного внешнего вида.</w:t>
      </w:r>
    </w:p>
    <w:p w14:paraId="18F1430A" w14:textId="0DF5CA06" w:rsidR="00F7622C" w:rsidRPr="003420E1" w:rsidRDefault="00656071" w:rsidP="00F7622C">
      <w:pPr>
        <w:pStyle w:val="af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F7622C" w:rsidRPr="003420E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Мышь проводная A4Tech X89 черный</w:t>
        </w:r>
      </w:hyperlink>
    </w:p>
    <w:p w14:paraId="295403AD" w14:textId="0691DACB" w:rsidR="00F7622C" w:rsidRDefault="00F7622C" w:rsidP="00F7622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F7622C">
        <w:rPr>
          <w:noProof/>
        </w:rPr>
        <w:drawing>
          <wp:inline distT="0" distB="0" distL="0" distR="0" wp14:anchorId="6F9B4B24" wp14:editId="2142465B">
            <wp:extent cx="1562100" cy="2381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5734" r="18666"/>
                    <a:stretch/>
                  </pic:blipFill>
                  <pic:spPr bwMode="auto">
                    <a:xfrm>
                      <a:off x="0" y="0"/>
                      <a:ext cx="15621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4709" w14:textId="6C333783" w:rsidR="00F7622C" w:rsidRDefault="00F7622C" w:rsidP="003420E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F7622C">
        <w:rPr>
          <w:rFonts w:ascii="Times New Roman" w:hAnsi="Times New Roman" w:cs="Times New Roman"/>
          <w:sz w:val="28"/>
          <w:szCs w:val="28"/>
        </w:rPr>
        <w:t xml:space="preserve">Мышь проводная A4Tech X89 в компактном черном корпусе достаточно функциональна – она состоит из 8 кнопок, включая программируемые. </w:t>
      </w:r>
      <w:r w:rsidR="003420E1">
        <w:rPr>
          <w:rFonts w:ascii="Times New Roman" w:hAnsi="Times New Roman" w:cs="Times New Roman"/>
          <w:sz w:val="28"/>
          <w:szCs w:val="28"/>
        </w:rPr>
        <w:t>О</w:t>
      </w:r>
      <w:r w:rsidR="003420E1" w:rsidRPr="003420E1">
        <w:rPr>
          <w:rFonts w:ascii="Times New Roman" w:hAnsi="Times New Roman" w:cs="Times New Roman"/>
          <w:sz w:val="28"/>
          <w:szCs w:val="28"/>
        </w:rPr>
        <w:t>птический светодиодный сенсор</w:t>
      </w:r>
      <w:r w:rsidRPr="00F7622C">
        <w:rPr>
          <w:rFonts w:ascii="Times New Roman" w:hAnsi="Times New Roman" w:cs="Times New Roman"/>
          <w:sz w:val="28"/>
          <w:szCs w:val="28"/>
        </w:rPr>
        <w:t xml:space="preserve"> функционирует в режимах 1000, 1200, 1600, 2000, 2400 dpi. Модель может использоваться как правой, так и левой руками.</w:t>
      </w:r>
    </w:p>
    <w:p w14:paraId="04BA7E79" w14:textId="77777777" w:rsidR="003420E1" w:rsidRDefault="00701E2C" w:rsidP="00AF6789">
      <w:pPr>
        <w:rPr>
          <w:rFonts w:ascii="Times New Roman" w:hAnsi="Times New Roman" w:cs="Times New Roman"/>
          <w:sz w:val="28"/>
          <w:szCs w:val="28"/>
        </w:rPr>
      </w:pPr>
      <w:r w:rsidRPr="00B917C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2810A8D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74D3EA2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1A887740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1EC267CE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7AC4BDE6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AF1883B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B0E06D2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2C6FD5B6" w14:textId="77777777" w:rsidR="003420E1" w:rsidRDefault="003420E1" w:rsidP="00AF6789">
      <w:pPr>
        <w:rPr>
          <w:rFonts w:ascii="Times New Roman" w:hAnsi="Times New Roman" w:cs="Times New Roman"/>
          <w:sz w:val="28"/>
          <w:szCs w:val="28"/>
        </w:rPr>
      </w:pPr>
    </w:p>
    <w:p w14:paraId="486C9CD6" w14:textId="77777777" w:rsidR="003420E1" w:rsidRDefault="003420E1" w:rsidP="003420E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A8DFB2" w14:textId="7CD50D55" w:rsidR="003420E1" w:rsidRDefault="003420E1" w:rsidP="003420E1">
      <w:pPr>
        <w:pStyle w:val="1"/>
      </w:pPr>
      <w:bookmarkStart w:id="5" w:name="_Toc55583832"/>
      <w:r>
        <w:lastRenderedPageBreak/>
        <w:t>Вывод</w:t>
      </w:r>
      <w:bookmarkEnd w:id="5"/>
    </w:p>
    <w:p w14:paraId="6C51258F" w14:textId="09C9AAC4" w:rsidR="00AF6789" w:rsidRPr="00E24553" w:rsidRDefault="005A78D7" w:rsidP="003420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553">
        <w:rPr>
          <w:rFonts w:ascii="Times New Roman" w:hAnsi="Times New Roman" w:cs="Times New Roman"/>
          <w:sz w:val="28"/>
          <w:szCs w:val="28"/>
        </w:rPr>
        <w:t xml:space="preserve">В ходе выполнения 2 практической работы была рассмотрены основные операции с двоичной системой. </w:t>
      </w:r>
    </w:p>
    <w:p w14:paraId="001AC109" w14:textId="77777777" w:rsidR="0034445F" w:rsidRPr="00701E2C" w:rsidRDefault="0034445F" w:rsidP="00701E2C">
      <w:pPr>
        <w:tabs>
          <w:tab w:val="left" w:pos="3615"/>
        </w:tabs>
        <w:spacing w:after="160" w:line="259" w:lineRule="auto"/>
        <w:rPr>
          <w:rFonts w:ascii="Times New Roman" w:hAnsi="Times New Roman" w:cs="Times New Roman"/>
          <w:szCs w:val="24"/>
        </w:rPr>
      </w:pPr>
    </w:p>
    <w:sectPr w:rsidR="0034445F" w:rsidRPr="00701E2C" w:rsidSect="00D034E6">
      <w:footerReference w:type="defaul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1CD4" w14:textId="77777777" w:rsidR="00656071" w:rsidRDefault="00656071" w:rsidP="0062462F">
      <w:pPr>
        <w:spacing w:after="0" w:line="240" w:lineRule="auto"/>
      </w:pPr>
      <w:r>
        <w:separator/>
      </w:r>
    </w:p>
  </w:endnote>
  <w:endnote w:type="continuationSeparator" w:id="0">
    <w:p w14:paraId="7A84925E" w14:textId="77777777" w:rsidR="00656071" w:rsidRDefault="00656071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6B6F760F" w14:textId="77777777" w:rsidR="0062462F" w:rsidRDefault="00EF69B0">
        <w:pPr>
          <w:pStyle w:val="a8"/>
          <w:jc w:val="center"/>
        </w:pPr>
        <w:r>
          <w:fldChar w:fldCharType="begin"/>
        </w:r>
        <w:r w:rsidR="0062462F">
          <w:instrText>PAGE   \* MERGEFORMAT</w:instrText>
        </w:r>
        <w:r>
          <w:fldChar w:fldCharType="separate"/>
        </w:r>
        <w:r w:rsidR="00E24553">
          <w:rPr>
            <w:noProof/>
          </w:rPr>
          <w:t>2</w:t>
        </w:r>
        <w:r>
          <w:fldChar w:fldCharType="end"/>
        </w:r>
      </w:p>
    </w:sdtContent>
  </w:sdt>
  <w:p w14:paraId="2E110860" w14:textId="77777777" w:rsidR="0062462F" w:rsidRDefault="00624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4EB15" w14:textId="77777777" w:rsidR="00656071" w:rsidRDefault="00656071" w:rsidP="0062462F">
      <w:pPr>
        <w:spacing w:after="0" w:line="240" w:lineRule="auto"/>
      </w:pPr>
      <w:r>
        <w:separator/>
      </w:r>
    </w:p>
  </w:footnote>
  <w:footnote w:type="continuationSeparator" w:id="0">
    <w:p w14:paraId="6C8FEAE0" w14:textId="77777777" w:rsidR="00656071" w:rsidRDefault="00656071" w:rsidP="0062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3866"/>
    <w:multiLevelType w:val="hybridMultilevel"/>
    <w:tmpl w:val="5CE09064"/>
    <w:lvl w:ilvl="0" w:tplc="4D948D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BCE5172"/>
    <w:multiLevelType w:val="hybridMultilevel"/>
    <w:tmpl w:val="0B10C6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A84835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9FC681B"/>
    <w:multiLevelType w:val="hybridMultilevel"/>
    <w:tmpl w:val="9EE43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33BB"/>
    <w:multiLevelType w:val="hybridMultilevel"/>
    <w:tmpl w:val="C56C3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C18F5"/>
    <w:multiLevelType w:val="hybridMultilevel"/>
    <w:tmpl w:val="E864DA4C"/>
    <w:lvl w:ilvl="0" w:tplc="216ECB54">
      <w:start w:val="19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0208"/>
    <w:multiLevelType w:val="hybridMultilevel"/>
    <w:tmpl w:val="B330B5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2"/>
    <w:rsid w:val="00001BB3"/>
    <w:rsid w:val="00042A9C"/>
    <w:rsid w:val="00056F1E"/>
    <w:rsid w:val="00081579"/>
    <w:rsid w:val="000B1F8C"/>
    <w:rsid w:val="000D1550"/>
    <w:rsid w:val="001D6CA6"/>
    <w:rsid w:val="001D75A7"/>
    <w:rsid w:val="001F5025"/>
    <w:rsid w:val="0026283D"/>
    <w:rsid w:val="002D745E"/>
    <w:rsid w:val="00325EB8"/>
    <w:rsid w:val="003420E1"/>
    <w:rsid w:val="0034445F"/>
    <w:rsid w:val="003C2185"/>
    <w:rsid w:val="0044694A"/>
    <w:rsid w:val="00463083"/>
    <w:rsid w:val="00532479"/>
    <w:rsid w:val="005727DC"/>
    <w:rsid w:val="0058144D"/>
    <w:rsid w:val="005A78D7"/>
    <w:rsid w:val="005E4E8E"/>
    <w:rsid w:val="0062462F"/>
    <w:rsid w:val="0063504C"/>
    <w:rsid w:val="00656071"/>
    <w:rsid w:val="00665814"/>
    <w:rsid w:val="00667F8D"/>
    <w:rsid w:val="00695C3D"/>
    <w:rsid w:val="006B2833"/>
    <w:rsid w:val="006B7892"/>
    <w:rsid w:val="006D0406"/>
    <w:rsid w:val="00701E2C"/>
    <w:rsid w:val="00754FA7"/>
    <w:rsid w:val="00762961"/>
    <w:rsid w:val="00831E79"/>
    <w:rsid w:val="00900306"/>
    <w:rsid w:val="00906C8F"/>
    <w:rsid w:val="00954D42"/>
    <w:rsid w:val="00972EE5"/>
    <w:rsid w:val="00994980"/>
    <w:rsid w:val="009D7929"/>
    <w:rsid w:val="009D7D94"/>
    <w:rsid w:val="009E6D6D"/>
    <w:rsid w:val="00A019F6"/>
    <w:rsid w:val="00A662B4"/>
    <w:rsid w:val="00A72F09"/>
    <w:rsid w:val="00A740A1"/>
    <w:rsid w:val="00AF6789"/>
    <w:rsid w:val="00B1407B"/>
    <w:rsid w:val="00B23921"/>
    <w:rsid w:val="00B43ECB"/>
    <w:rsid w:val="00B917C4"/>
    <w:rsid w:val="00BB04CF"/>
    <w:rsid w:val="00BB51BA"/>
    <w:rsid w:val="00BC72E9"/>
    <w:rsid w:val="00C432F3"/>
    <w:rsid w:val="00CD450D"/>
    <w:rsid w:val="00CF29A0"/>
    <w:rsid w:val="00D034E6"/>
    <w:rsid w:val="00D27E87"/>
    <w:rsid w:val="00D37A61"/>
    <w:rsid w:val="00D56F9E"/>
    <w:rsid w:val="00D71B07"/>
    <w:rsid w:val="00DA2A43"/>
    <w:rsid w:val="00E24553"/>
    <w:rsid w:val="00E248D2"/>
    <w:rsid w:val="00E40F96"/>
    <w:rsid w:val="00E42311"/>
    <w:rsid w:val="00E44C36"/>
    <w:rsid w:val="00E60C75"/>
    <w:rsid w:val="00E750F1"/>
    <w:rsid w:val="00E84993"/>
    <w:rsid w:val="00EF69B0"/>
    <w:rsid w:val="00F03472"/>
    <w:rsid w:val="00F357FA"/>
    <w:rsid w:val="00F46FA5"/>
    <w:rsid w:val="00F70E25"/>
    <w:rsid w:val="00F7622C"/>
    <w:rsid w:val="00FE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871"/>
  <w15:docId w15:val="{964C0BF0-6609-4A1E-8AE9-AD63E96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D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2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C72E9"/>
    <w:pPr>
      <w:spacing w:after="100"/>
    </w:pPr>
  </w:style>
  <w:style w:type="character" w:styleId="ab">
    <w:name w:val="Hyperlink"/>
    <w:basedOn w:val="a0"/>
    <w:uiPriority w:val="99"/>
    <w:unhideWhenUsed/>
    <w:rsid w:val="00BC72E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247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53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32479"/>
    <w:rPr>
      <w:b/>
      <w:bCs/>
    </w:rPr>
  </w:style>
  <w:style w:type="character" w:customStyle="1" w:styleId="mn">
    <w:name w:val="mn"/>
    <w:basedOn w:val="a0"/>
    <w:rsid w:val="00D034E6"/>
  </w:style>
  <w:style w:type="character" w:customStyle="1" w:styleId="mo">
    <w:name w:val="mo"/>
    <w:basedOn w:val="a0"/>
    <w:rsid w:val="00D034E6"/>
  </w:style>
  <w:style w:type="character" w:styleId="af0">
    <w:name w:val="Placeholder Text"/>
    <w:basedOn w:val="a0"/>
    <w:uiPriority w:val="99"/>
    <w:semiHidden/>
    <w:rsid w:val="00D034E6"/>
    <w:rPr>
      <w:color w:val="808080"/>
    </w:rPr>
  </w:style>
  <w:style w:type="table" w:customStyle="1" w:styleId="12">
    <w:name w:val="Сетка таблицы1"/>
    <w:basedOn w:val="a1"/>
    <w:next w:val="aa"/>
    <w:rsid w:val="00F3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E4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normaltextrun">
    <w:name w:val="normaltextrun"/>
    <w:basedOn w:val="a0"/>
    <w:rsid w:val="00E42311"/>
  </w:style>
  <w:style w:type="character" w:customStyle="1" w:styleId="eop">
    <w:name w:val="eop"/>
    <w:basedOn w:val="a0"/>
    <w:rsid w:val="00E42311"/>
  </w:style>
  <w:style w:type="character" w:customStyle="1" w:styleId="spellingerror">
    <w:name w:val="spellingerror"/>
    <w:basedOn w:val="a0"/>
    <w:rsid w:val="00E42311"/>
  </w:style>
  <w:style w:type="paragraph" w:styleId="af1">
    <w:name w:val="List Paragraph"/>
    <w:basedOn w:val="a"/>
    <w:uiPriority w:val="34"/>
    <w:qFormat/>
    <w:rsid w:val="0026283D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D27E8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91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420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42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1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1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2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431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2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2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4f9360b36a6a3332/processor-intel-core-i5-10600-box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dns-shop.ru/product/372179240c713330/blok-pitania-aerocool-vx-plus-550w-vx-550-plus/" TargetMode="External"/><Relationship Id="rId26" Type="http://schemas.openxmlformats.org/officeDocument/2006/relationships/hyperlink" Target="https://www.dns-shop.ru/product/599eddf0caf93332/mys-provodnaa-a4tech-x89-cernyj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dns-shop.ru/product/cf4c1d3976293332/videokarta-inno3d-geforce-rtx-2060-twin-x2-n20602-06d6-1710va15l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dns-shop.ru/product/edb75a7baebf8a5a/1-tb-zestkij-disk-toshiba-p300-hdwd110uzsva/" TargetMode="External"/><Relationship Id="rId20" Type="http://schemas.openxmlformats.org/officeDocument/2006/relationships/hyperlink" Target="https://www.dns-shop.ru/product/c2dd1edf56841b80/korpus-aerocool-streak-accm-pv1901211-cernyj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ns-shop.ru/product/9c7255ee49e43330/klaviatura-ritmix-rkb-15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s://www.dns-shop.ru/product/34f9e79782c53332/materinskaa-plata-asrock-b460-phantom-gaming-4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dns-shop.ru/product/5cd388f101be3332/operativnaa-pamat-amd-radeon-r7-performance-series-r7s416g2606u2k-16-gb/" TargetMode="External"/><Relationship Id="rId22" Type="http://schemas.openxmlformats.org/officeDocument/2006/relationships/hyperlink" Target="https://www.dns-shop.ru/product/a189a4d83baa3330/28-monitor-benq-el2870u/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F1D8BB40-A08B-4896-8007-8E2D0A10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10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Эрлингас Илья Дмитриевич</cp:lastModifiedBy>
  <cp:revision>10</cp:revision>
  <dcterms:created xsi:type="dcterms:W3CDTF">2020-10-11T15:24:00Z</dcterms:created>
  <dcterms:modified xsi:type="dcterms:W3CDTF">2020-11-08T22:15:00Z</dcterms:modified>
</cp:coreProperties>
</file>