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1668D" w14:textId="0BFD6A70" w:rsidR="00ED5770" w:rsidRPr="00ED5770" w:rsidRDefault="00ED5770" w:rsidP="00ED5770">
      <w:pPr>
        <w:rPr>
          <w:rFonts w:ascii="Times New Roman" w:hAnsi="Times New Roman" w:cs="Times New Roman"/>
        </w:rPr>
      </w:pPr>
      <w:r w:rsidRPr="00ED5770">
        <w:rPr>
          <w:rFonts w:ascii="Times New Roman" w:hAnsi="Times New Roman" w:cs="Times New Roman"/>
        </w:rPr>
        <w:t>Прикладная программа, или приложение, — программа, предназначенная для выполнения определённых задач и рассчитанная на непосредственное взаимодействие с пользователем. В большинстве операционных систем прикладные программы не могут обращаться к ресурсам компьютера напрямую, а взаимодействуют с оборудованием и другими программами посредством операционной системы.</w:t>
      </w:r>
    </w:p>
    <w:p w14:paraId="30981966" w14:textId="77777777" w:rsidR="00ED5770" w:rsidRPr="00ED5770" w:rsidRDefault="00ED5770" w:rsidP="00ED5770">
      <w:pPr>
        <w:rPr>
          <w:rFonts w:ascii="Times New Roman" w:hAnsi="Times New Roman" w:cs="Times New Roman"/>
        </w:rPr>
      </w:pPr>
      <w:r w:rsidRPr="00ED5770">
        <w:rPr>
          <w:rFonts w:ascii="Times New Roman" w:hAnsi="Times New Roman" w:cs="Times New Roman"/>
        </w:rPr>
        <w:t>К прикладному программному обеспечению относятся компьютерные программы, написанные для пользователей или самими пользователями для задания компьютеру конкретной работы. Программы обработки заказов или создания списков рассылки — пример прикладного программного обеспечения. Программистов, которые пишут прикладное программное обеспечение, называют прикладными программистами.</w:t>
      </w:r>
    </w:p>
    <w:p w14:paraId="4ED2FDBD" w14:textId="71C2DDB1" w:rsidR="00ED5770" w:rsidRPr="00ED5770" w:rsidRDefault="00ED5770" w:rsidP="00ED5770">
      <w:pPr>
        <w:rPr>
          <w:rFonts w:ascii="Times New Roman" w:hAnsi="Times New Roman" w:cs="Times New Roman"/>
        </w:rPr>
      </w:pPr>
      <w:r w:rsidRPr="00ED5770">
        <w:rPr>
          <w:rFonts w:ascii="Times New Roman" w:hAnsi="Times New Roman" w:cs="Times New Roman"/>
        </w:rPr>
        <w:t>Классификация</w:t>
      </w:r>
    </w:p>
    <w:p w14:paraId="0084A762" w14:textId="5C7A7D13" w:rsidR="00ED5770" w:rsidRPr="00ED5770" w:rsidRDefault="00ED5770" w:rsidP="006B51F3">
      <w:pPr>
        <w:rPr>
          <w:rFonts w:ascii="Times New Roman" w:hAnsi="Times New Roman" w:cs="Times New Roman"/>
        </w:rPr>
      </w:pPr>
      <w:r w:rsidRPr="00ED5770">
        <w:rPr>
          <w:rFonts w:ascii="Times New Roman" w:hAnsi="Times New Roman" w:cs="Times New Roman"/>
        </w:rPr>
        <w:t>По типу</w:t>
      </w:r>
    </w:p>
    <w:p w14:paraId="7C16139E" w14:textId="77777777" w:rsidR="00ED5770" w:rsidRPr="00ED5770" w:rsidRDefault="00ED5770" w:rsidP="006B51F3">
      <w:pPr>
        <w:ind w:left="720"/>
        <w:rPr>
          <w:rFonts w:ascii="Times New Roman" w:hAnsi="Times New Roman" w:cs="Times New Roman"/>
        </w:rPr>
      </w:pPr>
      <w:r w:rsidRPr="00ED5770">
        <w:rPr>
          <w:rFonts w:ascii="Times New Roman" w:hAnsi="Times New Roman" w:cs="Times New Roman"/>
        </w:rPr>
        <w:t>программное обеспечение общего назначения</w:t>
      </w:r>
    </w:p>
    <w:p w14:paraId="75FB9D5E"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Текстовые редакторы</w:t>
      </w:r>
    </w:p>
    <w:p w14:paraId="50D10606"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Текстовые процессоры</w:t>
      </w:r>
    </w:p>
    <w:p w14:paraId="7DE0FD27"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Системы компьютерной вёрстки</w:t>
      </w:r>
    </w:p>
    <w:p w14:paraId="3B5CAD5D"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Графические редакторы</w:t>
      </w:r>
    </w:p>
    <w:p w14:paraId="423AB1BC" w14:textId="0502442F" w:rsidR="00ED5770" w:rsidRPr="00ED5770" w:rsidRDefault="00ED5770" w:rsidP="006B51F3">
      <w:pPr>
        <w:ind w:left="1440"/>
        <w:rPr>
          <w:rFonts w:ascii="Times New Roman" w:hAnsi="Times New Roman" w:cs="Times New Roman"/>
          <w:lang w:val="ru-RU"/>
        </w:rPr>
      </w:pPr>
      <w:r w:rsidRPr="00ED5770">
        <w:rPr>
          <w:rFonts w:ascii="Times New Roman" w:hAnsi="Times New Roman" w:cs="Times New Roman"/>
        </w:rPr>
        <w:t>СУБД</w:t>
      </w:r>
      <w:r>
        <w:rPr>
          <w:rFonts w:ascii="Times New Roman" w:hAnsi="Times New Roman" w:cs="Times New Roman"/>
          <w:lang w:val="ru-RU"/>
        </w:rPr>
        <w:t xml:space="preserve"> - </w:t>
      </w:r>
      <w:r w:rsidRPr="00ED5770">
        <w:rPr>
          <w:rFonts w:ascii="Times New Roman" w:hAnsi="Times New Roman" w:cs="Times New Roman"/>
          <w:lang w:val="ru-RU"/>
        </w:rPr>
        <w:t>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p w14:paraId="6D73ADB6" w14:textId="2372B86A" w:rsidR="00ED5770" w:rsidRPr="00ED5770" w:rsidRDefault="00ED5770" w:rsidP="006B51F3">
      <w:pPr>
        <w:ind w:left="2160"/>
        <w:rPr>
          <w:rFonts w:ascii="Times New Roman" w:hAnsi="Times New Roman" w:cs="Times New Roman"/>
        </w:rPr>
      </w:pPr>
      <w:r w:rsidRPr="00ED5770">
        <w:rPr>
          <w:rFonts w:ascii="Times New Roman" w:hAnsi="Times New Roman" w:cs="Times New Roman"/>
          <w:lang w:val="ru-RU"/>
        </w:rPr>
        <w:t>СУБД — комплекс программ, позволяющих создать базу данных и манипулировать данными. Система обеспечивает безопасность, надёжность хранения и целостность данных, а также предоставляет средства для администрирования БД.</w:t>
      </w:r>
    </w:p>
    <w:p w14:paraId="09DC12A9"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Электронные таблицы</w:t>
      </w:r>
    </w:p>
    <w:p w14:paraId="5AC49477"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Веб-браузеры</w:t>
      </w:r>
    </w:p>
    <w:p w14:paraId="4280867A" w14:textId="77777777" w:rsidR="00ED5770" w:rsidRPr="00ED5770" w:rsidRDefault="00ED5770" w:rsidP="006B51F3">
      <w:pPr>
        <w:ind w:left="720"/>
        <w:rPr>
          <w:rFonts w:ascii="Times New Roman" w:hAnsi="Times New Roman" w:cs="Times New Roman"/>
        </w:rPr>
      </w:pPr>
      <w:r w:rsidRPr="00ED5770">
        <w:rPr>
          <w:rFonts w:ascii="Times New Roman" w:hAnsi="Times New Roman" w:cs="Times New Roman"/>
        </w:rPr>
        <w:t>программное обеспечение развлекательного назначения</w:t>
      </w:r>
    </w:p>
    <w:p w14:paraId="57B3C9B7"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Медиаплееры</w:t>
      </w:r>
    </w:p>
    <w:p w14:paraId="274E51B1"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Компьютерные игры</w:t>
      </w:r>
    </w:p>
    <w:p w14:paraId="02A0AF79" w14:textId="77777777" w:rsidR="00ED5770" w:rsidRPr="00ED5770" w:rsidRDefault="00ED5770" w:rsidP="006B51F3">
      <w:pPr>
        <w:ind w:left="720"/>
        <w:rPr>
          <w:rFonts w:ascii="Times New Roman" w:hAnsi="Times New Roman" w:cs="Times New Roman"/>
        </w:rPr>
      </w:pPr>
      <w:r w:rsidRPr="00ED5770">
        <w:rPr>
          <w:rFonts w:ascii="Times New Roman" w:hAnsi="Times New Roman" w:cs="Times New Roman"/>
        </w:rPr>
        <w:t>программное обеспечение специального назначения</w:t>
      </w:r>
    </w:p>
    <w:p w14:paraId="697862F6"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Экспертные системы</w:t>
      </w:r>
    </w:p>
    <w:p w14:paraId="4A796570"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Трансляторы</w:t>
      </w:r>
    </w:p>
    <w:p w14:paraId="2E356403"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Мультимедиа-приложения (медиаплееры, программы для создания и редактирования видео, звука, text-to-speech и пр.)</w:t>
      </w:r>
    </w:p>
    <w:p w14:paraId="514A9743"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Гипертекстовые системы (электронные словари, энциклопедии, справочные системы)</w:t>
      </w:r>
    </w:p>
    <w:p w14:paraId="3599CCD1"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Системы управления содержимым</w:t>
      </w:r>
    </w:p>
    <w:p w14:paraId="685341D8" w14:textId="77777777" w:rsidR="00ED5770" w:rsidRPr="00ED5770" w:rsidRDefault="00ED5770" w:rsidP="006B51F3">
      <w:pPr>
        <w:ind w:left="720"/>
        <w:rPr>
          <w:rFonts w:ascii="Times New Roman" w:hAnsi="Times New Roman" w:cs="Times New Roman"/>
        </w:rPr>
      </w:pPr>
      <w:r w:rsidRPr="00ED5770">
        <w:rPr>
          <w:rFonts w:ascii="Times New Roman" w:hAnsi="Times New Roman" w:cs="Times New Roman"/>
        </w:rPr>
        <w:t>профессиональное программное обеспечение</w:t>
      </w:r>
    </w:p>
    <w:p w14:paraId="5D11E617"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САПР — системы автоматизированного проектирования</w:t>
      </w:r>
    </w:p>
    <w:p w14:paraId="12B4EC68"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lastRenderedPageBreak/>
        <w:t>АРМ — автоматизированное рабочее место</w:t>
      </w:r>
    </w:p>
    <w:p w14:paraId="41DE0269"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АСУ — автоматизированная система управления</w:t>
      </w:r>
    </w:p>
    <w:p w14:paraId="7D0F4B8F"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АСУ ТП — автоматизированная система управления технологическим процессом</w:t>
      </w:r>
    </w:p>
    <w:p w14:paraId="4ED2AFD9"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АСНИ — автоматизированная система научных исследований</w:t>
      </w:r>
    </w:p>
    <w:p w14:paraId="03B0FE43"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Геоинформационные системы</w:t>
      </w:r>
    </w:p>
    <w:p w14:paraId="38170F6E"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Биллинговые системы</w:t>
      </w:r>
    </w:p>
    <w:p w14:paraId="67B7C68D"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CRM — системы управления взаимоотношениями с клиентами</w:t>
      </w:r>
    </w:p>
    <w:p w14:paraId="1048F607"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CTRM/ETRM — системы управления складом</w:t>
      </w:r>
    </w:p>
    <w:p w14:paraId="5A13261C"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SRM (Supplier Relationship Management) — системы управления взаимоотношениями с поставщиками</w:t>
      </w:r>
    </w:p>
    <w:p w14:paraId="2BA9E986"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BI (Business Intelligence) — аналитические системы</w:t>
      </w:r>
    </w:p>
    <w:p w14:paraId="30707BFE"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DMS (Document Management System) — Система управления документами/Система автоматизации документооборота (системы электронного документооборота)</w:t>
      </w:r>
    </w:p>
    <w:p w14:paraId="66518F98"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CMS (Content Management System) — системы управления содержимым (контентом)</w:t>
      </w:r>
    </w:p>
    <w:p w14:paraId="61FEAFA1"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WMS (Warehouse Management System) — системы управления складом (СУС)</w:t>
      </w:r>
    </w:p>
    <w:p w14:paraId="02A4A589"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ERP-системы — системы планирования ресурсов предприятия</w:t>
      </w:r>
    </w:p>
    <w:p w14:paraId="016F176B"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EAM-системы — системы управления основными фондами предприятия</w:t>
      </w:r>
    </w:p>
    <w:p w14:paraId="1DE22284"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MRM-системы — системы управления маркетинговыми ресурсами</w:t>
      </w:r>
    </w:p>
    <w:p w14:paraId="0752E6BC"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MES-системы — системы оперативного (цехового) управления производством и ремонтами</w:t>
      </w:r>
    </w:p>
    <w:p w14:paraId="126A7741"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АБС-системы - автоматизированные банковские системы</w:t>
      </w:r>
    </w:p>
    <w:p w14:paraId="196DB63F" w14:textId="77777777" w:rsidR="00ED5770" w:rsidRPr="00ED5770" w:rsidRDefault="00ED5770" w:rsidP="006B51F3">
      <w:pPr>
        <w:ind w:left="1440"/>
        <w:rPr>
          <w:rFonts w:ascii="Times New Roman" w:hAnsi="Times New Roman" w:cs="Times New Roman"/>
        </w:rPr>
      </w:pPr>
      <w:r w:rsidRPr="00ED5770">
        <w:rPr>
          <w:rFonts w:ascii="Times New Roman" w:hAnsi="Times New Roman" w:cs="Times New Roman"/>
        </w:rPr>
        <w:t>Системы ДБО - системы дистанционного банковского обслуживания</w:t>
      </w:r>
    </w:p>
    <w:p w14:paraId="20F53E82" w14:textId="12E34C82" w:rsidR="00ED5770" w:rsidRPr="00ED5770" w:rsidRDefault="00ED5770" w:rsidP="006B51F3">
      <w:pPr>
        <w:rPr>
          <w:rFonts w:ascii="Times New Roman" w:hAnsi="Times New Roman" w:cs="Times New Roman"/>
        </w:rPr>
      </w:pPr>
      <w:r w:rsidRPr="00ED5770">
        <w:rPr>
          <w:rFonts w:ascii="Times New Roman" w:hAnsi="Times New Roman" w:cs="Times New Roman"/>
        </w:rPr>
        <w:t>По сфере применения</w:t>
      </w:r>
    </w:p>
    <w:p w14:paraId="7B6BB21D" w14:textId="77777777" w:rsidR="00ED5770" w:rsidRPr="00ED5770" w:rsidRDefault="00ED5770" w:rsidP="006B51F3">
      <w:pPr>
        <w:ind w:left="720"/>
        <w:rPr>
          <w:rFonts w:ascii="Times New Roman" w:hAnsi="Times New Roman" w:cs="Times New Roman"/>
        </w:rPr>
      </w:pPr>
      <w:r w:rsidRPr="00ED5770">
        <w:rPr>
          <w:rFonts w:ascii="Times New Roman" w:hAnsi="Times New Roman" w:cs="Times New Roman"/>
        </w:rPr>
        <w:t>Прикладное программное обеспечение предприятий и организаций. Например, финансовое управление, система отношений с потребителями, сеть поставок. К этому типу относится также ведомственное ПО предприятий малого бизнеса, а также ПО отдельных подразделений внутри большого предприятия. (Примеры: управление транспортными расходами, служба IT-поддержки)</w:t>
      </w:r>
    </w:p>
    <w:p w14:paraId="6D9D0386" w14:textId="77777777" w:rsidR="00ED5770" w:rsidRPr="00ED5770" w:rsidRDefault="00ED5770" w:rsidP="006B51F3">
      <w:pPr>
        <w:ind w:left="720"/>
        <w:rPr>
          <w:rFonts w:ascii="Times New Roman" w:hAnsi="Times New Roman" w:cs="Times New Roman"/>
        </w:rPr>
      </w:pPr>
      <w:r w:rsidRPr="00ED5770">
        <w:rPr>
          <w:rFonts w:ascii="Times New Roman" w:hAnsi="Times New Roman" w:cs="Times New Roman"/>
        </w:rPr>
        <w:t>Программное обеспечение, обеспечивающее доступ пользователя к устройствам компьютера.</w:t>
      </w:r>
    </w:p>
    <w:p w14:paraId="3B9D0D03" w14:textId="77777777" w:rsidR="00ED5770" w:rsidRPr="00ED5770" w:rsidRDefault="00ED5770" w:rsidP="006B51F3">
      <w:pPr>
        <w:ind w:left="720"/>
        <w:rPr>
          <w:rFonts w:ascii="Times New Roman" w:hAnsi="Times New Roman" w:cs="Times New Roman"/>
        </w:rPr>
      </w:pPr>
      <w:r w:rsidRPr="00ED5770">
        <w:rPr>
          <w:rFonts w:ascii="Times New Roman" w:hAnsi="Times New Roman" w:cs="Times New Roman"/>
        </w:rPr>
        <w:t>Программное обеспечение инфраструктуры предприятия. Обеспечивает общие возможности для поддержки ПО предприятий.</w:t>
      </w:r>
    </w:p>
    <w:p w14:paraId="13090422" w14:textId="77777777" w:rsidR="00ED5770" w:rsidRPr="00ED5770" w:rsidRDefault="00ED5770" w:rsidP="006B51F3">
      <w:pPr>
        <w:ind w:left="720"/>
        <w:rPr>
          <w:rFonts w:ascii="Times New Roman" w:hAnsi="Times New Roman" w:cs="Times New Roman"/>
        </w:rPr>
      </w:pPr>
      <w:r w:rsidRPr="00ED5770">
        <w:rPr>
          <w:rFonts w:ascii="Times New Roman" w:hAnsi="Times New Roman" w:cs="Times New Roman"/>
        </w:rPr>
        <w:t>Программное обеспечение информационного работника. Обслуживает потребности индивидуальных пользователей в создании и управлении информацией. Это, как правило, управление временем, ресурсами, документацией, например, текстовые редакторы, электронные таблицы, программы-клиенты для электронной почты и блогов, персональные информационные системы и медиаредакторы.</w:t>
      </w:r>
    </w:p>
    <w:p w14:paraId="29E595E7" w14:textId="77777777" w:rsidR="00AC7151" w:rsidRDefault="00AC7151" w:rsidP="006B51F3">
      <w:pPr>
        <w:ind w:left="720"/>
        <w:rPr>
          <w:rFonts w:ascii="Times New Roman" w:hAnsi="Times New Roman" w:cs="Times New Roman"/>
        </w:rPr>
      </w:pPr>
    </w:p>
    <w:p w14:paraId="5BF0503C" w14:textId="0A8EF8A5" w:rsidR="00ED5770" w:rsidRPr="00ED5770" w:rsidRDefault="00ED5770" w:rsidP="006B51F3">
      <w:pPr>
        <w:ind w:left="720"/>
        <w:rPr>
          <w:rFonts w:ascii="Times New Roman" w:hAnsi="Times New Roman" w:cs="Times New Roman"/>
        </w:rPr>
      </w:pPr>
      <w:r w:rsidRPr="00ED5770">
        <w:rPr>
          <w:rFonts w:ascii="Times New Roman" w:hAnsi="Times New Roman" w:cs="Times New Roman"/>
        </w:rPr>
        <w:t>Программное обеспечение для доступа к контенту. Используется для доступа к тем или иным программам или ресурсам без их редактирования. Предназначено для групп или индивидуальных пользователей цифрового контента. Это, например, медиаплееры, веб-браузеры, вспомогательные браузеры и др.</w:t>
      </w:r>
    </w:p>
    <w:p w14:paraId="2D42FD5E" w14:textId="77777777" w:rsidR="00ED5770" w:rsidRPr="00ED5770" w:rsidRDefault="00ED5770" w:rsidP="006B51F3">
      <w:pPr>
        <w:ind w:left="720"/>
        <w:rPr>
          <w:rFonts w:ascii="Times New Roman" w:hAnsi="Times New Roman" w:cs="Times New Roman"/>
        </w:rPr>
      </w:pPr>
      <w:r w:rsidRPr="00ED5770">
        <w:rPr>
          <w:rFonts w:ascii="Times New Roman" w:hAnsi="Times New Roman" w:cs="Times New Roman"/>
        </w:rPr>
        <w:t>Образовательное программное обеспечение по содержанию близко к ПО для медиа и развлечений, однако в отличие от него имеет четкие требования по тестированию знаний пользователя и отслеживанию прогресса в изучении того или иного материала. Многие образовательные программы включают функции совместного пользования и многостороннего сотрудничества.</w:t>
      </w:r>
    </w:p>
    <w:p w14:paraId="7DFEC461" w14:textId="77777777" w:rsidR="00ED5770" w:rsidRPr="00ED5770" w:rsidRDefault="00ED5770" w:rsidP="006B51F3">
      <w:pPr>
        <w:ind w:left="720"/>
        <w:rPr>
          <w:rFonts w:ascii="Times New Roman" w:hAnsi="Times New Roman" w:cs="Times New Roman"/>
        </w:rPr>
      </w:pPr>
      <w:r w:rsidRPr="00ED5770">
        <w:rPr>
          <w:rFonts w:ascii="Times New Roman" w:hAnsi="Times New Roman" w:cs="Times New Roman"/>
        </w:rPr>
        <w:t>Имитационное программное обеспечение. Используется для симуляции физических или абстрактных систем в целях научных исследований, обучения или развлечения.</w:t>
      </w:r>
    </w:p>
    <w:p w14:paraId="31C0B726" w14:textId="77777777" w:rsidR="00ED5770" w:rsidRPr="00ED5770" w:rsidRDefault="00ED5770" w:rsidP="006B51F3">
      <w:pPr>
        <w:ind w:left="720"/>
        <w:rPr>
          <w:rFonts w:ascii="Times New Roman" w:hAnsi="Times New Roman" w:cs="Times New Roman"/>
        </w:rPr>
      </w:pPr>
      <w:r w:rsidRPr="00ED5770">
        <w:rPr>
          <w:rFonts w:ascii="Times New Roman" w:hAnsi="Times New Roman" w:cs="Times New Roman"/>
        </w:rPr>
        <w:t>Инструментальные программные средства в области медиа. Обеспечивают потребности пользователей, которые производят печатные или электронные медиаресурсы для других потребителей, на коммерческой или образовательной основе. Это программы полиграфической обработки, вёрстки, обработки мультимедиа, редакторы HTML, редакторы цифровой анимации, цифрового звука и т. п.</w:t>
      </w:r>
    </w:p>
    <w:p w14:paraId="493EF4A9" w14:textId="77777777" w:rsidR="00ED5770" w:rsidRPr="00ED5770" w:rsidRDefault="00ED5770" w:rsidP="006B51F3">
      <w:pPr>
        <w:ind w:left="720"/>
        <w:rPr>
          <w:rFonts w:ascii="Times New Roman" w:hAnsi="Times New Roman" w:cs="Times New Roman"/>
        </w:rPr>
      </w:pPr>
      <w:r w:rsidRPr="00ED5770">
        <w:rPr>
          <w:rFonts w:ascii="Times New Roman" w:hAnsi="Times New Roman" w:cs="Times New Roman"/>
        </w:rPr>
        <w:t>Прикладные программы для проектирования и конструирования. Используются при разработке аппаратного и программного обеспечения. Охватывают автоматизированное проектирование (системы автоматизированного проектирования — САПР), автоматизированную инженерию (computer aided engineering — CAE), редактирование и компилирование языков программирования, программы интегрированной среды разработки (Integrated Development Environments — IDE).</w:t>
      </w:r>
    </w:p>
    <w:p w14:paraId="0F3CD8A8" w14:textId="202C15B2" w:rsidR="00ED5770" w:rsidRPr="00ED5770" w:rsidRDefault="00ED5770" w:rsidP="006B51F3">
      <w:pPr>
        <w:rPr>
          <w:rFonts w:ascii="Times New Roman" w:hAnsi="Times New Roman" w:cs="Times New Roman"/>
        </w:rPr>
      </w:pPr>
      <w:r w:rsidRPr="00ED5770">
        <w:rPr>
          <w:rFonts w:ascii="Times New Roman" w:hAnsi="Times New Roman" w:cs="Times New Roman"/>
        </w:rPr>
        <w:t>По типу запуска</w:t>
      </w:r>
    </w:p>
    <w:p w14:paraId="2C504FAB" w14:textId="77777777" w:rsidR="00ED5770" w:rsidRPr="00ED5770" w:rsidRDefault="00ED5770" w:rsidP="006B51F3">
      <w:pPr>
        <w:ind w:left="720"/>
        <w:rPr>
          <w:rFonts w:ascii="Times New Roman" w:hAnsi="Times New Roman" w:cs="Times New Roman"/>
        </w:rPr>
      </w:pPr>
      <w:r w:rsidRPr="00ED5770">
        <w:rPr>
          <w:rFonts w:ascii="Times New Roman" w:hAnsi="Times New Roman" w:cs="Times New Roman"/>
        </w:rPr>
        <w:t>С установкой.</w:t>
      </w:r>
    </w:p>
    <w:p w14:paraId="01A88363" w14:textId="6F04A49D" w:rsidR="00C66151" w:rsidRPr="00ED5770" w:rsidRDefault="00ED5770" w:rsidP="006B51F3">
      <w:pPr>
        <w:ind w:left="720"/>
        <w:rPr>
          <w:rFonts w:ascii="Times New Roman" w:hAnsi="Times New Roman" w:cs="Times New Roman"/>
        </w:rPr>
      </w:pPr>
      <w:r w:rsidRPr="00ED5770">
        <w:rPr>
          <w:rFonts w:ascii="Times New Roman" w:hAnsi="Times New Roman" w:cs="Times New Roman"/>
        </w:rPr>
        <w:t>Без установки (см. Переносимое приложение).</w:t>
      </w:r>
    </w:p>
    <w:sectPr w:rsidR="00C66151" w:rsidRPr="00ED57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91EF7"/>
    <w:multiLevelType w:val="multilevel"/>
    <w:tmpl w:val="4C2E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D12D4"/>
    <w:multiLevelType w:val="multilevel"/>
    <w:tmpl w:val="107A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C35AE5"/>
    <w:multiLevelType w:val="multilevel"/>
    <w:tmpl w:val="8696B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7B2CFA"/>
    <w:multiLevelType w:val="multilevel"/>
    <w:tmpl w:val="4404C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B99"/>
    <w:rsid w:val="006B51F3"/>
    <w:rsid w:val="007B5C13"/>
    <w:rsid w:val="00AC7151"/>
    <w:rsid w:val="00B742DA"/>
    <w:rsid w:val="00C47B99"/>
    <w:rsid w:val="00C66151"/>
    <w:rsid w:val="00ED577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CC1F"/>
  <w15:chartTrackingRefBased/>
  <w15:docId w15:val="{94B6F7D9-FE9B-4B07-8A4E-E80EEB68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5770"/>
    <w:rPr>
      <w:color w:val="0563C1" w:themeColor="hyperlink"/>
      <w:u w:val="single"/>
    </w:rPr>
  </w:style>
  <w:style w:type="character" w:styleId="a4">
    <w:name w:val="Unresolved Mention"/>
    <w:basedOn w:val="a0"/>
    <w:uiPriority w:val="99"/>
    <w:semiHidden/>
    <w:unhideWhenUsed/>
    <w:rsid w:val="00ED5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613241">
      <w:bodyDiv w:val="1"/>
      <w:marLeft w:val="0"/>
      <w:marRight w:val="0"/>
      <w:marTop w:val="0"/>
      <w:marBottom w:val="0"/>
      <w:divBdr>
        <w:top w:val="none" w:sz="0" w:space="0" w:color="auto"/>
        <w:left w:val="none" w:sz="0" w:space="0" w:color="auto"/>
        <w:bottom w:val="none" w:sz="0" w:space="0" w:color="auto"/>
        <w:right w:val="none" w:sz="0" w:space="0" w:color="auto"/>
      </w:divBdr>
      <w:divsChild>
        <w:div w:id="117795545">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983774862">
      <w:bodyDiv w:val="1"/>
      <w:marLeft w:val="0"/>
      <w:marRight w:val="0"/>
      <w:marTop w:val="0"/>
      <w:marBottom w:val="0"/>
      <w:divBdr>
        <w:top w:val="none" w:sz="0" w:space="0" w:color="auto"/>
        <w:left w:val="none" w:sz="0" w:space="0" w:color="auto"/>
        <w:bottom w:val="none" w:sz="0" w:space="0" w:color="auto"/>
        <w:right w:val="none" w:sz="0" w:space="0" w:color="auto"/>
      </w:divBdr>
      <w:divsChild>
        <w:div w:id="50574778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980376367">
      <w:bodyDiv w:val="1"/>
      <w:marLeft w:val="0"/>
      <w:marRight w:val="0"/>
      <w:marTop w:val="0"/>
      <w:marBottom w:val="0"/>
      <w:divBdr>
        <w:top w:val="none" w:sz="0" w:space="0" w:color="auto"/>
        <w:left w:val="none" w:sz="0" w:space="0" w:color="auto"/>
        <w:bottom w:val="none" w:sz="0" w:space="0" w:color="auto"/>
        <w:right w:val="none" w:sz="0" w:space="0" w:color="auto"/>
      </w:divBdr>
    </w:div>
    <w:div w:id="2096852005">
      <w:bodyDiv w:val="1"/>
      <w:marLeft w:val="0"/>
      <w:marRight w:val="0"/>
      <w:marTop w:val="0"/>
      <w:marBottom w:val="0"/>
      <w:divBdr>
        <w:top w:val="none" w:sz="0" w:space="0" w:color="auto"/>
        <w:left w:val="none" w:sz="0" w:space="0" w:color="auto"/>
        <w:bottom w:val="none" w:sz="0" w:space="0" w:color="auto"/>
        <w:right w:val="none" w:sz="0" w:space="0" w:color="auto"/>
      </w:divBdr>
      <w:divsChild>
        <w:div w:id="110107125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825</Words>
  <Characters>4706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Эрлингас Илья Дмитриевич</dc:creator>
  <cp:keywords/>
  <dc:description/>
  <cp:lastModifiedBy>Эрлингас Илья Дмитриевич</cp:lastModifiedBy>
  <cp:revision>5</cp:revision>
  <dcterms:created xsi:type="dcterms:W3CDTF">2020-12-02T12:17:00Z</dcterms:created>
  <dcterms:modified xsi:type="dcterms:W3CDTF">2020-12-03T08:36:00Z</dcterms:modified>
</cp:coreProperties>
</file>