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для кандидата на позицию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4857750</wp:posOffset>
            </wp:positionH>
            <wp:positionV relativeFrom="paragraph">
              <wp:posOffset>114300</wp:posOffset>
            </wp:positionV>
            <wp:extent cx="1219200" cy="6191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«Младший продуктовый аналитик».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Основная задача тестового задания — проверить ваши навыки делать верные расчеты, а также направление мысли при отработке потенциальных запросов.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Скорее всего, вы не будете знать правильный ответ на все гипотезы, и это нормально.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Постарайтесь там, где это возможно, раскрыть свою мысль и пояснить на основе данных, почему вы приняли то или иное решение.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нашей free-to-play ММО РПГ игроки могут объединяться в гильдии, при этом им становятся доступными дополнительный игровые возможности такие как: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участие в гильдейских войнах,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участие в рейдах,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миссий.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Стоимость создания гильдии относительно не большая, за внутри игровую валюту, то есть гильдию может создать любой игрок, достигнувший 8 уровня персонажа. Создатель гильдии сразу становится её главой. Он может приглашать новых участников, либо исключать их. Каждый участник гильдии получает усиление (в зависимости от уровня гильдии) и доступ к магазину гильдии с уникальными предметами – за валюту гильдии.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 мере прохождения игры гильдия может повышать свой уровень, изучая таланты. Для изучения талантов требуется энергия, которую можно зарабатывать с различных источников: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поручений,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прохождение рейдов,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конвертация знаний участника гильдии в энергию гильдии.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Команда разработки заинтересована в том, чтобы игроки создавали и развивали гильдии, приглашали туда новых игроков, помогая им прокачиваться и развиваться, укрепляя дружеские отношения. Таким образом увеличивая вовлечение и удержание как старых, так и новых игроков. Тут важно учитывать, что активность, возникающая в гильдии, обусловлена энтузиазмом участников гильдии, которую изначально стимулирует глава гильдии.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ФОРМУЛИРОВКА ГИПОТЕЗЫ:</w:t>
      </w:r>
      <w:r w:rsidDel="00000000" w:rsidR="00000000" w:rsidRPr="00000000">
        <w:rPr>
          <w:rtl w:val="0"/>
        </w:rPr>
        <w:t xml:space="preserve"> Ваш коллега гейм дизайнер высказал предположения, что: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большинство создаваемых гильдий не активны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игроки, покупающие премиум товары, создают более активные гильдии</w:t>
      </w:r>
      <w:r w:rsidDel="00000000" w:rsidR="00000000" w:rsidRPr="00000000">
        <w:rPr>
          <w:rtl w:val="0"/>
        </w:rPr>
        <w:t xml:space="preserve">, поскольку, инвестируя в игру, пользователь больше ценит вложенные усилия.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если первое предположение верно, </w:t>
      </w:r>
      <w:r w:rsidDel="00000000" w:rsidR="00000000" w:rsidRPr="00000000">
        <w:rPr>
          <w:i w:val="1"/>
          <w:rtl w:val="0"/>
        </w:rPr>
        <w:t xml:space="preserve">стоит ли существенно повысить стоимость создания гильдии, в том числе сделать это премиум товаром</w:t>
      </w:r>
      <w:r w:rsidDel="00000000" w:rsidR="00000000" w:rsidRPr="00000000">
        <w:rPr>
          <w:rtl w:val="0"/>
        </w:rPr>
        <w:t xml:space="preserve"> (за реальные деньги).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ЗАДАЧА АНАЛИТИКА:</w:t>
      </w:r>
      <w:r w:rsidDel="00000000" w:rsidR="00000000" w:rsidRPr="00000000">
        <w:rPr>
          <w:rtl w:val="0"/>
        </w:rPr>
        <w:t xml:space="preserve"> Подтвердить или опровергнуть высказанные гипотезы на основании расчетов. Презентовать результаты анализа, подтвердив их таблицами, возможно, графиками.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ДЕКОМПОЗИЦИЯ 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Шаг 1:</w:t>
      </w:r>
      <w:r w:rsidDel="00000000" w:rsidR="00000000" w:rsidRPr="00000000">
        <w:rPr>
          <w:rtl w:val="0"/>
        </w:rPr>
        <w:t xml:space="preserve"> Определить критерии активности гильдий на основании файлов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guild_data.csv, energy.csv. </w:t>
      </w:r>
      <w:r w:rsidDel="00000000" w:rsidR="00000000" w:rsidRPr="00000000">
        <w:rPr>
          <w:rtl w:val="0"/>
        </w:rPr>
        <w:t xml:space="preserve">Самостоятельно выбрать метод: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Экспертно, на основании средних значений признаков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Экспертно, на основании квартилей распределения признаков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Кластеризация методом ближайших соседей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Можете предложить свой метод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Обосновать выбранный метод. Определить оптимальное количество групп, по которым будут распределяться гильдии. После определения критериев: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распределить гильдии по классам или кластерам (в зависимости от выбранного метода),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описать пороговые значения значимых признаков для попадания в тот или иной класс/кластер,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перечислить признаки, которые оказались бесполезными (не влияющими на распределение по классам/кластерам).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В результате выполнения этого шага</w:t>
      </w:r>
      <w:r w:rsidDel="00000000" w:rsidR="00000000" w:rsidRPr="00000000">
        <w:rPr>
          <w:rtl w:val="0"/>
        </w:rPr>
        <w:t xml:space="preserve"> нужно предоставить статистику с распределением гильдий по выявленным классам или кластерам. Можно визуализировать распределение признаков для каждой группы гильдий. Дать ответ относительно первой гипотезы.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Шаг 2:</w:t>
      </w:r>
      <w:r w:rsidDel="00000000" w:rsidR="00000000" w:rsidRPr="00000000">
        <w:rPr>
          <w:rtl w:val="0"/>
        </w:rPr>
        <w:t xml:space="preserve"> После получения маркированного списка гильдий, берем в работу 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payers.csv</w:t>
      </w:r>
      <w:r w:rsidDel="00000000" w:rsidR="00000000" w:rsidRPr="00000000">
        <w:rPr>
          <w:sz w:val="24"/>
          <w:szCs w:val="24"/>
          <w:rtl w:val="0"/>
        </w:rPr>
        <w:t xml:space="preserve"> и рассчитываем для каждой выявленной группы гильдий метрики: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Paying share – доля платящих в группе.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ARPPU (average revenue per paying user) – средняя прибыль с платящего пользователя в группе.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Можете дополнить на своё усмотрение дополнительными расчетами.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В результате выполнения этого шага </w:t>
      </w:r>
      <w:r w:rsidDel="00000000" w:rsidR="00000000" w:rsidRPr="00000000">
        <w:rPr>
          <w:rtl w:val="0"/>
        </w:rPr>
        <w:t xml:space="preserve">нужно предоставить статистику с распределением платящих игроков для каждой группы гильдий (в виде таблицы), с рассчитанными метриками. Дать ответ относительно второй гипотезы.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Шаг 3:</w:t>
      </w:r>
      <w:r w:rsidDel="00000000" w:rsidR="00000000" w:rsidRPr="00000000">
        <w:rPr>
          <w:rtl w:val="0"/>
        </w:rPr>
        <w:t xml:space="preserve"> Итоговый вывод о всей проделанной работе. Необходимо дать ответ на все сформулированные гипотезы, аргументировав результатами расчетов.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Важное замечание:</w:t>
      </w:r>
      <w:r w:rsidDel="00000000" w:rsidR="00000000" w:rsidRPr="00000000">
        <w:rPr>
          <w:rtl w:val="0"/>
        </w:rPr>
        <w:t xml:space="preserve"> итоговый вывод </w:t>
      </w:r>
      <w:r w:rsidDel="00000000" w:rsidR="00000000" w:rsidRPr="00000000">
        <w:rPr>
          <w:u w:val="single"/>
          <w:rtl w:val="0"/>
        </w:rPr>
        <w:t xml:space="preserve">всегда</w:t>
      </w:r>
      <w:r w:rsidDel="00000000" w:rsidR="00000000" w:rsidRPr="00000000">
        <w:rPr>
          <w:rtl w:val="0"/>
        </w:rPr>
        <w:t xml:space="preserve"> (не только в этой работе) должен быть таким, чтобы, прочитав только его, можно было получить ответ на поставленную задачу и всю сопутствующую информацию. Не стесняйтесь дублировать промежуточные выводы в итоговый.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Файлы для выполнения задания: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анализу были приняты гильдии, созданные в ноябре и декабре 2022 года, активность гильдий отслеживалась в течение 90 дней со дня создания.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guild_data.csv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– Файл с данными о гильдиях. Описание данных: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guild_created.datetime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дата создания гильдии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guild_created.creator_character_id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ID персонажа, создавшего гильдию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guild_created.guild_id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ID гильдии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n_added_characters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суммарное количество приглашенных в гильдию участников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n_removed_characters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суммарное количество исключенных из гильдии участников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n_talents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суммарное количество изученных талантов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level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максимально достигнутый уровень гильдии (при создании гильдии присваивается 1 уровень, событие повышения уровня записывается в базу данных).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n_missions_completed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суммарное количество выполненных гильдий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n_times_flag_turned_on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суммарное количество включения флага об участии в войне гильдий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среднее занимаемое место в войне гильдий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mean_rating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средний рейтинг гильдии в войне гильдий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n_seasons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суммарное количество сезонов войн, в которых было принято участие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– Получение энергии гильдии. Описание данных: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energy_delta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сумма полученной за период энергии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ID гильдии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тип источника энергии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payers.csv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– суммарные платежи персонажей. Описание данных: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total_payments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суммарные платежи, в 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ID персонажа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DD73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DD73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DD730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XJ1ErUSlxGGW1VIg9rrT4cfXMw==">CgMxLjA4AHIhMUdxdjZBTl9jOEdHXzQxdlhXTVdEWnYwc3U4d25nWnRa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2024-01-30T10:21:00Z</dcterms:created>
  <dc:creator>Ольга Елисеева</dc:creator>
</cp:coreProperties>
</file>