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3D79A0" w:rsidRDefault="003D79A0" w:rsidP="00BF7F59">
      <w:pPr>
        <w:pStyle w:val="a9"/>
      </w:pPr>
      <w:r w:rsidRPr="003D79A0">
        <w:drawing>
          <wp:inline distT="0" distB="0" distL="0" distR="0" wp14:anchorId="52F2B4AF" wp14:editId="64DE92EB">
            <wp:extent cx="5940425" cy="1621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</w:t>
      </w:r>
    </w:p>
    <w:p w:rsidR="003D79A0" w:rsidRDefault="003D79A0" w:rsidP="00BF7F59">
      <w:pPr>
        <w:pStyle w:val="a9"/>
      </w:pPr>
      <w:r w:rsidRPr="003D79A0">
        <w:drawing>
          <wp:inline distT="0" distB="0" distL="0" distR="0" wp14:anchorId="42C11A96" wp14:editId="1541FC09">
            <wp:extent cx="3452159" cy="876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9" w:rsidRDefault="00BF7F59" w:rsidP="00BF7F59">
      <w:pPr>
        <w:pStyle w:val="a9"/>
      </w:pPr>
      <w:r>
        <w:t>Анализ задачи:</w:t>
      </w:r>
    </w:p>
    <w:p w:rsidR="003307C9" w:rsidRPr="009A6359" w:rsidRDefault="009A6359" w:rsidP="009A6359">
      <w:pPr>
        <w:pStyle w:val="a4"/>
        <w:numPr>
          <w:ilvl w:val="0"/>
          <w:numId w:val="26"/>
        </w:numPr>
      </w:pPr>
      <w:r>
        <w:t xml:space="preserve">Пользовательский класс </w:t>
      </w:r>
      <w:r>
        <w:rPr>
          <w:lang w:val="en-US"/>
        </w:rPr>
        <w:t>exam</w:t>
      </w:r>
      <w:r w:rsidRPr="009A6359">
        <w:t xml:space="preserve"> </w:t>
      </w:r>
      <w:r>
        <w:t xml:space="preserve">содержит все поля и методы в области видимости </w:t>
      </w:r>
      <w:r>
        <w:rPr>
          <w:lang w:val="en-US"/>
        </w:rPr>
        <w:t>public</w:t>
      </w:r>
      <w:r w:rsidRPr="009A6359">
        <w:t xml:space="preserve">. </w:t>
      </w:r>
      <w:r>
        <w:t>Поля</w:t>
      </w:r>
      <w:r w:rsidRPr="009A6359">
        <w:rPr>
          <w:lang w:val="en-US"/>
        </w:rPr>
        <w:t xml:space="preserve"> – </w:t>
      </w:r>
      <w:r>
        <w:rPr>
          <w:lang w:val="en-US"/>
        </w:rPr>
        <w:t xml:space="preserve">SNP(string </w:t>
      </w:r>
      <w:r>
        <w:t>ФИО</w:t>
      </w:r>
      <w:r w:rsidRPr="009A6359">
        <w:rPr>
          <w:lang w:val="en-US"/>
        </w:rPr>
        <w:t>)</w:t>
      </w:r>
      <w:r>
        <w:rPr>
          <w:lang w:val="en-US"/>
        </w:rPr>
        <w:t xml:space="preserve">, subject(string </w:t>
      </w:r>
      <w:r>
        <w:t>предмет</w:t>
      </w:r>
      <w:r w:rsidRPr="009A6359">
        <w:rPr>
          <w:lang w:val="en-US"/>
        </w:rPr>
        <w:t>)</w:t>
      </w:r>
      <w:r>
        <w:rPr>
          <w:lang w:val="en-US"/>
        </w:rPr>
        <w:t xml:space="preserve">, mark(int </w:t>
      </w:r>
      <w:r>
        <w:t>Оценка</w:t>
      </w:r>
      <w:r w:rsidRPr="009A6359">
        <w:rPr>
          <w:lang w:val="en-US"/>
        </w:rPr>
        <w:t>)</w:t>
      </w:r>
      <w:r>
        <w:rPr>
          <w:lang w:val="en-US"/>
        </w:rPr>
        <w:t xml:space="preserve">. </w:t>
      </w:r>
      <w:r>
        <w:t>Описаны 3 конструктора – без параметров, с параметрами, конструктор копирования. Также описан деструктор.</w:t>
      </w:r>
    </w:p>
    <w:p w:rsidR="009A6359" w:rsidRDefault="009A6359" w:rsidP="009A6359">
      <w:pPr>
        <w:pStyle w:val="a4"/>
        <w:numPr>
          <w:ilvl w:val="0"/>
          <w:numId w:val="26"/>
        </w:numPr>
      </w:pPr>
      <w:r>
        <w:t xml:space="preserve">Для каждого поля есть геттер </w:t>
      </w:r>
      <w:r>
        <w:rPr>
          <w:lang w:val="en-US"/>
        </w:rPr>
        <w:t>GetNONE</w:t>
      </w:r>
      <w:r w:rsidRPr="009A6359">
        <w:t>()</w:t>
      </w:r>
      <w:r>
        <w:t xml:space="preserve">, выводящий поле структуры на экран и возвращающий значение этого поля. Аналогично есть сеттеры </w:t>
      </w:r>
      <w:r>
        <w:rPr>
          <w:lang w:val="en-US"/>
        </w:rPr>
        <w:t>SetNONE</w:t>
      </w:r>
      <w:r w:rsidRPr="009A6359">
        <w:t>(</w:t>
      </w:r>
      <w:r>
        <w:rPr>
          <w:lang w:val="en-US"/>
        </w:rPr>
        <w:t>PARAMETR</w:t>
      </w:r>
      <w:r w:rsidRPr="009A6359">
        <w:t>)</w:t>
      </w:r>
      <w:r>
        <w:t xml:space="preserve">, принимающий в себя значение для поля, внутри сеттера параметр присваивается полю. Аналогичную операцию проводят конструкторы. Без параметров – заполняет заранее написанными данными, с параметрами – заполняет переданными данными(аналогично сеттерам), копирования(копирует все поля для своего обьекта у конструктора без параметров(в моем случае). Также реализован метод </w:t>
      </w:r>
      <w:r>
        <w:rPr>
          <w:lang w:val="en-US"/>
        </w:rPr>
        <w:t>show</w:t>
      </w:r>
      <w:r w:rsidRPr="009A6359">
        <w:t>()</w:t>
      </w:r>
      <w:r>
        <w:t>, вызывающийся для каждого обьекта после конструкторов.</w:t>
      </w:r>
    </w:p>
    <w:p w:rsidR="009A6359" w:rsidRDefault="009A6359" w:rsidP="009A6359">
      <w:pPr>
        <w:pStyle w:val="a4"/>
        <w:numPr>
          <w:ilvl w:val="0"/>
          <w:numId w:val="26"/>
        </w:numPr>
      </w:pPr>
      <w:r>
        <w:t xml:space="preserve">Ответы на вопросы: 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Конструктор необходим для инициализации полей класса.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3. Без параметров, с параметрами, конструктор копирования.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Для завершения работы с конструктором класса после выхода из области видимости ф-ии. Если конструктор описан явно, то необходимо и деструктор описать явно.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Без параметров – для инициализации полей по умолчанию(заранее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обьекта.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 xml:space="preserve">Конструктор копирования вызывается в случае, когда нужно заполнить </w:t>
      </w:r>
      <w:r>
        <w:rPr>
          <w:lang w:val="en-US"/>
        </w:rPr>
        <w:t>n</w:t>
      </w:r>
      <w:r w:rsidRPr="00251612">
        <w:t xml:space="preserve"> </w:t>
      </w:r>
      <w:r>
        <w:t>обьектов одинаковыми значениями полей.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lastRenderedPageBreak/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 w:rsidRPr="00251612"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</w:t>
      </w:r>
      <w:r>
        <w:t xml:space="preserve">ак const , volatile или static ; </w:t>
      </w:r>
      <w:r w:rsidRPr="00251612">
        <w:t>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</w:t>
      </w:r>
      <w:r>
        <w:t>я как чисто виртуальные функции</w:t>
      </w:r>
      <w:r w:rsidRPr="00251612">
        <w:t xml:space="preserve">; </w:t>
      </w:r>
      <w:r>
        <w:t>не описаны явно – автоматически вызовутся</w:t>
      </w:r>
      <w:r w:rsidRPr="00251612">
        <w:t>.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>
        <w:rPr>
          <w:lang w:val="en-US"/>
        </w:rPr>
        <w:t>Private, Public, Protected;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>
        <w:t>Адрес обьекта класса</w:t>
      </w:r>
      <w:r>
        <w:rPr>
          <w:lang w:val="en-US"/>
        </w:rPr>
        <w:t>;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Внутри класса можно не передать параметры, вне – обязательно. Использование шаблонов ф-ий порой обязательно.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Конструкторы не возвращают значений.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и деструктор.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Аналогично, деструктор не возвращает значений.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Сеттер.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Никакой.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с параметрами.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с параметрами для первого обьекта и конструктор копирования для второго.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Аналогично предыдущему, только сначала второй обьект вызовет конструктор без параметров.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С параметрами.</w:t>
      </w:r>
    </w:p>
    <w:p w:rsidR="00251612" w:rsidRPr="009A6359" w:rsidRDefault="00251612" w:rsidP="00251612">
      <w:pPr>
        <w:pStyle w:val="a4"/>
        <w:numPr>
          <w:ilvl w:val="0"/>
          <w:numId w:val="28"/>
        </w:numPr>
      </w:pPr>
      <w:r>
        <w:rPr>
          <w:lang w:val="en-US"/>
        </w:rPr>
        <w:t>p.set_name(“name”);</w:t>
      </w:r>
      <w:bookmarkStart w:id="0" w:name="_GoBack"/>
      <w:bookmarkEnd w:id="0"/>
    </w:p>
    <w:p w:rsidR="00BF7F59" w:rsidRPr="009A6359" w:rsidRDefault="00BF7F59" w:rsidP="00BF7F59">
      <w:pPr>
        <w:rPr>
          <w:rFonts w:cs="Times New Roman"/>
          <w:b/>
          <w:szCs w:val="28"/>
        </w:rPr>
      </w:pPr>
      <w:r w:rsidRPr="009A63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3D79A0" w:rsidP="003D79A0">
      <w:pPr>
        <w:pStyle w:val="a9"/>
        <w:jc w:val="center"/>
      </w:pPr>
      <w:r w:rsidRPr="003D79A0">
        <w:rPr>
          <w:noProof/>
          <w:lang w:eastAsia="ru-RU"/>
        </w:rPr>
        <w:drawing>
          <wp:inline distT="0" distB="0" distL="0" distR="0">
            <wp:extent cx="3043526" cy="8693212"/>
            <wp:effectExtent l="0" t="0" r="5080" b="0"/>
            <wp:docPr id="2" name="Рисунок 2" descr="C:\Users\79024\Downloads\block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98" cy="870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9A6359" w:rsidRDefault="00BF7F59" w:rsidP="00BF7F59">
      <w:pPr>
        <w:pStyle w:val="a9"/>
      </w:pPr>
      <w:r>
        <w:lastRenderedPageBreak/>
        <w:t>Код</w:t>
      </w:r>
      <w:r w:rsidRPr="009A6359">
        <w:t xml:space="preserve"> </w:t>
      </w:r>
      <w:r>
        <w:t>программы</w:t>
      </w:r>
      <w:r w:rsidRPr="009A6359">
        <w:t>: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A6359">
        <w:rPr>
          <w:rFonts w:ascii="Consolas" w:hAnsi="Consolas" w:cs="Consolas"/>
          <w:color w:val="808080"/>
          <w:sz w:val="19"/>
          <w:szCs w:val="19"/>
        </w:rPr>
        <w:t>#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6359">
        <w:rPr>
          <w:rFonts w:ascii="Consolas" w:hAnsi="Consolas" w:cs="Consolas"/>
          <w:color w:val="A31515"/>
          <w:sz w:val="19"/>
          <w:szCs w:val="19"/>
        </w:rPr>
        <w:t>&lt;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A6359">
        <w:rPr>
          <w:rFonts w:ascii="Consolas" w:hAnsi="Consolas" w:cs="Consolas"/>
          <w:color w:val="A31515"/>
          <w:sz w:val="19"/>
          <w:szCs w:val="19"/>
        </w:rPr>
        <w:t>&gt;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A6359">
        <w:rPr>
          <w:rFonts w:ascii="Consolas" w:hAnsi="Consolas" w:cs="Consolas"/>
          <w:color w:val="808080"/>
          <w:sz w:val="19"/>
          <w:szCs w:val="19"/>
        </w:rPr>
        <w:t>#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6359">
        <w:rPr>
          <w:rFonts w:ascii="Consolas" w:hAnsi="Consolas" w:cs="Consolas"/>
          <w:color w:val="A31515"/>
          <w:sz w:val="19"/>
          <w:szCs w:val="19"/>
        </w:rPr>
        <w:t>&lt;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9A6359">
        <w:rPr>
          <w:rFonts w:ascii="Consolas" w:hAnsi="Consolas" w:cs="Consolas"/>
          <w:color w:val="A31515"/>
          <w:sz w:val="19"/>
          <w:szCs w:val="19"/>
        </w:rPr>
        <w:t>&gt;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A6359"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A6359">
        <w:rPr>
          <w:rFonts w:ascii="Consolas" w:hAnsi="Consolas" w:cs="Consolas"/>
          <w:color w:val="000000"/>
          <w:sz w:val="19"/>
          <w:szCs w:val="19"/>
        </w:rPr>
        <w:t>{</w:t>
      </w:r>
    </w:p>
    <w:p w:rsidR="003D79A0" w:rsidRPr="009A6359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359">
        <w:rPr>
          <w:rFonts w:ascii="Consolas" w:hAnsi="Consolas" w:cs="Consolas"/>
          <w:color w:val="000000"/>
          <w:sz w:val="19"/>
          <w:szCs w:val="19"/>
        </w:rPr>
        <w:t>:</w:t>
      </w:r>
    </w:p>
    <w:p w:rsidR="003D79A0" w:rsidRPr="00251612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A6359"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r w:rsidRPr="00251612"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612"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SNP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"Халилов Парвиз Давидович"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subject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"Физика"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mark=5;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параметров для обьекта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VolMark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mark =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VolMark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для обьекта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.SNP;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.subject;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mark =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.mark;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копирования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~exam()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GetSNP()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SNP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SNP;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SetSNP(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GetSubject()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SetSubject(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GetMark()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ValueMark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 = </w:t>
      </w:r>
      <w:r>
        <w:rPr>
          <w:rFonts w:ascii="Consolas" w:hAnsi="Consolas" w:cs="Consolas"/>
          <w:color w:val="808080"/>
          <w:sz w:val="19"/>
          <w:szCs w:val="19"/>
        </w:rPr>
        <w:t>ValueMark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"ФИО ученика: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"Его предмет: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"Его оценка: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D79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first.show();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second(</w:t>
      </w:r>
      <w:r>
        <w:rPr>
          <w:rFonts w:ascii="Consolas" w:hAnsi="Consolas" w:cs="Consolas"/>
          <w:color w:val="A31515"/>
          <w:sz w:val="19"/>
          <w:szCs w:val="19"/>
        </w:rPr>
        <w:t>"Баранов Евгений Александрович"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"Математика"</w:t>
      </w:r>
      <w:r>
        <w:rPr>
          <w:rFonts w:ascii="Consolas" w:hAnsi="Consolas" w:cs="Consolas"/>
          <w:color w:val="000000"/>
          <w:sz w:val="19"/>
          <w:szCs w:val="19"/>
        </w:rPr>
        <w:t>,4);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second.show();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third(*&amp;first);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dop.SetSNP(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Барабаш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Данила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Антонович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dop.GetSNP();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dop.SetSubject(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dop.GetSubject();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dop.SetMark(2);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dop.GetMark();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3D79A0" w:rsidP="003D79A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3D79A0" w:rsidP="003D79A0">
      <w:pPr>
        <w:pStyle w:val="a9"/>
        <w:jc w:val="center"/>
        <w:rPr>
          <w:rFonts w:cs="Times New Roman"/>
          <w:b w:val="0"/>
          <w:szCs w:val="28"/>
        </w:rPr>
      </w:pPr>
      <w:r w:rsidRPr="003D79A0">
        <w:rPr>
          <w:rFonts w:cs="Times New Roman"/>
          <w:b w:val="0"/>
          <w:szCs w:val="28"/>
        </w:rPr>
        <w:drawing>
          <wp:inline distT="0" distB="0" distL="0" distR="0" wp14:anchorId="137D81D5" wp14:editId="4D3FA202">
            <wp:extent cx="5585944" cy="3414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A6359">
        <w:t xml:space="preserve">. Выводятся по-разному инициализированные поля с указанием того, какой конструктор вызван. После – деструктор наглядно показывает завершение с конструкторами.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961" w:rsidRDefault="00A26961" w:rsidP="0045190B">
      <w:pPr>
        <w:spacing w:after="0" w:line="240" w:lineRule="auto"/>
      </w:pPr>
      <w:r>
        <w:separator/>
      </w:r>
    </w:p>
  </w:endnote>
  <w:endnote w:type="continuationSeparator" w:id="0">
    <w:p w:rsidR="00A26961" w:rsidRDefault="00A26961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961" w:rsidRDefault="00A26961" w:rsidP="0045190B">
      <w:pPr>
        <w:spacing w:after="0" w:line="240" w:lineRule="auto"/>
      </w:pPr>
      <w:r>
        <w:separator/>
      </w:r>
    </w:p>
  </w:footnote>
  <w:footnote w:type="continuationSeparator" w:id="0">
    <w:p w:rsidR="00A26961" w:rsidRDefault="00A26961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75042"/>
    <w:multiLevelType w:val="hybridMultilevel"/>
    <w:tmpl w:val="6400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55E73"/>
    <w:multiLevelType w:val="hybridMultilevel"/>
    <w:tmpl w:val="4072C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542CF5"/>
    <w:multiLevelType w:val="hybridMultilevel"/>
    <w:tmpl w:val="B95A3F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1"/>
  </w:num>
  <w:num w:numId="5">
    <w:abstractNumId w:val="11"/>
  </w:num>
  <w:num w:numId="6">
    <w:abstractNumId w:val="14"/>
  </w:num>
  <w:num w:numId="7">
    <w:abstractNumId w:val="12"/>
  </w:num>
  <w:num w:numId="8">
    <w:abstractNumId w:val="6"/>
  </w:num>
  <w:num w:numId="9">
    <w:abstractNumId w:val="25"/>
  </w:num>
  <w:num w:numId="10">
    <w:abstractNumId w:val="8"/>
  </w:num>
  <w:num w:numId="11">
    <w:abstractNumId w:val="21"/>
  </w:num>
  <w:num w:numId="12">
    <w:abstractNumId w:val="5"/>
  </w:num>
  <w:num w:numId="13">
    <w:abstractNumId w:val="15"/>
  </w:num>
  <w:num w:numId="14">
    <w:abstractNumId w:val="0"/>
  </w:num>
  <w:num w:numId="15">
    <w:abstractNumId w:val="19"/>
  </w:num>
  <w:num w:numId="16">
    <w:abstractNumId w:val="10"/>
  </w:num>
  <w:num w:numId="17">
    <w:abstractNumId w:val="2"/>
  </w:num>
  <w:num w:numId="18">
    <w:abstractNumId w:val="23"/>
  </w:num>
  <w:num w:numId="19">
    <w:abstractNumId w:val="13"/>
  </w:num>
  <w:num w:numId="20">
    <w:abstractNumId w:val="17"/>
  </w:num>
  <w:num w:numId="21">
    <w:abstractNumId w:val="26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2"/>
  </w:num>
  <w:num w:numId="25">
    <w:abstractNumId w:val="20"/>
  </w:num>
  <w:num w:numId="26">
    <w:abstractNumId w:val="3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51612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D79A0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A6359"/>
    <w:rsid w:val="009B0C3B"/>
    <w:rsid w:val="009F1B8F"/>
    <w:rsid w:val="009F3BF6"/>
    <w:rsid w:val="009F68D2"/>
    <w:rsid w:val="00A0647C"/>
    <w:rsid w:val="00A26961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042A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2022-03-25T14:18:00Z</dcterms:modified>
</cp:coreProperties>
</file>