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SUPPLY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FSD Addendum - Section 28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Supplier Rate Card Management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Product-Supplier Rate Grid - Rate History - Validity Periods - Bulk Updates - Rate Comparison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2026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FSD Addendum - dedicated supplier rate management screen with rate history and 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Builds 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Addendum 27 Section 6 (VariantSuppliers entity). This addendum extends it with validity dates, rate change history, and a full management UI.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New entities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SupplierRateHistory (audit trail of every rate change)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Enhanced entities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VariantSuppliers: adds effective_from, effective_to, currency, min_order_value, discount_tiers JSON,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New screens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Procurement &gt; Supplier Rate Cards (grid view + comparison + bulk edit)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 | 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Addendum 27 Section 6 introduced the VariantSuppliers entity linking multiple suppliers to each product variant with per-vendor cost and lead time. However, no dedicated management screen was specified for maintaining these rates. Users need a centralised screen where they can see every product's supplier rates at a glance, edit them inline, compare prices across suppliers, track the history of rate changes, and bulk-update rates when a supplier revises their price list.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Business need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Today, when a supplier sends a revised price list, someone must update each product's supplier rate individually. With hundreds of products across dozens of suppliers, this is error-prone and slow. The Rate Card screen allows a Procurement Manager to filter by supplier, see all their products in one grid, and update rates in bulk with a full audit trail of who changed what, when, and the old vs new value.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VariantSuppliers - Enhanced Fields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existing VariantSuppliers entity (Addendum 27 Section 6.1) is extended with the following additional fields to support rate validity, discount tiers, and richer rate management.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New Fields Added to VariantSuppliers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effective_from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this rate becomes active. Defaults to today on creation. Allows future-dated rate entries for planned price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effective_to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this rate expires. Null = no expiry (rate valid indefinitely until superseded). When set, the rate is only used for POs within this window.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Lookup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currency (may differ from org's base currency for international suppliers). Defaults to org's base_currency.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min_order_value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Minimum order value to qualify for this rate (e.g. PKR 100,000 minimum). Null = no minimum.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discount_tiers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Volume-based discount brackets, e.g. [{qty_from:1, qty_to:49, discount_pct:0}, {qty_from:50, qty_to:99, discount_pct:5}, {qty_from:100, discount_pct:10}]. Applied at PO line entry as a suggestion.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quotation_ref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 to the supplier's quotation or price list that this rate is based on, for audit and dispute resolution.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Free-text notes about this rate: terms, conditions, negotiation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last_reviewed_at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this rate was last reviewed by Procurement, even if unchanged. Helps identify stale rates.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last_reviewed_by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 to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Who reviewed 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Existing fields retained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variant_id, supplier_id, organization_id, vendor_part_number, vendor_unit_cost, lead_time_days, min_order_qty, is_preferred, last_po_date, last_po_price, is_active - all from Addendum 27 Section 6.1 remain unchanged.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Supplier Rate Change History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edit to a supplier rate (vendor_unit_cost, lead_time_days, discount_tiers, or any other field) is recorded in a SupplierRateHistory table providing a complete audit trail of rate changes over time.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SupplierRateHistory - Field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history_id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variant_supplier_id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Which VariantSupplier record was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organization_id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Tenant-scoped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field_changed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Which field was modified: vendor_unit_cost / lead_time_days / discount_tiers / effective_from / effective_to / is_preferred / notes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old_value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Previous value as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new_value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value as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change_reason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reason for the change: 'Supplier revised 2026 Q3 price list' or 'Negotiated volume discount'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changed_by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FK to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Who made the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changed_at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 (auto)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the change was made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Automatic capture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history entries are created automatically by the service layer on every PUT /api/variant-suppliers/{id} call. The developer does not manually write history - the VariantSupplierService compares old vs new values and creates history entries for every changed field in the same transaction.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Supplier Rate Card Screen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new dedicated screen at Procurement &gt; Supplier Rate Cards that provides a comprehensive grid view of all product-supplier rate mappings with inline editing, filtering, comparison, and bulk update capabilities.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Screen Layout and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Procurement &gt; Supplier Rate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/procurement/rate-cards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(full), Procurement Manager (full), Purchase Officer (view + edit own supplier rates), Finance Manager (view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Default 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Grid filtered by a selected supplier, showing all products/variants with that supplier's rates. Supplier dropdown at the top drives the view.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Alternative 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Product-centric view: select a product/variant and see all suppliers' rates side by side for comparison.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Supplier View - Rate Grid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supplier is selected from the top dropdown, the grid shows every product/variant linked to that supplier: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000"/>
        <w:gridCol w:w="1000"/>
        <w:gridCol w:w="800"/>
        <w:gridCol w:w="800"/>
        <w:gridCol w:w="800"/>
        <w:gridCol w:w="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/ Variant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Part 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(PKR)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PO 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Qty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Preferred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Dell Latitude 5450
i5 / 8GB / 256GB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LEN-5450-I5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85,000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Edit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Dell Latitude 5450
i7 / 16GB / 512GB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LEN-5450-I7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135,000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135,000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Edit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OPC Cement 50kg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ALI-CEM-50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1,200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Edit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HP EliteBook 850
i7 / 32GB / 1TB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HP-EB-I7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195,000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Edit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column is editable inline (click to edit, press Enter to save). On save, the system captures the old value and creates a SupplierRateHistory entry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Last PO Price column is read-only (auto-populated from the most recent PO for this supplier+variant). Highlighted green if it matches the current rate, amber if they differ (indicating the rate may need review).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Preferred toggle is clickable inline - toggling it on for this supplier auto-removes preferred from other suppliers for the same variant.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Vendor Part Number, Lead Days, and Min Qty are also editable inline with the same auto-history capture.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Grid is sortable by any column. Default sort: product name ascending.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bar above the grid: type to filter products/variants by name, SKU, or vendor part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Pagination for suppliers with many products (50 rows per page default, configurable).</w:t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Product Comparison View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Switch to product-centric view by selecting a product/variant instead of a supplier. This shows all suppliers' rates for that specific product side by side: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000"/>
        <w:gridCol w:w="800"/>
        <w:gridCol w:w="1000"/>
        <w:gridCol w:w="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Part 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(PKR)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PO Date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Lenovo Distributors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LEN-5450-I7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135,000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2026-07-15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 (92)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Tech Wholesale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TW-DELL-I7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140,000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2026-05-20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B (78)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Digital Solutions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DS-5450-I7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138,000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 (65)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Lowest rate is highlighted in green. Other rates shown relative to the lowest (e.g. +3.7% for 140,000 vs 135,000).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Score column pulls the supplier's grade from the Supplier Scorecard (Addendum 23) for context - the cheapest supplier may not be the most reliable.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Clicking a supplier row in comparison view opens the rate edit form for that specific supplier+variant combination.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to Excel: export the comparison table for procurement decision-making or supplier negotiation meetings.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Rate Edit Form (Detail View)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Clicking Edit on any rate row opens a slide-over panel with the full rate detail form, including fields not shown in the grid, the discount tiers editor, and the rate change history for that specific supplier+variant.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Form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Section 1: Rate Details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vendor_unit_cost (editable), currency (dropdown), effective_from (date picker), effective_to (date picker, nullable), quotation_ref (text). Change reason field (required when rate changes by more than 10%).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Section 2: Order Terms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lead_time_days (number), min_order_qty (number), min_order_value (number), is_preferred (toggle), vendor_part_number (text).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Section 3: Discount Tiers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Dynamic rows: qty_from, qty_to, discount_pct. Add/remove tier rows. Example: 1-49 units 0%, 50-99 units 5%, 100+ units 10%. Visual preview showing effective price at each tier.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Section 4: 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Free-text notes field. Displayed with timestamp and author on the rate card for 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Section 5: Rate 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Read-only timeline showing every change to this rate: date, user, field changed, old value, new value, reason. Most recent first. Scrollable 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Section 6: PO 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Read-only: last_po_date, last_po_price, count of POs using this rate in the last 12 months. Deep link to the most recent PO.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Change reason enforcement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vendor_unit_cost changes by more than 10% (up or down), the change_reason field becomes required. This ensures significant price movements are documented for audit. Changes of 10% or less can optionally include a reason but it is not enforced.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Bulk Rate Update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supplier revises their price list, the Procurement Manager needs to update dozens or hundreds of rates at once. The bulk update feature supports this without opening each rate individually.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Bulk Update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 1: Percentage adjustment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 multiple rows in the supplier grid using checkboxes. Click 'Bulk Adjust'. Enter a percentage (e.g. +5% or -3%). Preview shows old rate, new rate, and difference for every selected row. Confirm applies all changes in one transaction with a single change_reason for 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 2: Fixed amount adjustment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 selection flow. Enter a fixed amount (e.g. +500 or -200). Applied to every selected row's vendor_unit_cost.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 3: Excel import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Download the current rate card as an Excel file (pre-populated with supplier, variant, current rate, vendor_part_number). Edit rates in Excel. Upload the modified file. System parses, validates, and shows a diff preview (changed rows highlighted with old vs new). Confirm imports all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 4: Copy rates from another supplier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 a source supplier and a target supplier. System creates VariantSupplier records for the target based on the source's product list, with rates adjusted by a configurable percentage (e.g. copy Lenovo's rates to Tech Wholesale at +5%).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bulk updates create one SupplierRateHistory entry per changed field per row - the audit trail is per-rate-change, not per-bulk-operation.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bulk operation summary is logged: who, when, how many rates changed, method used, percentage/amount applied.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Preview is mandatory before confirm - no blind bulk updates. The preview grid highlights every row that will change with the old and new values side by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Undo last bulk: within 24 hours of a bulk update, the Procurement Manager can reverse the entire batch using the stored history entries. After 24 hours, rates must be individually corrected.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Rate Validity and PO Integration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Effective Date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PO line is created and the user selects a supplier via the suggestion panel (Addendum 27 Section 6.2), the system resolves the ACTIVE rate for today's date: WHERE effective_from &lt;= today AND (effective_to IS NULL OR effective_to &gt;= today) AND is_active 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multiple rates overlap in validity (should not normally happen), the most recently created rate wins.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Future-dated rates (effective_from &gt; today) are visible on the rate card screen with a 'Pending' badge but are not used for PO price population until their effective_from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Expired rates (effective_to &lt; today) are greyed out on the rate card and marked 'Expired' but remain visible for historical reference. They are excluded from PO price population.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rate is about to expire within 30 days and no replacement rate exists (no future-dated rate for the same supplier+variant), the system generates a 'Rate Expiring' notification to the Procurement Manager.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Discount Tier Application on 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PO line quantity is entered and a discount tier matches, the system shows a suggestion: 'Volume discount available: 5% off for 50+ units (current qty: 60). Apply?' User can accept or override.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Accepted discount is stored on the PO line as line_discount_pct and line_discount_amount. The effective unit_price = vendor_unit_cost * (1 - discount_pct/100).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Discount tiers are suggestions only, never auto-applied silently. The PO creator always sees the discount and explicitly accepts or overrides it.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Stale Rate Alerts and Review Workflow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Rates that have not been reviewed or updated for a configurable period (default: 6 months) are flagged as 'stale' on the rate card screen and included in a periodic review report.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Hangfire monthly job: StalerateAlertJob scans VariantSuppliers where last_reviewed_at &lt; today - stale_threshold_days (configurable, default 180 days). Generates a 'Rates Due for Review' notification to the Procurement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the rate card screen, stale rates show an amber 'Review Due' badge beside the rate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Clicking 'Mark as Reviewed' sets last_reviewed_at = now and last_reviewed_by = current user without changing the rate. This is for rates that were confirmed as still valid without a price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monthly review report (GET /api/reports/stale-rates) lists all stale rates grouped by supplier, with last review date and the gap since last review.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/api/rate-cards?supplierId={id}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rates for a supplier (supplier view grid)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/api/rate-cards?variantId={id}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suppliers' rates for a variant (comparison view)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/api/rate-cards/{variantSupplierId}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rate detail with discount tiers and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/api/rate-cards/{variantSupplierId}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rate - auto-captures history for every changed field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new supplier rate for a variant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/api/rate-cards/{variantSupplierId}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Soft-delete (is_active=false)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/api/rate-cards/{variantSupplierId}/history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change history timeline for one supplier+variant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/api/rate-cards/bulk-adjust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Bulk percentage or fixed adjustment with preview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/api/rate-cards/bulk-adjust/preview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Preview bulk adjustment without applying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/api/rate-cards/bulk-adjust/confirm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and apply previewed bulk adjustment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/api/rate-cards/import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Excel file for bulk rate 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/api/rate-cards/import/preview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Parse Excel and return diff preview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/api/rate-cards/import/confirm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Apply previewed Excel 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/api/rate-cards/export?supplierId={id}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supplier's rate card as Excel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/api/rate-cards/{variantSupplierId}/mark-reviewed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 rate as reviewed without changing 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/api/reports/stale-rates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Rates due for review report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6"/>
                <w:szCs w:val="16"/>
              </w:rPr>
              <w:t xml:space="preserve">/api/rate-cards/bulk-adjust/undo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Undo the last bulk operation within 24 hours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Role-Based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Proc. Mgr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Purch. Officer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 Mgr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View supplier rate cards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(read-only)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Edit individual 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Bulk percentage/fixed adjust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Excel import/export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Copy rates between suppliers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Undo bulk 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Mark as reviewed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View rate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Delete (deactivate)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- End of Addendum -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color w:val="666666"/>
        <w:sz w:val="16"/>
        <w:szCs w:val="16"/>
      </w:rPr>
      <w:t xml:space="preserve">SMS FSD - Addendum 28: Supplier Rate Card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2026-09-14T06:48:21.501Z</dcterms:created>
  <dcterms:modified xsi:type="dcterms:W3CDTF">2026-09-14T06:48:21.513Z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