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26</w:t>
      </w:r>
    </w:p>
    <w:p>
      <w:pPr>
        <w:spacing w:after="60"/>
        <w:jc w:val="center"/>
      </w:pPr>
      <w:r>
        <w:rPr>
          <w:rFonts w:ascii="Arial" w:cs="Arial" w:eastAsia="Arial" w:hAnsi="Arial"/>
          <w:color w:val="404040"/>
          <w:sz w:val="24"/>
          <w:szCs w:val="24"/>
        </w:rPr>
        <w:t xml:space="preserve">Product Variants, Dynamic Attributes &amp; Downstream Impact</w:t>
      </w:r>
    </w:p>
    <w:p>
      <w:pPr>
        <w:spacing w:after="60"/>
        <w:jc w:val="center"/>
      </w:pPr>
      <w:r>
        <w:rPr>
          <w:rFonts w:ascii="Arial" w:cs="Arial" w:eastAsia="Arial" w:hAnsi="Arial"/>
          <w:color w:val="666666"/>
          <w:sz w:val="16"/>
          <w:szCs w:val="16"/>
        </w:rPr>
        <w:t xml:space="preserve">Variant SKUs - Metadata-Driven Attributes - Dynamic Forms - Category Configuration - Full Module Impact Analysis</w:t>
      </w:r>
    </w:p>
    <w:p>
      <w:pPr>
        <w:spacing w:after="60"/>
        <w:jc w:val="center"/>
      </w:pPr>
      <w:r>
        <w:rPr>
          <w:rFonts w:ascii="Arial" w:cs="Arial" w:eastAsia="Arial" w:hAnsi="Arial"/>
          <w:color w:val="666666"/>
          <w:sz w:val="20"/>
          <w:szCs w:val="20"/>
        </w:rPr>
        <w:t xml:space="preserve">Version 1.0  |  2026</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foundational product model evolution with full downstream impact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Impact scope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Products, Purchase Orders, GRN, Inventory, MIR, POS, Stock Ledger, Reports - every module that references product_id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decision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transactional modules (PO, GRN, Inventory, MIR, POS) operate at VARIANT level, not product level. Product is the parent container; Variant is the sellable/purchasable/stockable unit.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Migration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DROP all existing product data and dependent transactional records (project in development). Clean rebuild with variant-first architecture.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entities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ProductVariants, AttributeDefinitions, CategoryAttributes, VariantAttributeValues (all in inventory_schema)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Industry extensibility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Electronics, Garments, Furniture, Printing, Pharmacy, Automotive, Hardware - all supported without schema changes via the dynamic attribute engine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Architecture Decision: Variant-First Model</w:t>
      </w:r>
    </w:p>
    <w:p>
      <w:pPr>
        <w:spacing w:after="100"/>
      </w:pPr>
      <w:r>
        <w:rPr>
          <w:rFonts w:ascii="Arial" w:cs="Arial" w:eastAsia="Arial" w:hAnsi="Arial"/>
          <w:color w:val="1A1A1A"/>
          <w:sz w:val="20"/>
          <w:szCs w:val="20"/>
        </w:rPr>
        <w:t xml:space="preserve">The fundamental question across all 12 requirement items is: should the system transact at the Product level or the Variant level? This addendum makes the decision once, here, and every subsequent section implements it consistently.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Decision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ALL transactional modules operate at the VARIANT level. The Product table becomes a parent container (the 'Dell Latitude 5450'), and the ProductVariant table becomes the actual unit that is purchased, received, stocked, issued, sold, and tracked (the 'i7 / 16GB / 512GB' SKU). Every FK that currently points to product_id in PO lines, GRN lines, InventoryItems, MIR lines, and POS lines will point to variant_id instead.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1.1 Why Variant-Level, Not Product-Level</w:t>
      </w:r>
    </w:p>
    <w:p>
      <w:pPr>
        <w:pStyle w:val="ListParagraph"/>
        <w:numPr>
          <w:ilvl w:val="0"/>
          <w:numId w:val="2"/>
        </w:numPr>
        <w:spacing w:after="60"/>
      </w:pPr>
      <w:r>
        <w:rPr>
          <w:rFonts w:ascii="Arial" w:cs="Arial" w:eastAsia="Arial" w:hAnsi="Arial"/>
          <w:color w:val="1A1A1A"/>
          <w:sz w:val="20"/>
          <w:szCs w:val="20"/>
        </w:rPr>
        <w:t xml:space="preserve">Different variants have different purchase prices (i5 costs less than i7) - PO lines must reference the specific variant being ordered.</w:t>
      </w:r>
    </w:p>
    <w:p>
      <w:pPr>
        <w:pStyle w:val="ListParagraph"/>
        <w:numPr>
          <w:ilvl w:val="0"/>
          <w:numId w:val="2"/>
        </w:numPr>
        <w:spacing w:after="60"/>
      </w:pPr>
      <w:r>
        <w:rPr>
          <w:rFonts w:ascii="Arial" w:cs="Arial" w:eastAsia="Arial" w:hAnsi="Arial"/>
          <w:color w:val="1A1A1A"/>
          <w:sz w:val="20"/>
          <w:szCs w:val="20"/>
        </w:rPr>
        <w:t xml:space="preserve">Different variants have different barcodes and SKUs - GRN receiving and POS scanning must resolve to a specific variant.</w:t>
      </w:r>
    </w:p>
    <w:p>
      <w:pPr>
        <w:pStyle w:val="ListParagraph"/>
        <w:numPr>
          <w:ilvl w:val="0"/>
          <w:numId w:val="2"/>
        </w:numPr>
        <w:spacing w:after="60"/>
      </w:pPr>
      <w:r>
        <w:rPr>
          <w:rFonts w:ascii="Arial" w:cs="Arial" w:eastAsia="Arial" w:hAnsi="Arial"/>
          <w:color w:val="1A1A1A"/>
          <w:sz w:val="20"/>
          <w:szCs w:val="20"/>
        </w:rPr>
        <w:t xml:space="preserve">Stock must be tracked per variant - knowing you have 50 'Dell Latitude 5450' is useless if you do not know how many are i5 vs i7.</w:t>
      </w:r>
    </w:p>
    <w:p>
      <w:pPr>
        <w:pStyle w:val="ListParagraph"/>
        <w:numPr>
          <w:ilvl w:val="0"/>
          <w:numId w:val="2"/>
        </w:numPr>
        <w:spacing w:after="60"/>
      </w:pPr>
      <w:r>
        <w:rPr>
          <w:rFonts w:ascii="Arial" w:cs="Arial" w:eastAsia="Arial" w:hAnsi="Arial"/>
          <w:color w:val="1A1A1A"/>
          <w:sz w:val="20"/>
          <w:szCs w:val="20"/>
        </w:rPr>
        <w:t xml:space="preserve">Serial/batch tracking is per variant - a serial number belongs to a specific SKU, not a generic product.</w:t>
      </w:r>
    </w:p>
    <w:p>
      <w:pPr>
        <w:pStyle w:val="ListParagraph"/>
        <w:numPr>
          <w:ilvl w:val="0"/>
          <w:numId w:val="2"/>
        </w:numPr>
        <w:spacing w:after="60"/>
      </w:pPr>
      <w:r>
        <w:rPr>
          <w:rFonts w:ascii="Arial" w:cs="Arial" w:eastAsia="Arial" w:hAnsi="Arial"/>
          <w:color w:val="1A1A1A"/>
          <w:sz w:val="20"/>
          <w:szCs w:val="20"/>
        </w:rPr>
        <w:t xml:space="preserve">This is the approach used by SAP (Material + Variant), Odoo (Product Template + Product Variant), and every modern ERP.</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1.2 Products Without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18"/>
                <w:szCs w:val="18"/>
              </w:rPr>
              <w:t xml:space="preserve">Backward compatibility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Products that do not need variants (e.g. Cement, Office Paper) still work: every Product automatically gets one default variant (is_default = true) with the same name, price, and barcode as the product. The system always transacts at variant level, but for simple products the user sees no difference - the default variant is auto-selected and the variant picker is hidden. This eliminates the need for a dual code path (product-level vs variant-level).</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Revised Product Table</w:t>
      </w:r>
    </w:p>
    <w:p>
      <w:pPr>
        <w:spacing w:after="100"/>
      </w:pPr>
      <w:r>
        <w:rPr>
          <w:rFonts w:ascii="Arial" w:cs="Arial" w:eastAsia="Arial" w:hAnsi="Arial"/>
          <w:color w:val="1A1A1A"/>
          <w:sz w:val="20"/>
          <w:szCs w:val="20"/>
        </w:rPr>
        <w:t xml:space="preserve">The Product table is simplified to a parent/container entity. Price, barcode, and SKU fields move to ProductVariants. Fields that describe the product FAMILY remain on Product.</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Product - Revised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 - unchanged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 discriminator (Addendum 25)</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 per org)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DELL-LAT-5450. Identifies the product family, not a specific SKU.</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 name: 'Dell Latitude 5450'. Describes the family.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category_id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category - drives which dynamic attributes appear (Section 4)</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sub_category_id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SubCategories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Rich text product description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brand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e.g. Dell, HP, Toyota. Shared across all variants.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Base UOM. Inherited by variants as default.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is_batch_tracked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Applies to ALL variants of this product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is_serial_tracked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Applies to ALL variants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is_direct_consumption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Addendum 20 flag - applies to all variants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reorder_point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for variants; overridable per 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 / created_by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 / FK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spacing w:after="100"/>
      </w:pPr>
      <w:r>
        <w:rPr>
          <w:rFonts w:ascii="Arial" w:cs="Arial" w:eastAsia="Arial" w:hAnsi="Arial"/>
          <w:color w:val="991B1B"/>
          <w:sz w:val="20"/>
          <w:szCs w:val="20"/>
        </w:rPr>
        <w:t xml:space="preserve">REMOVED from Product (moved to ProductVariants): purchase_price, selling_price, barcode, last_purchase_price. These are variant-specific and no longer meaningful at the product family level.</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Product Variants</w:t>
      </w:r>
    </w:p>
    <w:p>
      <w:pPr>
        <w:pStyle w:val="Heading2"/>
        <w:spacing w:after="80" w:before="280"/>
      </w:pPr>
      <w:r>
        <w:rPr>
          <w:rFonts w:ascii="Arial" w:cs="Arial" w:eastAsia="Arial" w:hAnsi="Arial"/>
          <w:b/>
          <w:bCs/>
          <w:color w:val="2E75B6"/>
          <w:sz w:val="26"/>
          <w:szCs w:val="26"/>
        </w:rPr>
        <w:t xml:space="preserve">3.1 ProductVariants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 This is the ID referenced by PO lines, GRN lines, InventoryItems, MIR lines, POS, and every transactional entity.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product_id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Products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Parent product family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 discriminator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sku</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 per org)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 Keeping Unit - unique sellable/purchasable identifier. e.g. DELL-LAT-5450-I7-16-512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Descriptive name: 'i7 / 16GB / 512GB SSD'. Auto-generated from attribute values or manually entered.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barcode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(UQ per org if set)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EAN/UPC barcode for POS scanning and GRN receiving. Each variant can have a distinct barcode.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purchase_price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purchase price for this specific variant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selling_price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Retail/selling price for this variant (POS and sales)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last_purchase_price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Updated on each GRN receipt for this variant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weight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Weight in the product's base UOM weight unit (kg, lb)</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dimensions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 x W x H as text, or structured JSON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is_default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One variant per product must be is_default = true. For simple products (no real variants), this is the single auto-created 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true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reorder_point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Overrides Product.reorder_point for this specific variant if set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sort_order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 ordering within the product's variant list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 / created_by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 / FK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3.2 Worked Example: Dell Latitude 5450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1200"/>
        <w:gridCol w:w="1200"/>
        <w:gridCol w:w="1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SKU</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 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Purchase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Selling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Barcode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No</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DELL-5450-I5-8-256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i5 / 8GB / 256GB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85,000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95,000</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8901234567890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No</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DELL-5450-I5-16-512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i5 / 16GB / 512GB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105,000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120,000</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8901234567891</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Yes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DELL-5450-I7-16-512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i7 / 16GB / 512GB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135,000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155,000</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8901234567892</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3.3 Worked Example: Cement (Simple Product, No Real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800"/>
        <w:gridCol w:w="1200"/>
        <w:gridCol w:w="1200"/>
        <w:gridCol w:w="1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SKU</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Variant 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Purchase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Selling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Barcode</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Yes</w:t>
            </w:r>
          </w:p>
        </w:tc>
        <w:tc>
          <w:tcPr>
            <w:tcW w:type="dxa" w:w="2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CEMENT-OPC-50KG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OPC 50kg Bag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1,400</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8901234500001</w:t>
            </w:r>
          </w:p>
        </w:tc>
      </w:tr>
    </w:tbl>
    <w:p>
      <w:pPr>
        <w:spacing w:after="0" w:before="120"/>
      </w:pPr>
      <w:r>
        <w:t xml:space="preserve"/>
      </w:r>
    </w:p>
    <w:p>
      <w:pPr>
        <w:spacing w:after="100"/>
      </w:pPr>
      <w:r>
        <w:rPr>
          <w:rFonts w:ascii="Arial" w:cs="Arial" w:eastAsia="Arial" w:hAnsi="Arial"/>
          <w:color w:val="666666"/>
          <w:sz w:val="20"/>
          <w:szCs w:val="20"/>
        </w:rPr>
        <w:t xml:space="preserve">For Cement, the user never sees a variant picker. The system auto-selects the single default variant. All PO/GRN/Inventory/MIR lines reference this variant_id internally, but the UI shows only the product name.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Dynamic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Design principle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RAM, CPU, Color, Size, Material, IMEI are NOT columns in any table. They are metadata-driven attribute values stored in a generic key-value structure. This means adding a new attribute for a new industry (e.g. Thread Count for textiles, Dosage for pharmacy, Engine Displacement for automotive) requires zero schema changes - just an Admin creating a new AttributeDefinition.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4.1 AttributeDefinitions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attribute_id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Tenant-scoped. Each org defines its own attributes.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attribute_name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 per org)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Internal name: ram, cpu, color, material, dosage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display_name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User-visible label: RAM, CPU, Color, Material, Dosage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data_type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 / NUMBER / DECIMAL / DATE / BOOLEAN / DROPDOWN / MULTI_SELECT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control_type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Lookup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TEXTBOX / NUMBERBOX / DATEPICKER / TOGGLE / DROPDOWN / MULTI_SELECT / TEXTAREA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dropdown_options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NVARCHAR(MAX)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Conditional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Required when data_type = DROPDOWN or MULTI_SELECT. JSON array of allowed values, e.g. ["Red","Blue","Green"] or [{"value":"4GB","label":"4 GB RAM"}]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default_value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Pre-filled value when creating a new variant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validation_regex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Optional regex for TEXT fields, e.g. IMEI pattern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is_required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false. When true, every variant in a category with this attribute must have a value.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is_searchable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false. When true, this attribute's values are included in the product search index (Section 8).</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is_filterable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false. When true, appears as a filter option on product list/POS screens.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sort_order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 ordering on the form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CategoryAttributes - Linking Attributes to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category_attribute_id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category_id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Categories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category this attribute applies to</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attribute_id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AttributeDefinitions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attribute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is_required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Can override the attribute's default is_required for this specific category. e.g. Color is optional globally but required for Garments.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display_order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Order this attribute appears on the form for this category. Overrides the attribute's global sort_order.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Tenant-scoped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VariantAttributeValues - Storing the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value_id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variant_id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ProductVariants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variant this value belongs to</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attribute_id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AttributeDefinitions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Which attribute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value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NVARCHAR(500)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actual value, stored as text regardless of data_type. Application layer converts to the correct type for validation and display. For MULTI_SELECT, stored as JSON array.</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organization_id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Tenant-scoped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4.4 Worked Example: Laptop Category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140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Searchable?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ram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RAM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screen_size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Screen Size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NUMBERBOX</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DROPDOWN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gpu</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GPU</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TEXTBOX</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Dynamic UI Rendering</w:t>
      </w:r>
    </w:p>
    <w:p>
      <w:pPr>
        <w:spacing w:after="100"/>
      </w:pPr>
      <w:r>
        <w:rPr>
          <w:rFonts w:ascii="Arial" w:cs="Arial" w:eastAsia="Arial" w:hAnsi="Arial"/>
          <w:color w:val="1A1A1A"/>
          <w:sz w:val="20"/>
          <w:szCs w:val="20"/>
        </w:rPr>
        <w:t xml:space="preserve">When a user selects a category on the product/variant form, the system loads that category's configured attributes from CategoryAttributes and renders the form dynamically. No category-specific hardcoded screens exist anywhere in the frontend.</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5.1 Rendering Flow</w:t>
      </w:r>
    </w:p>
    <w:p>
      <w:pPr>
        <w:pStyle w:val="ListParagraph"/>
        <w:numPr>
          <w:ilvl w:val="0"/>
          <w:numId w:val="2"/>
        </w:numPr>
        <w:spacing w:after="60"/>
      </w:pPr>
      <w:r>
        <w:rPr>
          <w:rFonts w:ascii="Arial" w:cs="Arial" w:eastAsia="Arial" w:hAnsi="Arial"/>
          <w:color w:val="1A1A1A"/>
          <w:sz w:val="20"/>
          <w:szCs w:val="20"/>
        </w:rPr>
        <w:t xml:space="preserve">User selects Category = 'Laptop' on the product form.</w:t>
      </w:r>
    </w:p>
    <w:p>
      <w:pPr>
        <w:pStyle w:val="ListParagraph"/>
        <w:numPr>
          <w:ilvl w:val="0"/>
          <w:numId w:val="2"/>
        </w:numPr>
        <w:spacing w:after="60"/>
      </w:pPr>
      <w:r>
        <w:rPr>
          <w:rFonts w:ascii="Arial" w:cs="Arial" w:eastAsia="Arial" w:hAnsi="Arial"/>
          <w:color w:val="1A1A1A"/>
          <w:sz w:val="20"/>
          <w:szCs w:val="20"/>
        </w:rPr>
        <w:t xml:space="preserve">React calls GET /api/categories/{categoryId}/attributes - returns the ordered list of AttributeDefinitions linked to Laptop via CategoryAttributes.</w:t>
      </w:r>
    </w:p>
    <w:p>
      <w:pPr>
        <w:pStyle w:val="ListParagraph"/>
        <w:numPr>
          <w:ilvl w:val="0"/>
          <w:numId w:val="2"/>
        </w:numPr>
        <w:spacing w:after="60"/>
      </w:pPr>
      <w:r>
        <w:rPr>
          <w:rFonts w:ascii="Arial" w:cs="Arial" w:eastAsia="Arial" w:hAnsi="Arial"/>
          <w:color w:val="1A1A1A"/>
          <w:sz w:val="20"/>
          <w:szCs w:val="20"/>
        </w:rPr>
        <w:t xml:space="preserve">For each attribute, React renders the appropriate control: TEXTBOX for TEXT, NUMBERBOX for NUMBER/DECIMAL, DATEPICKER for DATE, TOGGLE for BOOLEAN, DROPDOWN for DROPDOWN (options from dropdown_options JSON), MULTI_SELECT for MULTI_SELECT.</w:t>
      </w:r>
    </w:p>
    <w:p>
      <w:pPr>
        <w:pStyle w:val="ListParagraph"/>
        <w:numPr>
          <w:ilvl w:val="0"/>
          <w:numId w:val="2"/>
        </w:numPr>
        <w:spacing w:after="60"/>
      </w:pPr>
      <w:r>
        <w:rPr>
          <w:rFonts w:ascii="Arial" w:cs="Arial" w:eastAsia="Arial" w:hAnsi="Arial"/>
          <w:color w:val="1A1A1A"/>
          <w:sz w:val="20"/>
          <w:szCs w:val="20"/>
        </w:rPr>
        <w:t xml:space="preserve">Required attributes show a red asterisk. Validation is enforced client-side and server-side.</w:t>
      </w:r>
    </w:p>
    <w:p>
      <w:pPr>
        <w:pStyle w:val="ListParagraph"/>
        <w:numPr>
          <w:ilvl w:val="0"/>
          <w:numId w:val="2"/>
        </w:numPr>
        <w:spacing w:after="60"/>
      </w:pPr>
      <w:r>
        <w:rPr>
          <w:rFonts w:ascii="Arial" w:cs="Arial" w:eastAsia="Arial" w:hAnsi="Arial"/>
          <w:color w:val="1A1A1A"/>
          <w:sz w:val="20"/>
          <w:szCs w:val="20"/>
        </w:rPr>
        <w:t xml:space="preserve">Changing the category clears the existing attribute values and loads the new category's attribute set.</w:t>
      </w:r>
    </w:p>
    <w:p>
      <w:pPr>
        <w:pStyle w:val="ListParagraph"/>
        <w:numPr>
          <w:ilvl w:val="0"/>
          <w:numId w:val="2"/>
        </w:numPr>
        <w:spacing w:after="60"/>
      </w:pPr>
      <w:r>
        <w:rPr>
          <w:rFonts w:ascii="Arial" w:cs="Arial" w:eastAsia="Arial" w:hAnsi="Arial"/>
          <w:color w:val="1A1A1A"/>
          <w:sz w:val="20"/>
          <w:szCs w:val="20"/>
        </w:rPr>
        <w:t xml:space="preserve">The same dynamic rendering is used on the variant edit form - attribute values are pre-populated from VariantAttributeValues.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5.2 Industry Examples - Same Engine, No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Attributes rendered dynamically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Laptop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CPU (dropdown), RAM (dropdown), Storage (dropdown), Screen Size (number), Color (dropdown), GPU (text)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Mobile Phone</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Storage (dropdown), RAM (dropdown), Color (dropdown), IMEI Required (boolean), Screen Size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Material (dropdown), Capacity (text), Color (dropdown), Waterproof (boolean)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Medicine</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Dosage (text), Form (dropdown: Tablet/Capsule/Syrup), Active Ingredient (text), Expiry Required (boolean)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Garment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Size (dropdown: XS/S/M/L/XL/XXL), Color (dropdown), Material (dropdown: Cotton/Polyester/Silk), Gender (dropdown)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Auto Part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Make (dropdown), Model (text), Year Range (text), OEM Part No (text), Aftermarket (boolean)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Category Attribute Configuration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Navigation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&gt; Categories &gt; {category_name} &gt; Configure Attributes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/inventory/categories/{id}/attributes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Admin and Inventory Manager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Layout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Drag-and-drop list of available attributes. Add/remove attributes from the category. Set per-category is_required override. Set display_order via drag. Preview the rendered form in a side panel.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 code changes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Adding a new attribute to a category takes effect immediately on the next product/variant form load. No deployment, no restart, no developer involvement.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Validation config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Per attribute: required toggle, regex pattern (for text fields), min/max (for number fields). All enforced both client-side and server-side.</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Downstream Module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Core change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Every FK that currently points to product_id in transactional line tables changes to variant_id. The product_id is still accessible via the variant's parent, but the direct FK is variant_id. This is the single most impactful change in this addendum and affects every module listed below.</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7.1 Purchase Orders (Recommendation: Option B - Purchase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FK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POLines.product_id changed to POLines.variant_id (FK to ProductVariants)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UI change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picker on PO line form: first select Product (family), then select Variant (SKU) from a sub-dropdown. For simple products (one default variant), the variant is auto-selected and the sub-dropdown is hidden.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Price population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POLine.unit_price defaults from ProductVariant.purchase_price, not Product.purchase_price (which no longer exists on Product)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Why Option B</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PO for 'Dell Latitude 5450' is meaningless without specifying which configuration. The supplier needs the exact SKU to fulfil. Option A (purchase product) would require post-PO disambiguation at GRN time, which creates reconciliation problems.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7.2 Goods Receipt (GRN)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FK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GRNLines.product_id changed to GRNLines.variant_id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Auto-population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GRN lines created from a PO inherit the variant_id from the PO line. No manual variant selection at GRN 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Barcode scan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Scanning a barcode at GRN receiving resolves to the specific variant (ProductVariants.barcode), not the product family. If the scanned variant does not match the PO line's variant, the system warns.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last_purchase_price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 GRN approval, ProductVariant.last_purchase_price is updated (not Product.last_purchase_price, which no longer exists on Product).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7.3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FK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InventoryItems: product_id changed to variant_id. Each variant at each warehouse = one InventoryItem row.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Tracking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qty_on_hand, qty_reserved, qty_available are all at the VARIANT + WAREHOUSE level. The stock of 'Dell Latitude i7/16/512' at 'Main Warehouse' is one InventoryItem row.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Product-level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product-level stock summary (total across all variants) is a computed view: SUM(qty_on_hand) WHERE variant_id IN (variants of product_id). Not stored, computed on demand.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Ledger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InventoryLedgerEntries.product_id changed to variant_id. Every stock movement (GRN, issue, return, adjustment) is recorded per variant.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Batch/Serial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Batch and serial tracking operate per variant (unchanged in concept, just the FK moves from product to variant).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7.4 Material Issue Request (MIR)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FK 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MIRLine.product_id changed to MIRLine.variant_id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UI change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MIR line form: select Product, then Variant. Simple products auto-select the default variant.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availability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Checked at variant + warehouse level (already the case for InventoryItems, now scoped by variant_id instead of product_id)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Reservation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StockReservation.product_id changed to variant_id. Reserved stock is per variant.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 Voucher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MIVLine.product_id changed to variant_id. Batch/serial selection operates per variant.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7.5 POS (if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Barcode scan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Resolves to variant_id via ProductVariants.barcode. Adds the specific variant to the sale.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 search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Searching 'Dell' shows the product; selecting it shows variant picker. Barcode scan bypasses the picker and goes directly to the variant.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SalesLine.unit_price sourced from ProductVariant.selling_price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Stock decrement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 sale, InventoryItem.qty_on_hand decremented for the specific variant at the POS store's warehouse.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7.6 Reports, Supplier Scorecard, Cost Allocation</w:t>
      </w:r>
    </w:p>
    <w:p>
      <w:pPr>
        <w:spacing w:after="100"/>
      </w:pPr>
      <w:r>
        <w:rPr>
          <w:rFonts w:ascii="Arial" w:cs="Arial" w:eastAsia="Arial" w:hAnsi="Arial"/>
          <w:color w:val="1A1A1A"/>
          <w:sz w:val="20"/>
          <w:szCs w:val="20"/>
        </w:rPr>
        <w:t xml:space="preserve">All reports that currently group/filter by product_id are updated to group/filter by variant_id with a parent product_name column for readability. The Supplier Scorecard (Addendum 23) scores per-GRN which already operates at the PO/GRN level and is unaffected structurally. Project and Department cost allocation (Addendum 20) posts per MIV line, which now references variant_id - the cost amount calculation (qty x unit_cost) is unchanged, just the FK level shifts.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Search Strategy</w:t>
      </w:r>
    </w:p>
    <w:p>
      <w:pPr>
        <w:spacing w:after="100"/>
      </w:pPr>
      <w:r>
        <w:rPr>
          <w:rFonts w:ascii="Arial" w:cs="Arial" w:eastAsia="Arial" w:hAnsi="Arial"/>
          <w:color w:val="1A1A1A"/>
          <w:sz w:val="20"/>
          <w:szCs w:val="20"/>
        </w:rPr>
        <w:t xml:space="preserve">Attributes marked is_searchable = true are indexed for product/variant search. When a user searches 'Dell i7', the system should return the Dell Latitude variant with i7 CPU.</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8.1 Search Implementation</w:t>
      </w:r>
    </w:p>
    <w:p>
      <w:pPr>
        <w:pStyle w:val="ListParagraph"/>
        <w:numPr>
          <w:ilvl w:val="0"/>
          <w:numId w:val="2"/>
        </w:numPr>
        <w:spacing w:after="60"/>
      </w:pPr>
      <w:r>
        <w:rPr>
          <w:rFonts w:ascii="Arial" w:cs="Arial" w:eastAsia="Arial" w:hAnsi="Arial"/>
          <w:color w:val="1A1A1A"/>
          <w:sz w:val="20"/>
          <w:szCs w:val="20"/>
        </w:rPr>
        <w:t xml:space="preserve">Build a denormalised search index view or materialised table: ProductSearchIndex with variant_id, product_name, sku, barcode, variant_name, and a concatenated searchable_text field containing all searchable attribute values joined with spaces.</w:t>
      </w:r>
    </w:p>
    <w:p>
      <w:pPr>
        <w:pStyle w:val="ListParagraph"/>
        <w:numPr>
          <w:ilvl w:val="0"/>
          <w:numId w:val="2"/>
        </w:numPr>
        <w:spacing w:after="60"/>
      </w:pPr>
      <w:r>
        <w:rPr>
          <w:rFonts w:ascii="Arial" w:cs="Arial" w:eastAsia="Arial" w:hAnsi="Arial"/>
          <w:color w:val="1A1A1A"/>
          <w:sz w:val="20"/>
          <w:szCs w:val="20"/>
        </w:rPr>
        <w:t xml:space="preserve">searchable_text for the i7 variant example: 'Dell Latitude 5450 i7 16GB 512GB SSD Silver' (product name + variant name + all searchable attribute values).</w:t>
      </w:r>
    </w:p>
    <w:p>
      <w:pPr>
        <w:pStyle w:val="ListParagraph"/>
        <w:numPr>
          <w:ilvl w:val="0"/>
          <w:numId w:val="2"/>
        </w:numPr>
        <w:spacing w:after="60"/>
      </w:pPr>
      <w:r>
        <w:rPr>
          <w:rFonts w:ascii="Arial" w:cs="Arial" w:eastAsia="Arial" w:hAnsi="Arial"/>
          <w:color w:val="1A1A1A"/>
          <w:sz w:val="20"/>
          <w:szCs w:val="20"/>
        </w:rPr>
        <w:t xml:space="preserve">GET /api/products/search?q=dell+i7 performs a CONTAINS or full-text search against searchable_text, returning matching variants with their parent product info.</w:t>
      </w:r>
    </w:p>
    <w:p>
      <w:pPr>
        <w:pStyle w:val="ListParagraph"/>
        <w:numPr>
          <w:ilvl w:val="0"/>
          <w:numId w:val="2"/>
        </w:numPr>
        <w:spacing w:after="60"/>
      </w:pPr>
      <w:r>
        <w:rPr>
          <w:rFonts w:ascii="Arial" w:cs="Arial" w:eastAsia="Arial" w:hAnsi="Arial"/>
          <w:color w:val="1A1A1A"/>
          <w:sz w:val="20"/>
          <w:szCs w:val="20"/>
        </w:rPr>
        <w:t xml:space="preserve">The search index is rebuilt (Hangfire job) whenever a variant's attributes change or a new variant is created. For performance, this is an async background rebuild, not inline on every save.</w:t>
      </w:r>
    </w:p>
    <w:p>
      <w:pPr>
        <w:pStyle w:val="ListParagraph"/>
        <w:numPr>
          <w:ilvl w:val="0"/>
          <w:numId w:val="2"/>
        </w:numPr>
        <w:spacing w:after="60"/>
      </w:pPr>
      <w:r>
        <w:rPr>
          <w:rFonts w:ascii="Arial" w:cs="Arial" w:eastAsia="Arial" w:hAnsi="Arial"/>
          <w:color w:val="1A1A1A"/>
          <w:sz w:val="20"/>
          <w:szCs w:val="20"/>
        </w:rPr>
        <w:t xml:space="preserve">SQL Server Full-Text Search index on searchable_text provides the best query performance for CONTAINS queries across large product catalogs.</w:t>
      </w:r>
    </w:p>
    <w:p>
      <w:pPr>
        <w:pStyle w:val="ListParagraph"/>
        <w:numPr>
          <w:ilvl w:val="0"/>
          <w:numId w:val="2"/>
        </w:numPr>
        <w:spacing w:after="60"/>
      </w:pPr>
      <w:r>
        <w:rPr>
          <w:rFonts w:ascii="Arial" w:cs="Arial" w:eastAsia="Arial" w:hAnsi="Arial"/>
          <w:color w:val="1A1A1A"/>
          <w:sz w:val="20"/>
          <w:szCs w:val="20"/>
        </w:rPr>
        <w:t xml:space="preserve">POS barcode scan: exact match on ProductVariants.barcode (indexed, instant lookup, no full-text search needed).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Simplified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Since the project is still in development, all existing product data and dependent transactional records (POs, GRNs, invoices, MIRs, inventory, ledger entries) are DROPPED and rebuilt cleanly. This eliminates the complexity of in-place data migration with FK rewiring.</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9.1 Migration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DROP dependent transactional data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TRUNCATE or DROP all rows from: POLines, PurchaseOrders, GRNLines, GRNs, Invoices, MIRLines, MIR, MIVLines, MIV, StockReservation, InventoryItems, InventoryLedgerEntries, MasterProductLedger, MasterFinancialLedger, SupplierLedgerEntries, SupplierPayments, ProjectCostLedger, DepartmentCostLedger, Wastage, MaterialReturn, MaterialConsumption. Order respects FK dependencies (children before parents).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DROP existing Products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TRUNCATE Products, Categories (optional - may keep categories), SubCategories (optional).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Add new tables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EF Core migrations: AddProductVariants, AddAttributeDefinitions, AddCategoryAttributes, AddVariantAttributeValues, AddProductSearchIndex</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Modify existing Product table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Remove: purchase_price, selling_price, barcode, last_purchase_price columns. Keep all other columns.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Change FK references across all modules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POLines, GRNLines, InventoryItems, MIRLines, MIVLines, StockReservation, InventoryLedgerEntries, MasterProductLedger: rename product_id to variant_id, change FK target from Products to ProductVariants.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Seed sample data</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sample categories with attributes configured, sample products with variants, for development/testing.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Rebuild all module services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every service/repository that reads or writes product_id to read/write variant_id instead. Update DTOs, AutoMapper profiles, FluentValidation rules.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Update React frontend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picker component: two-level (Product then Variant). Dynamic attribute form renderer. Variant management screen on Product detail.</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9.2 Rollback Strategy</w:t>
      </w:r>
    </w:p>
    <w:p>
      <w:pPr>
        <w:spacing w:after="100"/>
      </w:pPr>
      <w:r>
        <w:rPr>
          <w:rFonts w:ascii="Arial" w:cs="Arial" w:eastAsia="Arial" w:hAnsi="Arial"/>
          <w:color w:val="1A1A1A"/>
          <w:sz w:val="20"/>
          <w:szCs w:val="20"/>
        </w:rPr>
        <w:t xml:space="preserve">Since this is a development environment with no production data, rollback is straightforward: revert the EF Core migrations (dotnet ef database update {previous-migration}), restore the original Product table columns, and re-seed sample data from the pre-variant schema. A Git branch protects the codebase; database rollback is migration-based.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list (family level) with variant count per product</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Product detail with all variants and their attribute values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product + at least one default variant</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product family fields</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/api/products/{id}/variants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variants for a product</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/api/products/{id}/variants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a new variant for a product</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/api/variants/{variantId}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variant fields (SKU, prices, barcode, attributes)</w:t>
            </w:r>
          </w:p>
        </w:tc>
      </w:tr>
      <w:tr>
        <w:tc>
          <w:tcPr>
            <w:tcW w:type="dxa" w:w="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DELETE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/api/variants/{variantId}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Deactivate variant (never hard delete if transacted)</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/api/categories/{categoryId}/attributes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Attributes configured for this category (drives dynamic form)</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/api/categories/{categoryId}/attributes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Link an attribute to a category with display order and required override</w:t>
            </w:r>
          </w:p>
        </w:tc>
      </w:tr>
      <w:tr>
        <w:tc>
          <w:tcPr>
            <w:tcW w:type="dxa" w:w="8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4C1D95"/>
                <w:sz w:val="18"/>
                <w:szCs w:val="18"/>
              </w:rPr>
              <w:t xml:space="preserve">DELETE</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/api/categories/{categoryId}/attributes/{attrId}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Remove attribute from category</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/api/attributes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List all AttributeDefinitions for the tenant</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/api/attributes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Create a new attribute definition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/api/attributes/{id}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attribute (name, type, options, searchable, etc.)</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/api/products/search?q={query}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Full-text search across product names, variant names, SKUs, barcodes, and searchable attribute values</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/api/variants/lookup?barcode={code}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Exact barcode lookup for POS/GRN scanning</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11. Performance and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Index / Strategy</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IX_ProductVariants_SKU (UQ, filtered by org_id)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Fast SKU lookup, enforces uniqueness per tenant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IX_ProductVariants_Barcode (UQ nullable, filtered by org_id)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Instant barcode scan resolution for POS and GRN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IX_ProductVariants_ProductId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Fast variant listing for a product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IX_VariantAttributeValues_VariantId</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Fast attribute loading for a variant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IX_CategoryAttributes_CategoryId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Fast attribute-set loading for dynamic form rendering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FT_ProductSearchIndex_SearchableText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SQL Server Full-Text index for CONTAINS queries on product search</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IX_InventoryItems_VariantId_WarehouseId (UQ)</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One stock row per variant per warehouse - critical for stock lookups</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Caching: CategoryAttributes per category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IMemoryCache with 10-min TTL. Category attribute sets change rarely - cache avoids per-form-load DB hit.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Caching: AttributeDefinitions per tenant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IMemoryCache with 10-min TTL. Attribute catalog changes rarely.</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12.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Inv. Mgr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Proc. Mgr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Others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Create/edit Products and Variants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Configure Category Attributes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Create/edit Attribute Definitions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View products and variants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All roles (read)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Select variant on PO/MIR lines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Purchase Off., Requester</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Barcode scan (POS/GRN)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Warehouse Op., Cashier</w:t>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26: Product Variants, Dynamic Attributes &amp; Downstream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2026-08-07T02:54:48.123Z</dcterms:created>
  <dcterms:modified xsi:type="dcterms:W3CDTF">2026-08-07T02:54:48.148Z</dcterms:modified>
</cp:coreProperties>
</file>

<file path=docProps/custom.xml><?xml version="1.0" encoding="utf-8"?>
<Properties xmlns="http://schemas.openxmlformats.org/officeDocument/2006/custom-properties" xmlns:vt="http://schemas.openxmlformats.org/officeDocument/2006/docPropsVTypes"/>
</file>