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DFAE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12DB72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467977F6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3CFBE026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</w:t>
        </w:r>
        <w:r w:rsidR="00CC5773">
          <w:rPr>
            <w:rStyle w:val="a4"/>
          </w:rPr>
          <w:t>p</w:t>
        </w:r>
        <w:r w:rsidR="00CC5773">
          <w:rPr>
            <w:rStyle w:val="a4"/>
          </w:rPr>
          <w:t>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</w:t>
        </w:r>
        <w:r w:rsidR="00CC5773">
          <w:rPr>
            <w:rStyle w:val="a4"/>
          </w:rPr>
          <w:t>=</w:t>
        </w:r>
        <w:r w:rsidR="00CC5773">
          <w:rPr>
            <w:rStyle w:val="a4"/>
          </w:rPr>
          <w:t>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25D2EC18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</w:t>
        </w:r>
        <w:r w:rsidR="00CC5773" w:rsidRPr="00D44293">
          <w:rPr>
            <w:rStyle w:val="a4"/>
          </w:rPr>
          <w:t>.</w:t>
        </w:r>
        <w:r w:rsidR="00CC5773" w:rsidRPr="00D44293">
          <w:rPr>
            <w:rStyle w:val="a4"/>
          </w:rPr>
          <w:t>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27B829D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5F29DDC4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642D9F0A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 w:rsidRPr="003B58D5">
        <w:rPr>
          <w:b/>
          <w:bCs/>
          <w:i/>
          <w:color w:val="000000"/>
          <w:sz w:val="27"/>
          <w:szCs w:val="27"/>
        </w:rPr>
        <w:t>Nullable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</w:t>
        </w:r>
        <w:r w:rsidR="003274FD" w:rsidRPr="003E441A">
          <w:rPr>
            <w:rStyle w:val="a4"/>
          </w:rPr>
          <w:t>o</w:t>
        </w:r>
        <w:r w:rsidR="003274FD" w:rsidRPr="003E441A">
          <w:rPr>
            <w:rStyle w:val="a4"/>
          </w:rPr>
          <w:t>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453B1F9E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0838DA33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</w:t>
      </w:r>
      <w:proofErr w:type="gramStart"/>
      <w:r w:rsidRPr="003B58D5">
        <w:rPr>
          <w:bCs/>
          <w:color w:val="000000"/>
          <w:sz w:val="27"/>
          <w:szCs w:val="27"/>
        </w:rPr>
        <w:t>переменную  типа</w:t>
      </w:r>
      <w:proofErr w:type="gramEnd"/>
      <w:r w:rsidRPr="003B58D5">
        <w:rPr>
          <w:bCs/>
          <w:color w:val="000000"/>
          <w:sz w:val="27"/>
          <w:szCs w:val="27"/>
        </w:rPr>
        <w:t xml:space="preserve">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08179C4A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0CD37A7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280E91FC" w14:textId="77777777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proofErr w:type="gramStart"/>
      <w:r w:rsidR="00CC5773">
        <w:rPr>
          <w:color w:val="000000"/>
          <w:sz w:val="27"/>
          <w:szCs w:val="27"/>
        </w:rPr>
        <w:t>)</w:t>
      </w:r>
      <w:proofErr w:type="gramEnd"/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52032718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spellStart"/>
      <w:proofErr w:type="gram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spellEnd"/>
      <w:proofErr w:type="gram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5DFFA68C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33A5391A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648C780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7BE59FB9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332D6DB9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proofErr w:type="spellStart"/>
      <w:r w:rsidRPr="00D2724D">
        <w:rPr>
          <w:b/>
          <w:color w:val="000000"/>
          <w:sz w:val="27"/>
          <w:szCs w:val="27"/>
        </w:rPr>
        <w:t>ступечатый</w:t>
      </w:r>
      <w:proofErr w:type="spellEnd"/>
      <w:r>
        <w:rPr>
          <w:color w:val="000000"/>
          <w:sz w:val="27"/>
          <w:szCs w:val="27"/>
        </w:rPr>
        <w:t xml:space="preserve"> (не выровненный) массив вещественных чисел с </w:t>
      </w:r>
      <w:proofErr w:type="gramStart"/>
      <w:r>
        <w:rPr>
          <w:color w:val="000000"/>
          <w:sz w:val="27"/>
          <w:szCs w:val="27"/>
        </w:rPr>
        <w:t>3-мя</w:t>
      </w:r>
      <w:proofErr w:type="gramEnd"/>
      <w:r>
        <w:rPr>
          <w:color w:val="000000"/>
          <w:sz w:val="27"/>
          <w:szCs w:val="27"/>
        </w:rPr>
        <w:t xml:space="preserve"> строками, в каждой из которых 2, 3 и 4 столбцов соответственно. Значения массива введите с консоли.</w:t>
      </w:r>
    </w:p>
    <w:p w14:paraId="70D7333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0AD58D9F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3DA6B3F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char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ulong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3F524B0B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color w:val="000000"/>
          <w:sz w:val="27"/>
          <w:szCs w:val="27"/>
        </w:rPr>
        <w:t>(</w:t>
      </w:r>
      <w:r w:rsidR="002F5F5B">
        <w:rPr>
          <w:color w:val="000000"/>
          <w:sz w:val="27"/>
          <w:szCs w:val="27"/>
        </w:rPr>
        <w:t xml:space="preserve"> например</w:t>
      </w:r>
      <w:proofErr w:type="gramEnd"/>
      <w:r w:rsid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1, 3, </w:t>
      </w:r>
      <w:proofErr w:type="gramStart"/>
      <w:r>
        <w:rPr>
          <w:color w:val="000000"/>
          <w:sz w:val="27"/>
          <w:szCs w:val="27"/>
        </w:rPr>
        <w:t>4  элементы</w:t>
      </w:r>
      <w:proofErr w:type="gramEnd"/>
      <w:r>
        <w:rPr>
          <w:color w:val="000000"/>
          <w:sz w:val="27"/>
          <w:szCs w:val="27"/>
        </w:rPr>
        <w:t>)</w:t>
      </w:r>
    </w:p>
    <w:p w14:paraId="5315AFB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3B58D5">
        <w:rPr>
          <w:color w:val="000000"/>
          <w:sz w:val="27"/>
          <w:szCs w:val="27"/>
        </w:rPr>
        <w:t>( _</w:t>
      </w:r>
      <w:proofErr w:type="gramEnd"/>
      <w:r w:rsidR="003B58D5" w:rsidRPr="003B58D5">
        <w:rPr>
          <w:color w:val="000000"/>
          <w:sz w:val="27"/>
          <w:szCs w:val="27"/>
        </w:rPr>
        <w:t xml:space="preserve"> ). (доступно начиная с C#7.3)</w:t>
      </w:r>
    </w:p>
    <w:p w14:paraId="0202438B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2BE5D2FC" w14:textId="77777777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7C7FA6">
        <w:rPr>
          <w:color w:val="000000"/>
          <w:sz w:val="27"/>
          <w:szCs w:val="27"/>
        </w:rPr>
        <w:t xml:space="preserve">строки </w:t>
      </w:r>
      <w:r>
        <w:rPr>
          <w:color w:val="000000"/>
          <w:sz w:val="27"/>
          <w:szCs w:val="27"/>
        </w:rPr>
        <w:t>.</w:t>
      </w:r>
      <w:proofErr w:type="gramEnd"/>
    </w:p>
    <w:p w14:paraId="2ADBDCD3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4FB35BE0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2ED87652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proofErr w:type="spellStart"/>
      <w:r w:rsidRPr="003B58D5">
        <w:rPr>
          <w:i/>
          <w:color w:val="000000"/>
          <w:sz w:val="27"/>
          <w:szCs w:val="27"/>
        </w:rPr>
        <w:t>checked</w:t>
      </w:r>
      <w:proofErr w:type="spellEnd"/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 w:rsidRPr="003B58D5">
        <w:rPr>
          <w:i/>
          <w:color w:val="000000"/>
          <w:sz w:val="27"/>
          <w:szCs w:val="27"/>
        </w:rPr>
        <w:t>int</w:t>
      </w:r>
      <w:proofErr w:type="spellEnd"/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3B58D5">
        <w:rPr>
          <w:i/>
          <w:color w:val="000000"/>
          <w:sz w:val="27"/>
          <w:szCs w:val="27"/>
        </w:rPr>
        <w:t>unchecked</w:t>
      </w:r>
      <w:proofErr w:type="spellEnd"/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413FE861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4BC29ABE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03B74C22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</w:t>
      </w:r>
      <w:proofErr w:type="gramStart"/>
      <w:r w:rsidR="00990C9F">
        <w:rPr>
          <w:color w:val="000000"/>
          <w:sz w:val="27"/>
          <w:szCs w:val="27"/>
        </w:rPr>
        <w:t>вопросы  используя</w:t>
      </w:r>
      <w:proofErr w:type="gramEnd"/>
      <w:r w:rsidR="00990C9F">
        <w:rPr>
          <w:color w:val="000000"/>
          <w:sz w:val="27"/>
          <w:szCs w:val="27"/>
        </w:rPr>
        <w:t xml:space="preserve"> </w:t>
      </w:r>
    </w:p>
    <w:p w14:paraId="29F0776A" w14:textId="77777777" w:rsidR="00990C9F" w:rsidRDefault="00990C9F" w:rsidP="00990C9F">
      <w:pPr>
        <w:pStyle w:val="a3"/>
        <w:ind w:left="720"/>
      </w:pPr>
      <w:hyperlink r:id="rId18" w:history="1">
        <w:r>
          <w:rPr>
            <w:rStyle w:val="a4"/>
          </w:rPr>
          <w:t>https://docs.microsoft.com/en-us/dotnet/csharp/language-reference/builtin-types/value-types</w:t>
        </w:r>
      </w:hyperlink>
    </w:p>
    <w:p w14:paraId="0921E6CB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749F9F95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2ABA0CEB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3E8E5B87" w14:textId="77777777" w:rsidR="00641C1F" w:rsidRDefault="00641C1F" w:rsidP="00641C1F">
      <w:pPr>
        <w:pStyle w:val="a3"/>
        <w:ind w:left="720"/>
        <w:rPr>
          <w:sz w:val="28"/>
          <w:szCs w:val="28"/>
        </w:rPr>
      </w:pPr>
      <w:hyperlink r:id="rId21" w:history="1">
        <w:r w:rsidRPr="00D44293">
          <w:rPr>
            <w:rStyle w:val="a4"/>
            <w:sz w:val="28"/>
            <w:szCs w:val="28"/>
          </w:rPr>
          <w:t>http://sergeyteplyakov.blogspot.com/2012/10/net.html</w:t>
        </w:r>
      </w:hyperlink>
      <w:r>
        <w:rPr>
          <w:sz w:val="28"/>
          <w:szCs w:val="28"/>
        </w:rPr>
        <w:t xml:space="preserve"> </w:t>
      </w:r>
      <w:hyperlink r:id="rId22" w:history="1">
        <w:r w:rsidRPr="00D44293">
          <w:rPr>
            <w:rStyle w:val="a4"/>
            <w:sz w:val="28"/>
            <w:szCs w:val="28"/>
          </w:rPr>
          <w:t>https://habr.com/ru/post/463213/</w:t>
        </w:r>
      </w:hyperlink>
      <w:r w:rsidRPr="00641C1F">
        <w:rPr>
          <w:sz w:val="28"/>
          <w:szCs w:val="28"/>
        </w:rPr>
        <w:t xml:space="preserve"> </w:t>
      </w:r>
    </w:p>
    <w:p w14:paraId="765A20CF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7AA98C13" w14:textId="77777777" w:rsidR="00153D43" w:rsidRDefault="00153D43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556F9DE0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360886A6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002253D8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3FF72829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07CC8A8F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4CEC53C2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21562214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006622A0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694B00EE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7D6F9C20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3DC574E8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5B22B6BB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5DC90497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03C1FAD6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proofErr w:type="gramEnd"/>
      <w:r w:rsidRPr="00E201D6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</w:t>
      </w:r>
      <w:proofErr w:type="gramEnd"/>
      <w:r w:rsidRPr="00E201D6">
        <w:rPr>
          <w:color w:val="000000"/>
          <w:sz w:val="27"/>
          <w:szCs w:val="27"/>
        </w:rPr>
        <w:t xml:space="preserve"> в C#</w:t>
      </w:r>
      <w:r>
        <w:rPr>
          <w:color w:val="000000"/>
          <w:sz w:val="27"/>
          <w:szCs w:val="27"/>
        </w:rPr>
        <w:t>.</w:t>
      </w:r>
    </w:p>
    <w:p w14:paraId="43C09F63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4FAF62EB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1672B5ED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49BA15CC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02E2FEA4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594F90A6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5C6D1D8D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gramStart"/>
      <w:r w:rsidRPr="00E14A35">
        <w:rPr>
          <w:color w:val="000000"/>
          <w:sz w:val="27"/>
          <w:szCs w:val="27"/>
        </w:rPr>
        <w:t>т.д.</w:t>
      </w:r>
      <w:proofErr w:type="gramEnd"/>
      <w:r w:rsidRPr="00E14A35">
        <w:rPr>
          <w:color w:val="000000"/>
          <w:sz w:val="27"/>
          <w:szCs w:val="27"/>
        </w:rPr>
        <w:t>?</w:t>
      </w:r>
    </w:p>
    <w:p w14:paraId="6113949E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47396EE7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01607747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6CCC8CB9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7E3F7C4E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6490C5AD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20FC7C1B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1131CDC3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3EAF5CED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688CB494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78F892B7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73216778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638B637F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7574F78B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23498BBB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57823EB4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3AAC5AF4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012A1B23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475FAEAF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3CBD466B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444349D1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473B3AF" w14:textId="77777777" w:rsidR="009A526C" w:rsidRPr="00990C9F" w:rsidRDefault="009A526C" w:rsidP="009A526C">
      <w:pPr>
        <w:pStyle w:val="2"/>
        <w:rPr>
          <w:lang w:eastAsia="ru-RU"/>
        </w:rPr>
      </w:pPr>
    </w:p>
    <w:p w14:paraId="45C13BD5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21212C81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B50757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С#  является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чисто объектно-ориентированным языком. </w:t>
      </w:r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В объектно-ориентированном </w:t>
      </w:r>
      <w:proofErr w:type="gramStart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программировании  ход</w:t>
      </w:r>
      <w:proofErr w:type="gramEnd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выполнения программы определяется объектами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Объекты это</w:t>
      </w:r>
      <w:proofErr w:type="gramEnd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экземпляры класса. </w:t>
      </w:r>
      <w:proofErr w:type="gramStart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Класс это</w:t>
      </w:r>
      <w:proofErr w:type="gramEnd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абстрактный тип данных, определяемый пользователем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</w:t>
      </w:r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 С# запрещены глобальные функции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</w:t>
      </w:r>
      <w:proofErr w:type="spellStart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Main</w:t>
      </w:r>
      <w:proofErr w:type="spellEnd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( )</w:t>
      </w:r>
      <w:proofErr w:type="gramEnd"/>
      <w:r w:rsidRPr="00AA089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(в отличии от языка С пишется с прописной буквы).</w:t>
      </w:r>
    </w:p>
    <w:p w14:paraId="0BE74A1C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4312BBCF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40BBD169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005D817D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1E3D51CF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31782AEC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6A1374DA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0776B63A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proofErr w:type="gramStart"/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  <w:proofErr w:type="gramEnd"/>
    </w:p>
    <w:p w14:paraId="7039792D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67EAB6B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326FB48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026DDED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4C0B77C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6EFE458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2BBDA2F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252262B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331865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0DFB36C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7971709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0FF869A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47FB0D8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543D62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167B80A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1B02F1B1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5AFECC2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BEB88A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5E6524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EE2429" w14:textId="77777777" w:rsidR="009A526C" w:rsidRDefault="009A526C" w:rsidP="009A526C">
      <w:pPr>
        <w:spacing w:after="0" w:line="240" w:lineRule="auto"/>
      </w:pPr>
    </w:p>
    <w:p w14:paraId="2DEE1A9A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 xml:space="preserve">, 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>которая сообщает компилятору, где он должен искать классы (типы)</w:t>
      </w:r>
      <w:r w:rsidRPr="00863710">
        <w:rPr>
          <w:rFonts w:ascii="Times New Roman" w:hAnsi="Times New Roman" w:cs="Times New Roman"/>
          <w:sz w:val="28"/>
          <w:szCs w:val="28"/>
        </w:rPr>
        <w:t>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227F5A64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 xml:space="preserve">мастер предложения определяет пространство имен для нашего приложения. 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>По умолчанию в качестве имени выбирается имя проекта</w:t>
      </w:r>
      <w:r w:rsidRPr="00863710">
        <w:rPr>
          <w:rFonts w:ascii="Times New Roman" w:hAnsi="Times New Roman" w:cs="Times New Roman"/>
          <w:sz w:val="28"/>
          <w:szCs w:val="28"/>
        </w:rPr>
        <w:t>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0ABB7D0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55B75E90" w14:textId="77777777" w:rsidR="009A526C" w:rsidRPr="00AA089A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AA08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># определены три вида комментариев:</w:t>
      </w:r>
    </w:p>
    <w:p w14:paraId="76B393EC" w14:textId="77777777" w:rsidR="009A526C" w:rsidRPr="00AA089A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A089A">
        <w:rPr>
          <w:rFonts w:ascii="Times New Roman" w:hAnsi="Times New Roman" w:cs="Times New Roman"/>
          <w:sz w:val="28"/>
          <w:szCs w:val="28"/>
          <w:highlight w:val="yellow"/>
        </w:rPr>
        <w:t>многострочный (</w:t>
      </w:r>
      <w:r w:rsidRPr="00AA08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/*…*/)</w:t>
      </w:r>
    </w:p>
    <w:p w14:paraId="623ECE3A" w14:textId="77777777" w:rsidR="009A526C" w:rsidRPr="00AA089A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A089A">
        <w:rPr>
          <w:rFonts w:ascii="Times New Roman" w:hAnsi="Times New Roman" w:cs="Times New Roman"/>
          <w:sz w:val="28"/>
          <w:szCs w:val="28"/>
          <w:highlight w:val="yellow"/>
        </w:rPr>
        <w:t>однострочный (</w:t>
      </w:r>
      <w:r w:rsidRPr="00AA08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//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AA08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1E7A6CE6" w14:textId="77777777" w:rsidR="009A526C" w:rsidRPr="00AA089A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A08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 xml:space="preserve"> (///) – комментарий для поддержки возможности создания самодокументированного кода.</w:t>
      </w:r>
    </w:p>
    <w:p w14:paraId="59B0879F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89A">
        <w:rPr>
          <w:rFonts w:ascii="Times New Roman" w:hAnsi="Times New Roman" w:cs="Times New Roman"/>
          <w:sz w:val="28"/>
          <w:szCs w:val="28"/>
          <w:highlight w:val="yellow"/>
        </w:rPr>
        <w:t>Строчка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ab/>
        <w:t>[</w:t>
      </w:r>
      <w:proofErr w:type="spellStart"/>
      <w:proofErr w:type="gramStart"/>
      <w:r w:rsidRPr="00AA089A">
        <w:rPr>
          <w:rFonts w:ascii="Times New Roman" w:hAnsi="Times New Roman" w:cs="Times New Roman"/>
          <w:sz w:val="28"/>
          <w:szCs w:val="28"/>
          <w:highlight w:val="yellow"/>
        </w:rPr>
        <w:t>STAThread</w:t>
      </w:r>
      <w:proofErr w:type="spellEnd"/>
      <w:r w:rsidRPr="00AA089A">
        <w:rPr>
          <w:rFonts w:ascii="Times New Roman" w:hAnsi="Times New Roman" w:cs="Times New Roman"/>
          <w:sz w:val="28"/>
          <w:szCs w:val="28"/>
          <w:highlight w:val="yellow"/>
        </w:rPr>
        <w:t>]  является</w:t>
      </w:r>
      <w:proofErr w:type="gramEnd"/>
      <w:r w:rsidRPr="00AA089A">
        <w:rPr>
          <w:rFonts w:ascii="Times New Roman" w:hAnsi="Times New Roman" w:cs="Times New Roman"/>
          <w:sz w:val="28"/>
          <w:szCs w:val="28"/>
          <w:highlight w:val="yellow"/>
        </w:rPr>
        <w:t xml:space="preserve"> атрибутом</w:t>
      </w:r>
      <w:r w:rsidRPr="00863710">
        <w:rPr>
          <w:rFonts w:ascii="Times New Roman" w:hAnsi="Times New Roman" w:cs="Times New Roman"/>
          <w:sz w:val="28"/>
          <w:szCs w:val="28"/>
        </w:rPr>
        <w:t xml:space="preserve">.  Атрибуты задаются в квадратных скобках. 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>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нашем случае указывается </w:t>
      </w:r>
      <w:r w:rsidRPr="00AA089A">
        <w:rPr>
          <w:rFonts w:ascii="Times New Roman" w:hAnsi="Times New Roman" w:cs="Times New Roman"/>
          <w:sz w:val="28"/>
          <w:szCs w:val="28"/>
          <w:highlight w:val="yellow"/>
        </w:rPr>
        <w:t xml:space="preserve">однопоточная </w:t>
      </w:r>
      <w:proofErr w:type="gramStart"/>
      <w:r w:rsidRPr="00AA089A">
        <w:rPr>
          <w:rFonts w:ascii="Times New Roman" w:hAnsi="Times New Roman" w:cs="Times New Roman"/>
          <w:sz w:val="28"/>
          <w:szCs w:val="28"/>
          <w:highlight w:val="yellow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644FD752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 xml:space="preserve">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66044897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4D61C6F6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>#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как и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</w:t>
      </w:r>
      <w:r w:rsidRPr="00AA089A">
        <w:rPr>
          <w:rFonts w:ascii="Times New Roman" w:hAnsi="Times New Roman" w:cs="Times New Roman"/>
          <w:sz w:val="28"/>
          <w:highlight w:val="yellow"/>
        </w:rPr>
        <w:t xml:space="preserve">Аргумент </w:t>
      </w:r>
      <w:proofErr w:type="gramStart"/>
      <w:r w:rsidRPr="00AA089A">
        <w:rPr>
          <w:rFonts w:ascii="Times New Roman" w:hAnsi="Times New Roman" w:cs="Times New Roman"/>
          <w:sz w:val="28"/>
          <w:highlight w:val="yellow"/>
        </w:rPr>
        <w:t>- это</w:t>
      </w:r>
      <w:proofErr w:type="gramEnd"/>
      <w:r w:rsidRPr="00AA089A">
        <w:rPr>
          <w:rFonts w:ascii="Times New Roman" w:hAnsi="Times New Roman" w:cs="Times New Roman"/>
          <w:sz w:val="28"/>
          <w:highlight w:val="yellow"/>
        </w:rPr>
        <w:t xml:space="preserve"> строковый массив, содержащий элементы командной строки.</w:t>
      </w:r>
      <w:r w:rsidRPr="00863710">
        <w:rPr>
          <w:rFonts w:ascii="Times New Roman" w:hAnsi="Times New Roman" w:cs="Times New Roman"/>
          <w:sz w:val="28"/>
        </w:rPr>
        <w:t xml:space="preserve">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3B1A99B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0688E7B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4D2E1B37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7CD6EE9C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5C8CCA82" w14:textId="77777777" w:rsidR="009A526C" w:rsidRDefault="009A526C" w:rsidP="009A526C">
      <w:pPr>
        <w:spacing w:after="0" w:line="240" w:lineRule="auto"/>
        <w:rPr>
          <w:sz w:val="28"/>
        </w:rPr>
      </w:pPr>
    </w:p>
    <w:p w14:paraId="2041D68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8D0228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3C9904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66B1AC1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4923F18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02F6B074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4CDBF9C7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E0A248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AA089A">
        <w:rPr>
          <w:rFonts w:ascii="Times New Roman" w:hAnsi="Times New Roman" w:cs="Times New Roman"/>
          <w:sz w:val="28"/>
          <w:highlight w:val="yellow"/>
        </w:rPr>
        <w:t xml:space="preserve">Функции консольного ввода-вывода являются методами класса </w:t>
      </w:r>
      <w:proofErr w:type="spellStart"/>
      <w:proofErr w:type="gramStart"/>
      <w:r w:rsidRPr="00AA089A">
        <w:rPr>
          <w:rFonts w:ascii="Times New Roman" w:hAnsi="Times New Roman" w:cs="Times New Roman"/>
          <w:sz w:val="28"/>
          <w:highlight w:val="yellow"/>
        </w:rPr>
        <w:t>Console</w:t>
      </w:r>
      <w:proofErr w:type="spellEnd"/>
      <w:r w:rsidRPr="00AA089A">
        <w:rPr>
          <w:rFonts w:ascii="Times New Roman" w:hAnsi="Times New Roman" w:cs="Times New Roman"/>
          <w:highlight w:val="yellow"/>
        </w:rPr>
        <w:t xml:space="preserve"> </w:t>
      </w:r>
      <w:r w:rsidRPr="00AA089A">
        <w:rPr>
          <w:rFonts w:ascii="Times New Roman" w:hAnsi="Times New Roman" w:cs="Times New Roman"/>
          <w:sz w:val="28"/>
          <w:highlight w:val="yellow"/>
        </w:rPr>
        <w:t xml:space="preserve"> библиотеки</w:t>
      </w:r>
      <w:proofErr w:type="gramEnd"/>
      <w:r w:rsidRPr="00AA089A">
        <w:rPr>
          <w:rFonts w:ascii="Times New Roman" w:hAnsi="Times New Roman" w:cs="Times New Roman"/>
          <w:sz w:val="28"/>
          <w:highlight w:val="yellow"/>
        </w:rPr>
        <w:t xml:space="preserve"> классов </w:t>
      </w:r>
      <w:proofErr w:type="gramStart"/>
      <w:r w:rsidRPr="00AA089A">
        <w:rPr>
          <w:rFonts w:ascii="Times New Roman" w:hAnsi="Times New Roman" w:cs="Times New Roman"/>
          <w:sz w:val="28"/>
          <w:highlight w:val="yellow"/>
        </w:rPr>
        <w:t>среды  .</w:t>
      </w:r>
      <w:r w:rsidRPr="00AA089A">
        <w:rPr>
          <w:rFonts w:ascii="Times New Roman" w:hAnsi="Times New Roman" w:cs="Times New Roman"/>
          <w:sz w:val="28"/>
          <w:highlight w:val="yellow"/>
          <w:lang w:val="en-US"/>
        </w:rPr>
        <w:t>NET</w:t>
      </w:r>
      <w:proofErr w:type="gramEnd"/>
      <w:r w:rsidRPr="00AA089A">
        <w:rPr>
          <w:rFonts w:ascii="Times New Roman" w:hAnsi="Times New Roman" w:cs="Times New Roman"/>
          <w:sz w:val="28"/>
          <w:highlight w:val="yellow"/>
        </w:rPr>
        <w:t>.</w:t>
      </w:r>
    </w:p>
    <w:p w14:paraId="56275835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3E6FBFF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602386D2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4DF8134F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>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4109A28E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</w:t>
      </w:r>
      <w:proofErr w:type="gramStart"/>
      <w:r w:rsidRPr="00863710">
        <w:rPr>
          <w:rFonts w:ascii="Times New Roman" w:hAnsi="Times New Roman" w:cs="Times New Roman"/>
          <w:sz w:val="28"/>
        </w:rPr>
        <w:t>ниже :</w:t>
      </w:r>
      <w:proofErr w:type="gramEnd"/>
    </w:p>
    <w:p w14:paraId="29ADE7C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0FA2382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5D510F1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9BD379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3B0B030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307F4B6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1E7D7D6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4F41767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1D6BACF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46D68C5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2FD2C9F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proofErr w:type="gram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  <w:proofErr w:type="gramEnd"/>
    </w:p>
    <w:p w14:paraId="4499B7F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5833F01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8DE536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6D9F406D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11778073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30877027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660BB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</w:t>
      </w:r>
      <w:proofErr w:type="gramStart"/>
      <w:r w:rsidRPr="00A03051">
        <w:rPr>
          <w:rFonts w:ascii="Courier New" w:hAnsi="Courier New" w:cs="Courier New"/>
          <w:b/>
          <w:bCs/>
          <w:lang w:val="en-US"/>
        </w:rPr>
        <w:t>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proofErr w:type="gramStart"/>
      <w:r w:rsidRPr="00A03051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5F19DA9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7DE3F24D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893EC5">
        <w:rPr>
          <w:sz w:val="28"/>
          <w:szCs w:val="28"/>
          <w:highlight w:val="yellow"/>
        </w:rPr>
        <w:t>Маркер это</w:t>
      </w:r>
      <w:proofErr w:type="gramEnd"/>
      <w:r w:rsidRPr="00893EC5">
        <w:rPr>
          <w:sz w:val="28"/>
          <w:szCs w:val="28"/>
          <w:highlight w:val="yellow"/>
        </w:rPr>
        <w:t xml:space="preserve"> номер параметра в списке</w:t>
      </w:r>
      <w:r w:rsidRPr="000214F9">
        <w:rPr>
          <w:sz w:val="28"/>
          <w:szCs w:val="28"/>
        </w:rPr>
        <w:t xml:space="preserve">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</w:t>
      </w:r>
      <w:r w:rsidRPr="00893EC5">
        <w:rPr>
          <w:sz w:val="28"/>
          <w:szCs w:val="28"/>
          <w:highlight w:val="yellow"/>
        </w:rPr>
        <w:t>Например, запись {1,3} означает, что для печати первого элемента списка отводится поле шириной в три символа.</w:t>
      </w:r>
      <w:r w:rsidRPr="00893EC5">
        <w:rPr>
          <w:sz w:val="28"/>
          <w:szCs w:val="28"/>
        </w:rPr>
        <w:t xml:space="preserve"> </w:t>
      </w:r>
      <w:r w:rsidRPr="00F35588">
        <w:rPr>
          <w:sz w:val="28"/>
          <w:szCs w:val="28"/>
        </w:rPr>
        <w:t xml:space="preserve">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2CD36232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446AD322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5132975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255;</w:t>
      </w:r>
      <w:proofErr w:type="gramEnd"/>
    </w:p>
    <w:p w14:paraId="1CE3E1B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32;</w:t>
      </w:r>
      <w:proofErr w:type="gramEnd"/>
    </w:p>
    <w:p w14:paraId="6D56AA1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4}\n-----\n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{2,5}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",s1,s2,s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1+s2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30C7AC7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4}\n-----\n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{2,5}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",s1,s2,s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1+s2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77310E8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30081A94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893EC5">
        <w:rPr>
          <w:sz w:val="28"/>
          <w:szCs w:val="28"/>
          <w:highlight w:val="yellow"/>
        </w:rPr>
        <w:lastRenderedPageBreak/>
        <w:t xml:space="preserve">Кроме того, после поля ширины через </w:t>
      </w:r>
      <w:proofErr w:type="gramStart"/>
      <w:r w:rsidRPr="00893EC5">
        <w:rPr>
          <w:sz w:val="28"/>
          <w:szCs w:val="28"/>
          <w:highlight w:val="yellow"/>
        </w:rPr>
        <w:t>двоеточие  можно</w:t>
      </w:r>
      <w:proofErr w:type="gramEnd"/>
      <w:r w:rsidRPr="00893EC5">
        <w:rPr>
          <w:sz w:val="28"/>
          <w:szCs w:val="28"/>
          <w:highlight w:val="yellow"/>
        </w:rPr>
        <w:t xml:space="preserve"> указать форматную строку, состоящую из одного символа и необязательного значения точности.</w:t>
      </w:r>
      <w:r w:rsidRPr="00F35588">
        <w:rPr>
          <w:sz w:val="28"/>
          <w:szCs w:val="28"/>
        </w:rPr>
        <w:t xml:space="preserve"> </w:t>
      </w:r>
    </w:p>
    <w:p w14:paraId="41F0743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40A70A4B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6342AE72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102B2508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623860AC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27E18C3D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12CDCD44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7C4859A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7EA46575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03D53B35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264D23EB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7867A2AB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1C668" w14:textId="77777777" w:rsidR="00876661" w:rsidRDefault="00876661" w:rsidP="00990C9F">
      <w:pPr>
        <w:spacing w:after="0" w:line="240" w:lineRule="auto"/>
      </w:pPr>
      <w:r>
        <w:separator/>
      </w:r>
    </w:p>
  </w:endnote>
  <w:endnote w:type="continuationSeparator" w:id="0">
    <w:p w14:paraId="23C3E47E" w14:textId="77777777" w:rsidR="00876661" w:rsidRDefault="00876661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D2C32" w14:textId="77777777" w:rsidR="00876661" w:rsidRDefault="00876661" w:rsidP="00990C9F">
      <w:pPr>
        <w:spacing w:after="0" w:line="240" w:lineRule="auto"/>
      </w:pPr>
      <w:r>
        <w:separator/>
      </w:r>
    </w:p>
  </w:footnote>
  <w:footnote w:type="continuationSeparator" w:id="0">
    <w:p w14:paraId="2FE33CD0" w14:textId="77777777" w:rsidR="00876661" w:rsidRDefault="00876661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53189642">
    <w:abstractNumId w:val="18"/>
  </w:num>
  <w:num w:numId="2" w16cid:durableId="510922742">
    <w:abstractNumId w:val="14"/>
  </w:num>
  <w:num w:numId="3" w16cid:durableId="1291982718">
    <w:abstractNumId w:val="20"/>
  </w:num>
  <w:num w:numId="4" w16cid:durableId="1807967424">
    <w:abstractNumId w:val="11"/>
  </w:num>
  <w:num w:numId="5" w16cid:durableId="1359314826">
    <w:abstractNumId w:val="19"/>
  </w:num>
  <w:num w:numId="6" w16cid:durableId="1710380082">
    <w:abstractNumId w:val="2"/>
  </w:num>
  <w:num w:numId="7" w16cid:durableId="710767169">
    <w:abstractNumId w:val="13"/>
  </w:num>
  <w:num w:numId="8" w16cid:durableId="876626888">
    <w:abstractNumId w:val="5"/>
  </w:num>
  <w:num w:numId="9" w16cid:durableId="534192165">
    <w:abstractNumId w:val="6"/>
  </w:num>
  <w:num w:numId="10" w16cid:durableId="100419344">
    <w:abstractNumId w:val="15"/>
  </w:num>
  <w:num w:numId="11" w16cid:durableId="1313634278">
    <w:abstractNumId w:val="12"/>
  </w:num>
  <w:num w:numId="12" w16cid:durableId="1074743548">
    <w:abstractNumId w:val="9"/>
  </w:num>
  <w:num w:numId="13" w16cid:durableId="252248658">
    <w:abstractNumId w:val="17"/>
  </w:num>
  <w:num w:numId="14" w16cid:durableId="1827278810">
    <w:abstractNumId w:val="1"/>
  </w:num>
  <w:num w:numId="15" w16cid:durableId="119880303">
    <w:abstractNumId w:val="4"/>
  </w:num>
  <w:num w:numId="16" w16cid:durableId="1045255216">
    <w:abstractNumId w:val="7"/>
  </w:num>
  <w:num w:numId="17" w16cid:durableId="634677348">
    <w:abstractNumId w:val="8"/>
  </w:num>
  <w:num w:numId="18" w16cid:durableId="367804275">
    <w:abstractNumId w:val="16"/>
  </w:num>
  <w:num w:numId="19" w16cid:durableId="619723843">
    <w:abstractNumId w:val="10"/>
  </w:num>
  <w:num w:numId="20" w16cid:durableId="841967479">
    <w:abstractNumId w:val="0"/>
  </w:num>
  <w:num w:numId="21" w16cid:durableId="326443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30D1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27FC9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76661"/>
    <w:rsid w:val="0088633B"/>
    <w:rsid w:val="008879D1"/>
    <w:rsid w:val="00887BEA"/>
    <w:rsid w:val="00893673"/>
    <w:rsid w:val="00893EC5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A089A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26E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4252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Poma Mr</cp:lastModifiedBy>
  <cp:revision>8</cp:revision>
  <cp:lastPrinted>2016-02-01T11:15:00Z</cp:lastPrinted>
  <dcterms:created xsi:type="dcterms:W3CDTF">2017-08-06T16:57:00Z</dcterms:created>
  <dcterms:modified xsi:type="dcterms:W3CDTF">2025-09-04T01:38:00Z</dcterms:modified>
</cp:coreProperties>
</file>