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3D3D5" w14:textId="77777777" w:rsidR="00FE4835" w:rsidRDefault="00FE4835">
      <w:pPr>
        <w:spacing w:before="1200"/>
      </w:pPr>
    </w:p>
    <w:p w14:paraId="5B329042" w14:textId="77777777" w:rsidR="00FE4835" w:rsidRPr="00071DE4" w:rsidRDefault="00000000">
      <w:pPr>
        <w:spacing w:after="240"/>
        <w:jc w:val="center"/>
        <w:rPr>
          <w:color w:val="FFC000"/>
        </w:rPr>
      </w:pPr>
      <w:r w:rsidRPr="00071DE4">
        <w:rPr>
          <w:b/>
          <w:bCs/>
          <w:color w:val="FFC000"/>
          <w:sz w:val="48"/>
          <w:szCs w:val="48"/>
        </w:rPr>
        <w:t>PROJET D’ANALYSE DE L’ATTRITION</w:t>
      </w:r>
    </w:p>
    <w:p w14:paraId="3DD513CF" w14:textId="77777777" w:rsidR="00FE4835" w:rsidRDefault="00000000">
      <w:pPr>
        <w:spacing w:after="600"/>
        <w:jc w:val="center"/>
        <w:rPr>
          <w:color w:val="555555"/>
          <w:sz w:val="28"/>
          <w:szCs w:val="28"/>
        </w:rPr>
      </w:pPr>
      <w:proofErr w:type="spellStart"/>
      <w:r>
        <w:rPr>
          <w:color w:val="555555"/>
          <w:sz w:val="28"/>
          <w:szCs w:val="28"/>
        </w:rPr>
        <w:t>HumanForYou</w:t>
      </w:r>
      <w:proofErr w:type="spellEnd"/>
      <w:r>
        <w:rPr>
          <w:color w:val="555555"/>
          <w:sz w:val="28"/>
          <w:szCs w:val="28"/>
        </w:rPr>
        <w:t xml:space="preserve"> – Entreprise Pharmaceutique</w:t>
      </w:r>
    </w:p>
    <w:p w14:paraId="0CFFC43D" w14:textId="0178126D" w:rsidR="00071DE4" w:rsidRPr="00071DE4" w:rsidRDefault="00071DE4" w:rsidP="00071DE4">
      <w:pPr>
        <w:pStyle w:val="Titre1"/>
        <w:jc w:val="center"/>
        <w:rPr>
          <w:rFonts w:ascii="Arial Black" w:hAnsi="Arial Black"/>
          <w:color w:val="FFC000"/>
        </w:rPr>
      </w:pPr>
      <w:r w:rsidRPr="00071DE4">
        <w:rPr>
          <w:rFonts w:ascii="Arial Black" w:hAnsi="Arial Black"/>
          <w:color w:val="FFC000"/>
        </w:rPr>
        <w:t>Livrable étique</w:t>
      </w:r>
    </w:p>
    <w:p w14:paraId="3265D241" w14:textId="6693CCEE" w:rsidR="00FE4835" w:rsidRDefault="00FE4835">
      <w:pPr>
        <w:spacing w:after="120"/>
        <w:jc w:val="center"/>
      </w:pPr>
    </w:p>
    <w:p w14:paraId="073FCA3A" w14:textId="77777777" w:rsidR="00FE4835" w:rsidRDefault="00000000">
      <w:pPr>
        <w:spacing w:before="240" w:after="960"/>
        <w:jc w:val="center"/>
      </w:pPr>
      <w:r>
        <w:rPr>
          <w:color w:val="666666"/>
          <w:sz w:val="24"/>
          <w:szCs w:val="24"/>
        </w:rPr>
        <w:t>Démarche éthique, décisions d’équipe et points de contrôle</w:t>
      </w:r>
    </w:p>
    <w:p w14:paraId="353DD8E8" w14:textId="77777777" w:rsidR="00FE4835" w:rsidRDefault="00FE4835">
      <w:pPr>
        <w:spacing w:before="60" w:after="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FE4835" w14:paraId="00EC3E04" w14:textId="77777777" w:rsidTr="00071DE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20B6FAD9" w14:textId="77777777" w:rsidR="00FE4835" w:rsidRPr="00071DE4" w:rsidRDefault="00000000">
            <w:pPr>
              <w:rPr>
                <w:color w:val="0D0D0D" w:themeColor="text1" w:themeTint="F2"/>
              </w:rPr>
            </w:pPr>
            <w:r w:rsidRPr="00071DE4">
              <w:rPr>
                <w:b/>
                <w:bCs/>
                <w:color w:val="0D0D0D" w:themeColor="text1" w:themeTint="F2"/>
                <w:sz w:val="20"/>
                <w:szCs w:val="20"/>
              </w:rPr>
              <w:t>Client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22403" w14:textId="77777777" w:rsidR="00FE4835" w:rsidRDefault="00000000">
            <w:proofErr w:type="spellStart"/>
            <w:r>
              <w:rPr>
                <w:sz w:val="20"/>
                <w:szCs w:val="20"/>
              </w:rPr>
              <w:t>HumanForYou</w:t>
            </w:r>
            <w:proofErr w:type="spellEnd"/>
            <w:r>
              <w:rPr>
                <w:sz w:val="20"/>
                <w:szCs w:val="20"/>
              </w:rPr>
              <w:t xml:space="preserve"> – Direction des Ressources Humaines</w:t>
            </w:r>
          </w:p>
        </w:tc>
      </w:tr>
      <w:tr w:rsidR="00FE4835" w14:paraId="11C51D43" w14:textId="77777777" w:rsidTr="00071DE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0213D867" w14:textId="77777777" w:rsidR="00FE4835" w:rsidRDefault="00000000">
            <w:r w:rsidRPr="00071DE4">
              <w:rPr>
                <w:b/>
                <w:bCs/>
                <w:color w:val="0D0D0D" w:themeColor="text1" w:themeTint="F2"/>
                <w:sz w:val="20"/>
                <w:szCs w:val="20"/>
              </w:rPr>
              <w:t>Objet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19CB1" w14:textId="77777777" w:rsidR="00FE4835" w:rsidRDefault="00000000">
            <w:r>
              <w:rPr>
                <w:sz w:val="20"/>
                <w:szCs w:val="20"/>
              </w:rPr>
              <w:t>Analyse prédictive du taux de rotation du personnel</w:t>
            </w:r>
          </w:p>
        </w:tc>
      </w:tr>
      <w:tr w:rsidR="00FE4835" w14:paraId="7C7E6725" w14:textId="77777777" w:rsidTr="00071DE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52004E3C" w14:textId="77777777" w:rsidR="00FE4835" w:rsidRPr="00071DE4" w:rsidRDefault="00000000">
            <w:pPr>
              <w:rPr>
                <w:color w:val="0D0D0D" w:themeColor="text1" w:themeTint="F2"/>
              </w:rPr>
            </w:pPr>
            <w:r w:rsidRPr="00071DE4">
              <w:rPr>
                <w:b/>
                <w:bCs/>
                <w:color w:val="0D0D0D" w:themeColor="text1" w:themeTint="F2"/>
                <w:sz w:val="20"/>
                <w:szCs w:val="20"/>
              </w:rPr>
              <w:t>Année de référence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624CB" w14:textId="77777777" w:rsidR="00FE4835" w:rsidRDefault="00000000">
            <w:r>
              <w:rPr>
                <w:sz w:val="20"/>
                <w:szCs w:val="20"/>
              </w:rPr>
              <w:t>2015 (données) – prédiction 2016</w:t>
            </w:r>
          </w:p>
        </w:tc>
      </w:tr>
      <w:tr w:rsidR="00FE4835" w14:paraId="2E3BC01A" w14:textId="77777777" w:rsidTr="00071DE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1847E9C2" w14:textId="77777777" w:rsidR="00FE4835" w:rsidRPr="00071DE4" w:rsidRDefault="00000000">
            <w:pPr>
              <w:rPr>
                <w:color w:val="0D0D0D" w:themeColor="text1" w:themeTint="F2"/>
              </w:rPr>
            </w:pPr>
            <w:r w:rsidRPr="00071DE4">
              <w:rPr>
                <w:b/>
                <w:bCs/>
                <w:color w:val="0D0D0D" w:themeColor="text1" w:themeTint="F2"/>
                <w:sz w:val="20"/>
                <w:szCs w:val="20"/>
              </w:rPr>
              <w:t>Version du document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F7FEF" w14:textId="77777777" w:rsidR="00FE4835" w:rsidRDefault="00000000">
            <w:r>
              <w:rPr>
                <w:sz w:val="20"/>
                <w:szCs w:val="20"/>
              </w:rPr>
              <w:t>1.0</w:t>
            </w:r>
          </w:p>
        </w:tc>
      </w:tr>
    </w:tbl>
    <w:p w14:paraId="45457BD6" w14:textId="77777777" w:rsidR="00FE4835" w:rsidRDefault="00FE4835">
      <w:pPr>
        <w:pageBreakBefore/>
      </w:pPr>
    </w:p>
    <w:p w14:paraId="15ACAB25" w14:textId="77777777" w:rsidR="00FE4835" w:rsidRPr="00071DE4" w:rsidRDefault="00000000">
      <w:pPr>
        <w:pStyle w:val="Titre1"/>
        <w:rPr>
          <w:color w:val="FFC000"/>
        </w:rPr>
      </w:pPr>
      <w:r w:rsidRPr="00071DE4">
        <w:rPr>
          <w:color w:val="FFC000"/>
        </w:rPr>
        <w:t>1. Introduction et cadre de la démarche éthique</w:t>
      </w:r>
    </w:p>
    <w:p w14:paraId="1C2E5B39" w14:textId="77777777" w:rsidR="00FE4835" w:rsidRDefault="00000000">
      <w:pPr>
        <w:spacing w:before="80" w:after="80"/>
      </w:pPr>
      <w:r>
        <w:t xml:space="preserve">L’entreprise </w:t>
      </w:r>
      <w:proofErr w:type="spellStart"/>
      <w:r>
        <w:t>HumanForYou</w:t>
      </w:r>
      <w:proofErr w:type="spellEnd"/>
      <w:r>
        <w:t xml:space="preserve"> nous a confié une mission d’analyse des données RH afin d’identifier les facteurs influençant le taux de rotation de son personnel (environ 15 % par an) et de proposer des modèles prédictifs pour mieux retenir ses collaborateurs.</w:t>
      </w:r>
    </w:p>
    <w:p w14:paraId="396E56B3" w14:textId="77777777" w:rsidR="00FE4835" w:rsidRDefault="00FE4835">
      <w:pPr>
        <w:spacing w:before="60" w:after="60"/>
      </w:pPr>
    </w:p>
    <w:p w14:paraId="5900E552" w14:textId="77777777" w:rsidR="00FE4835" w:rsidRDefault="00000000">
      <w:pPr>
        <w:spacing w:before="80" w:after="80"/>
      </w:pPr>
      <w:r>
        <w:t xml:space="preserve">Ce projet soulève des enjeux éthiques importants car il mobilise des données personnelles et professionnelles d’employés identifiables via leur </w:t>
      </w:r>
      <w:proofErr w:type="spellStart"/>
      <w:r>
        <w:t>EmployeeID</w:t>
      </w:r>
      <w:proofErr w:type="spellEnd"/>
      <w:r>
        <w:t>, dans le but d’évaluer leur probabilité de quitter l’entreprise. Conformément aux 7 exigences de la Commission Européenne pour une IA digne de confiance, notre équipe a adopté une démarche éthique structurée tout au long du projet.</w:t>
      </w:r>
    </w:p>
    <w:p w14:paraId="126A61E5" w14:textId="77777777" w:rsidR="00FE4835" w:rsidRDefault="00FE4835">
      <w:pPr>
        <w:spacing w:before="60" w:after="60"/>
      </w:pPr>
    </w:p>
    <w:p w14:paraId="163A3F46" w14:textId="77777777" w:rsidR="00FE4835" w:rsidRPr="00071DE4" w:rsidRDefault="00000000">
      <w:pPr>
        <w:pStyle w:val="Titre1"/>
        <w:rPr>
          <w:color w:val="FFC000"/>
        </w:rPr>
      </w:pPr>
      <w:r w:rsidRPr="00071DE4">
        <w:rPr>
          <w:color w:val="FFC000"/>
        </w:rPr>
        <w:t>2. Respect de l’autonomie humaine</w:t>
      </w:r>
    </w:p>
    <w:p w14:paraId="539A12EE" w14:textId="77777777" w:rsidR="00FE4835" w:rsidRPr="00071DE4" w:rsidRDefault="00000000">
      <w:pPr>
        <w:pStyle w:val="Titre2"/>
        <w:rPr>
          <w:color w:val="FFC000"/>
        </w:rPr>
      </w:pPr>
      <w:r w:rsidRPr="00071DE4">
        <w:rPr>
          <w:color w:val="FFC000"/>
        </w:rPr>
        <w:t>2.1 Constat</w:t>
      </w:r>
    </w:p>
    <w:p w14:paraId="58D51EA2" w14:textId="77777777" w:rsidR="00FE4835" w:rsidRPr="00A55D62" w:rsidRDefault="00000000">
      <w:pPr>
        <w:spacing w:before="80" w:after="80"/>
      </w:pPr>
      <w:r w:rsidRPr="00A55D62">
        <w:t>Le modèle vise à prédire le départ d’employés. Si ses conclusions étaient utilisées de manière automatique pour prendre des décisions (licenciement préventif, blocage de promotion), elles porteraient directement atteinte à l’autonomie et aux droits des personnes concernées.</w:t>
      </w:r>
    </w:p>
    <w:p w14:paraId="03051575" w14:textId="77777777" w:rsidR="00FE4835" w:rsidRDefault="00FE4835">
      <w:pPr>
        <w:spacing w:before="60" w:after="60"/>
      </w:pPr>
    </w:p>
    <w:p w14:paraId="7514CC7E" w14:textId="77777777" w:rsidR="00FE4835" w:rsidRPr="00071DE4" w:rsidRDefault="00000000">
      <w:pPr>
        <w:pStyle w:val="Titre2"/>
        <w:rPr>
          <w:color w:val="FFC000"/>
        </w:rPr>
      </w:pPr>
      <w:r w:rsidRPr="00071DE4">
        <w:rPr>
          <w:color w:val="FFC000"/>
        </w:rPr>
        <w:t>2.2 Décisions prises en équipe</w:t>
      </w:r>
    </w:p>
    <w:p w14:paraId="39F5F74F" w14:textId="77777777" w:rsidR="00FE4835" w:rsidRDefault="00000000">
      <w:pPr>
        <w:pStyle w:val="Paragraphedeliste"/>
        <w:numPr>
          <w:ilvl w:val="0"/>
          <w:numId w:val="2"/>
        </w:numPr>
        <w:spacing w:before="60" w:after="60"/>
      </w:pPr>
      <w:r>
        <w:t>Le modèle est un outil d’aide à la décision, jamais un système décisionnel autonome.</w:t>
      </w:r>
    </w:p>
    <w:p w14:paraId="2C1D7415" w14:textId="77777777" w:rsidR="00FE4835" w:rsidRDefault="00000000">
      <w:pPr>
        <w:pStyle w:val="Paragraphedeliste"/>
        <w:numPr>
          <w:ilvl w:val="0"/>
          <w:numId w:val="2"/>
        </w:numPr>
        <w:spacing w:before="60" w:after="60"/>
      </w:pPr>
      <w:r>
        <w:t>Toute conclusion du modèle doit être validée et interprétée par un responsable RH humain avant toute action.</w:t>
      </w:r>
    </w:p>
    <w:p w14:paraId="00FB1011" w14:textId="77777777" w:rsidR="00FE4835" w:rsidRDefault="00000000">
      <w:pPr>
        <w:pStyle w:val="Paragraphedeliste"/>
        <w:numPr>
          <w:ilvl w:val="0"/>
          <w:numId w:val="2"/>
        </w:numPr>
        <w:spacing w:before="60" w:after="60"/>
      </w:pPr>
      <w:r>
        <w:t>L’objectif est d’améliorer les conditions de travail globalement, non de cibler des individus.</w:t>
      </w:r>
    </w:p>
    <w:p w14:paraId="3AA405C3" w14:textId="77777777" w:rsidR="00FE4835" w:rsidRDefault="00000000">
      <w:pPr>
        <w:pStyle w:val="Paragraphedeliste"/>
        <w:numPr>
          <w:ilvl w:val="0"/>
          <w:numId w:val="2"/>
        </w:numPr>
        <w:spacing w:before="60" w:after="60"/>
      </w:pPr>
      <w:r>
        <w:t>Les recommandations finales seront des pistes d’amélioration collectives (politique RH, avantages, formations).</w:t>
      </w:r>
    </w:p>
    <w:p w14:paraId="417DDC6A" w14:textId="77777777" w:rsidR="00FE4835" w:rsidRDefault="00FE4835">
      <w:pPr>
        <w:spacing w:before="60" w:after="60"/>
      </w:pPr>
    </w:p>
    <w:p w14:paraId="147D93E5" w14:textId="77777777" w:rsidR="00FE4835" w:rsidRPr="00071DE4" w:rsidRDefault="00000000">
      <w:pPr>
        <w:pStyle w:val="Titre2"/>
        <w:rPr>
          <w:color w:val="FFC000"/>
        </w:rPr>
      </w:pPr>
      <w:r w:rsidRPr="00071DE4">
        <w:rPr>
          <w:color w:val="FFC000"/>
        </w:rPr>
        <w:t>2.3 Points de contrôle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E4835" w14:paraId="512085FC" w14:textId="77777777" w:rsidTr="00071DE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309F7350" w14:textId="77777777" w:rsidR="00FE4835" w:rsidRDefault="00000000">
            <w:r>
              <w:rPr>
                <w:b/>
                <w:bCs/>
                <w:color w:val="FFFFFF"/>
                <w:sz w:val="20"/>
                <w:szCs w:val="20"/>
              </w:rPr>
              <w:t>Risque / Point de vigilance</w:t>
            </w:r>
          </w:p>
        </w:tc>
        <w:tc>
          <w:tcPr>
            <w:tcW w:w="636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70178399" w14:textId="77777777" w:rsidR="00FE4835" w:rsidRPr="00071DE4" w:rsidRDefault="00000000">
            <w:pPr>
              <w:rPr>
                <w:color w:val="FFC000"/>
              </w:rPr>
            </w:pPr>
            <w:r>
              <w:rPr>
                <w:b/>
                <w:bCs/>
                <w:color w:val="FFFFFF"/>
                <w:sz w:val="20"/>
                <w:szCs w:val="20"/>
              </w:rPr>
              <w:t>Mesure prise / Décision d'équipe</w:t>
            </w:r>
          </w:p>
        </w:tc>
      </w:tr>
      <w:tr w:rsidR="00FE4835" w14:paraId="544348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C0E2B2" w14:textId="77777777" w:rsidR="00FE4835" w:rsidRDefault="00000000">
            <w:r>
              <w:rPr>
                <w:sz w:val="20"/>
                <w:szCs w:val="20"/>
              </w:rPr>
              <w:t>Décision automatisée sans validation humaine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C5B1CF" w14:textId="77777777" w:rsidR="00FE4835" w:rsidRDefault="00000000">
            <w:r>
              <w:rPr>
                <w:sz w:val="20"/>
                <w:szCs w:val="20"/>
              </w:rPr>
              <w:t>Clause d’usage stipulant qu’aucune décision individuelle ne peut être prise sur la seule base du modèle</w:t>
            </w:r>
          </w:p>
        </w:tc>
      </w:tr>
      <w:tr w:rsidR="00FE4835" w14:paraId="1448FF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75BFA" w14:textId="77777777" w:rsidR="00FE4835" w:rsidRDefault="00000000">
            <w:r>
              <w:rPr>
                <w:sz w:val="20"/>
                <w:szCs w:val="20"/>
              </w:rPr>
              <w:t>Ciblage d’individus spécifiques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064D5" w14:textId="77777777" w:rsidR="00FE4835" w:rsidRDefault="00000000">
            <w:r>
              <w:rPr>
                <w:sz w:val="20"/>
                <w:szCs w:val="20"/>
              </w:rPr>
              <w:t>Les sorties du modèle restent au niveau agrégé lors des présentations au client</w:t>
            </w:r>
          </w:p>
        </w:tc>
      </w:tr>
    </w:tbl>
    <w:p w14:paraId="4F70F805" w14:textId="77777777" w:rsidR="00FE4835" w:rsidRDefault="00FE4835">
      <w:pPr>
        <w:spacing w:before="60" w:after="60"/>
      </w:pPr>
    </w:p>
    <w:p w14:paraId="3BE7BFE4" w14:textId="77777777" w:rsidR="00FE4835" w:rsidRPr="00071DE4" w:rsidRDefault="00000000">
      <w:pPr>
        <w:pStyle w:val="Titre1"/>
        <w:rPr>
          <w:color w:val="FFC000"/>
        </w:rPr>
      </w:pPr>
      <w:r w:rsidRPr="00071DE4">
        <w:rPr>
          <w:color w:val="FFC000"/>
        </w:rPr>
        <w:t>3. Robustesse technique et sécurité</w:t>
      </w:r>
    </w:p>
    <w:p w14:paraId="44B97322" w14:textId="77777777" w:rsidR="00FE4835" w:rsidRPr="00071DE4" w:rsidRDefault="00000000">
      <w:pPr>
        <w:pStyle w:val="Titre2"/>
        <w:rPr>
          <w:color w:val="FFC000"/>
        </w:rPr>
      </w:pPr>
      <w:r w:rsidRPr="00071DE4">
        <w:rPr>
          <w:color w:val="FFC000"/>
        </w:rPr>
        <w:t>3.1 Constat</w:t>
      </w:r>
    </w:p>
    <w:p w14:paraId="1982A902" w14:textId="77777777" w:rsidR="00FE4835" w:rsidRDefault="00000000">
      <w:pPr>
        <w:spacing w:before="80" w:after="80"/>
      </w:pPr>
      <w:r>
        <w:lastRenderedPageBreak/>
        <w:t>Un modèle fragile ou biaisé pourrait produire des prédictions erronées, entraînant des décisions RH préjudiciables. La robustesse du système est donc une exigence éthique autant que technique.</w:t>
      </w:r>
    </w:p>
    <w:p w14:paraId="449A7A68" w14:textId="77777777" w:rsidR="00FE4835" w:rsidRDefault="00FE4835">
      <w:pPr>
        <w:spacing w:before="60" w:after="60"/>
      </w:pPr>
    </w:p>
    <w:p w14:paraId="7556C8F6" w14:textId="77777777" w:rsidR="00FE4835" w:rsidRPr="00071DE4" w:rsidRDefault="00000000">
      <w:pPr>
        <w:pStyle w:val="Titre2"/>
        <w:rPr>
          <w:color w:val="FFC000"/>
        </w:rPr>
      </w:pPr>
      <w:r w:rsidRPr="00071DE4">
        <w:rPr>
          <w:color w:val="FFC000"/>
        </w:rPr>
        <w:t>3.2 Décisions prises en équipe</w:t>
      </w:r>
    </w:p>
    <w:p w14:paraId="1D6875C3" w14:textId="77777777" w:rsidR="00FE4835" w:rsidRDefault="00000000">
      <w:pPr>
        <w:pStyle w:val="Paragraphedeliste"/>
        <w:numPr>
          <w:ilvl w:val="0"/>
          <w:numId w:val="2"/>
        </w:numPr>
        <w:spacing w:before="60" w:after="60"/>
      </w:pPr>
      <w:r>
        <w:t>Validation croisée (cross-validation k-</w:t>
      </w:r>
      <w:proofErr w:type="spellStart"/>
      <w:r>
        <w:t>fold</w:t>
      </w:r>
      <w:proofErr w:type="spellEnd"/>
      <w:r>
        <w:t>) systématique pour éviter le surapprentissage.</w:t>
      </w:r>
    </w:p>
    <w:p w14:paraId="4B7A7F00" w14:textId="77777777" w:rsidR="00FE4835" w:rsidRDefault="00000000">
      <w:pPr>
        <w:pStyle w:val="Paragraphedeliste"/>
        <w:numPr>
          <w:ilvl w:val="0"/>
          <w:numId w:val="2"/>
        </w:numPr>
        <w:spacing w:before="60" w:after="60"/>
      </w:pPr>
      <w:r>
        <w:t xml:space="preserve">Comparaison de plusieurs algorithmes (forêt aléatoire, régression logistique, gradient </w:t>
      </w:r>
      <w:proofErr w:type="spellStart"/>
      <w:r>
        <w:t>boosting</w:t>
      </w:r>
      <w:proofErr w:type="spellEnd"/>
      <w:r>
        <w:t>) avant de retenir le meilleur.</w:t>
      </w:r>
    </w:p>
    <w:p w14:paraId="3566EF94" w14:textId="77777777" w:rsidR="00FE4835" w:rsidRDefault="00000000">
      <w:pPr>
        <w:pStyle w:val="Paragraphedeliste"/>
        <w:numPr>
          <w:ilvl w:val="0"/>
          <w:numId w:val="2"/>
        </w:numPr>
        <w:spacing w:before="60" w:after="60"/>
      </w:pPr>
      <w:r>
        <w:t>Analyse des métriques adaptées au déséquilibre de classes : rappel, précision, F1-score, AUC-ROC.</w:t>
      </w:r>
    </w:p>
    <w:p w14:paraId="4901CCAB" w14:textId="77777777" w:rsidR="00FE4835" w:rsidRDefault="00000000">
      <w:pPr>
        <w:pStyle w:val="Paragraphedeliste"/>
        <w:numPr>
          <w:ilvl w:val="0"/>
          <w:numId w:val="2"/>
        </w:numPr>
        <w:spacing w:before="60" w:after="60"/>
      </w:pPr>
      <w:r>
        <w:t>Tests de sensibilité aux valeurs aberrantes et aux données manquantes.</w:t>
      </w:r>
    </w:p>
    <w:p w14:paraId="65159608" w14:textId="77777777" w:rsidR="00FE4835" w:rsidRDefault="00FE4835">
      <w:pPr>
        <w:spacing w:before="60" w:after="60"/>
      </w:pPr>
    </w:p>
    <w:p w14:paraId="0829AFEA" w14:textId="77777777" w:rsidR="00FE4835" w:rsidRPr="00071DE4" w:rsidRDefault="00000000">
      <w:pPr>
        <w:pStyle w:val="Titre2"/>
        <w:rPr>
          <w:color w:val="FFC000"/>
        </w:rPr>
      </w:pPr>
      <w:r w:rsidRPr="00071DE4">
        <w:rPr>
          <w:color w:val="FFC000"/>
        </w:rPr>
        <w:t>3.3 Points de contrôle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E4835" w14:paraId="26AA8DE8" w14:textId="77777777" w:rsidTr="00071DE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424E52EA" w14:textId="77777777" w:rsidR="00FE4835" w:rsidRDefault="00000000">
            <w:r>
              <w:rPr>
                <w:b/>
                <w:bCs/>
                <w:color w:val="FFFFFF"/>
                <w:sz w:val="20"/>
                <w:szCs w:val="20"/>
              </w:rPr>
              <w:t>Risque / Point de vigilance</w:t>
            </w:r>
          </w:p>
        </w:tc>
        <w:tc>
          <w:tcPr>
            <w:tcW w:w="636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51CFA99B" w14:textId="77777777" w:rsidR="00FE4835" w:rsidRDefault="00000000">
            <w:r>
              <w:rPr>
                <w:b/>
                <w:bCs/>
                <w:color w:val="FFFFFF"/>
                <w:sz w:val="20"/>
                <w:szCs w:val="20"/>
              </w:rPr>
              <w:t>Mesure prise / Décision d'équipe</w:t>
            </w:r>
          </w:p>
        </w:tc>
      </w:tr>
      <w:tr w:rsidR="00FE4835" w14:paraId="7A0C11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12B4A6" w14:textId="77777777" w:rsidR="00FE4835" w:rsidRDefault="00000000">
            <w:r>
              <w:rPr>
                <w:sz w:val="20"/>
                <w:szCs w:val="20"/>
              </w:rPr>
              <w:t>Surapprentissage sur les données 2015</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94D6D" w14:textId="77777777" w:rsidR="00FE4835" w:rsidRDefault="00000000">
            <w:r>
              <w:rPr>
                <w:sz w:val="20"/>
                <w:szCs w:val="20"/>
              </w:rPr>
              <w:t>Séparation stricte train/test, cross-validation, surveillance des métriques sur le jeu de test</w:t>
            </w:r>
          </w:p>
        </w:tc>
      </w:tr>
      <w:tr w:rsidR="00FE4835" w14:paraId="636CF4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E49AD" w14:textId="77777777" w:rsidR="00FE4835" w:rsidRDefault="00000000">
            <w:r>
              <w:rPr>
                <w:sz w:val="20"/>
                <w:szCs w:val="20"/>
              </w:rPr>
              <w:t>Déséquilibre des classes (15 % d’attrition)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D4998" w14:textId="77777777" w:rsidR="00FE4835" w:rsidRDefault="00000000">
            <w:r>
              <w:rPr>
                <w:sz w:val="20"/>
                <w:szCs w:val="20"/>
              </w:rPr>
              <w:t>Utilisation de SMOTE ou pondération des classes, métriques adaptées</w:t>
            </w:r>
          </w:p>
        </w:tc>
      </w:tr>
      <w:tr w:rsidR="00FE4835" w14:paraId="0E2B5B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2551F" w14:textId="77777777" w:rsidR="00FE4835" w:rsidRDefault="00000000">
            <w:r>
              <w:rPr>
                <w:sz w:val="20"/>
                <w:szCs w:val="20"/>
              </w:rPr>
              <w:t>Dérive du modèle dans le temps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8705C" w14:textId="77777777" w:rsidR="00FE4835" w:rsidRDefault="00000000">
            <w:r>
              <w:rPr>
                <w:sz w:val="20"/>
                <w:szCs w:val="20"/>
              </w:rPr>
              <w:t xml:space="preserve">Recommandation de </w:t>
            </w:r>
            <w:proofErr w:type="spellStart"/>
            <w:r>
              <w:rPr>
                <w:sz w:val="20"/>
                <w:szCs w:val="20"/>
              </w:rPr>
              <w:t>ré-entraîner</w:t>
            </w:r>
            <w:proofErr w:type="spellEnd"/>
            <w:r>
              <w:rPr>
                <w:sz w:val="20"/>
                <w:szCs w:val="20"/>
              </w:rPr>
              <w:t xml:space="preserve"> le modèle annuellement</w:t>
            </w:r>
          </w:p>
        </w:tc>
      </w:tr>
    </w:tbl>
    <w:p w14:paraId="3050F590" w14:textId="77777777" w:rsidR="00FE4835" w:rsidRDefault="00FE4835">
      <w:pPr>
        <w:spacing w:before="60" w:after="60"/>
      </w:pPr>
    </w:p>
    <w:p w14:paraId="2CE9681C" w14:textId="77777777" w:rsidR="00FE4835" w:rsidRPr="00071DE4" w:rsidRDefault="00000000">
      <w:pPr>
        <w:pStyle w:val="Titre1"/>
        <w:rPr>
          <w:color w:val="FFC000"/>
        </w:rPr>
      </w:pPr>
      <w:r w:rsidRPr="00071DE4">
        <w:rPr>
          <w:color w:val="FFC000"/>
        </w:rPr>
        <w:t>4. Confidentialité et gouvernance des données</w:t>
      </w:r>
    </w:p>
    <w:p w14:paraId="114BC900" w14:textId="77777777" w:rsidR="00FE4835" w:rsidRPr="00071DE4" w:rsidRDefault="00000000">
      <w:pPr>
        <w:pStyle w:val="Titre2"/>
        <w:rPr>
          <w:color w:val="FFC000"/>
        </w:rPr>
      </w:pPr>
      <w:r w:rsidRPr="00071DE4">
        <w:rPr>
          <w:color w:val="FFC000"/>
        </w:rPr>
        <w:t>4.1 Constat</w:t>
      </w:r>
    </w:p>
    <w:p w14:paraId="236ABBC6" w14:textId="77777777" w:rsidR="00FE4835" w:rsidRDefault="00000000">
      <w:pPr>
        <w:spacing w:before="80" w:after="80"/>
      </w:pPr>
      <w:r>
        <w:t xml:space="preserve">Les fichiers transmis contiennent des données sensibles : âge, salaire, statut marital, niveau d’études, horaires de présence, évaluations de performance. Bien qu’anonymisées par un </w:t>
      </w:r>
      <w:proofErr w:type="spellStart"/>
      <w:r>
        <w:t>EmployeeID</w:t>
      </w:r>
      <w:proofErr w:type="spellEnd"/>
      <w:r>
        <w:t xml:space="preserve">, ces données permettent potentiellement une </w:t>
      </w:r>
      <w:proofErr w:type="spellStart"/>
      <w:r>
        <w:t>ré-identification</w:t>
      </w:r>
      <w:proofErr w:type="spellEnd"/>
      <w:r>
        <w:t xml:space="preserve"> si croisées avec d’autres sources.</w:t>
      </w:r>
    </w:p>
    <w:p w14:paraId="50B26C4D" w14:textId="77777777" w:rsidR="00FE4835" w:rsidRDefault="00FE4835">
      <w:pPr>
        <w:spacing w:before="60" w:after="60"/>
      </w:pPr>
    </w:p>
    <w:p w14:paraId="67F1A9DA" w14:textId="77777777" w:rsidR="00FE4835" w:rsidRPr="00071DE4" w:rsidRDefault="00000000">
      <w:pPr>
        <w:pStyle w:val="Titre2"/>
        <w:rPr>
          <w:color w:val="FFC000"/>
        </w:rPr>
      </w:pPr>
      <w:r w:rsidRPr="00071DE4">
        <w:rPr>
          <w:color w:val="FFC000"/>
        </w:rPr>
        <w:t>4.2 Décisions prises en équipe</w:t>
      </w:r>
    </w:p>
    <w:p w14:paraId="3D0DEEE8" w14:textId="77777777" w:rsidR="00FE4835" w:rsidRDefault="00000000">
      <w:pPr>
        <w:pStyle w:val="Paragraphedeliste"/>
        <w:numPr>
          <w:ilvl w:val="0"/>
          <w:numId w:val="2"/>
        </w:numPr>
        <w:spacing w:before="60" w:after="60"/>
      </w:pPr>
      <w:r>
        <w:t>Aucun fichier de données brutes ne sera partagé en dehors de l’équipe projet.</w:t>
      </w:r>
    </w:p>
    <w:p w14:paraId="5A930489" w14:textId="77777777" w:rsidR="00FE4835" w:rsidRDefault="00000000">
      <w:pPr>
        <w:pStyle w:val="Paragraphedeliste"/>
        <w:numPr>
          <w:ilvl w:val="0"/>
          <w:numId w:val="2"/>
        </w:numPr>
        <w:spacing w:before="60" w:after="60"/>
      </w:pPr>
      <w:r>
        <w:t>Les données sont utilisées exclusivement dans le cadre défini par le client.</w:t>
      </w:r>
    </w:p>
    <w:p w14:paraId="5521D5D5" w14:textId="77777777" w:rsidR="00FE4835" w:rsidRDefault="00000000">
      <w:pPr>
        <w:pStyle w:val="Paragraphedeliste"/>
        <w:numPr>
          <w:ilvl w:val="0"/>
          <w:numId w:val="2"/>
        </w:numPr>
        <w:spacing w:before="60" w:after="60"/>
      </w:pPr>
      <w:r>
        <w:t xml:space="preserve">Suppression des colonnes sans valeur analytique et inutilement révélatrices (ex : </w:t>
      </w:r>
      <w:proofErr w:type="spellStart"/>
      <w:r>
        <w:t>EmployeeCount</w:t>
      </w:r>
      <w:proofErr w:type="spellEnd"/>
      <w:r>
        <w:t xml:space="preserve">, Over18, </w:t>
      </w:r>
      <w:proofErr w:type="spellStart"/>
      <w:r>
        <w:t>StandardHours</w:t>
      </w:r>
      <w:proofErr w:type="spellEnd"/>
      <w:r>
        <w:t>).</w:t>
      </w:r>
    </w:p>
    <w:p w14:paraId="0E1532F6" w14:textId="77777777" w:rsidR="00FE4835" w:rsidRDefault="00000000">
      <w:pPr>
        <w:pStyle w:val="Paragraphedeliste"/>
        <w:numPr>
          <w:ilvl w:val="0"/>
          <w:numId w:val="2"/>
        </w:numPr>
        <w:spacing w:before="60" w:after="60"/>
      </w:pPr>
      <w:r>
        <w:t xml:space="preserve">Les résultats présentés au client sont agrégés ou anonymisés (aucun </w:t>
      </w:r>
      <w:proofErr w:type="spellStart"/>
      <w:r>
        <w:t>EmployeeID</w:t>
      </w:r>
      <w:proofErr w:type="spellEnd"/>
      <w:r>
        <w:t xml:space="preserve"> dans les livrables finaux).</w:t>
      </w:r>
    </w:p>
    <w:p w14:paraId="5E50AE07" w14:textId="77777777" w:rsidR="00FE4835" w:rsidRDefault="00000000">
      <w:pPr>
        <w:pStyle w:val="Paragraphedeliste"/>
        <w:numPr>
          <w:ilvl w:val="0"/>
          <w:numId w:val="2"/>
        </w:numPr>
        <w:spacing w:before="60" w:after="60"/>
      </w:pPr>
      <w:r>
        <w:t>Traitement des données sur des environnements sécurisés (postes de travail non connectés à des services cloud tiers).</w:t>
      </w:r>
    </w:p>
    <w:p w14:paraId="58313841" w14:textId="77777777" w:rsidR="00FE4835" w:rsidRDefault="00FE4835">
      <w:pPr>
        <w:spacing w:before="60" w:after="60"/>
      </w:pPr>
    </w:p>
    <w:p w14:paraId="7347FD29" w14:textId="77777777" w:rsidR="00FE4835" w:rsidRPr="00071DE4" w:rsidRDefault="00000000">
      <w:pPr>
        <w:pStyle w:val="Titre2"/>
        <w:rPr>
          <w:color w:val="FFC000"/>
        </w:rPr>
      </w:pPr>
      <w:r w:rsidRPr="00071DE4">
        <w:rPr>
          <w:color w:val="FFC000"/>
        </w:rPr>
        <w:lastRenderedPageBreak/>
        <w:t>4.3 Points de contrôle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E4835" w14:paraId="71D3BDD7" w14:textId="77777777" w:rsidTr="00071DE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2BC80F26" w14:textId="77777777" w:rsidR="00FE4835" w:rsidRDefault="00000000">
            <w:r>
              <w:rPr>
                <w:b/>
                <w:bCs/>
                <w:color w:val="FFFFFF"/>
                <w:sz w:val="20"/>
                <w:szCs w:val="20"/>
              </w:rPr>
              <w:t>Risque / Point de vigilance</w:t>
            </w:r>
          </w:p>
        </w:tc>
        <w:tc>
          <w:tcPr>
            <w:tcW w:w="636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34F9E505" w14:textId="77777777" w:rsidR="00FE4835" w:rsidRDefault="00000000">
            <w:r>
              <w:rPr>
                <w:b/>
                <w:bCs/>
                <w:color w:val="FFFFFF"/>
                <w:sz w:val="20"/>
                <w:szCs w:val="20"/>
              </w:rPr>
              <w:t>Mesure prise / Décision d'équipe</w:t>
            </w:r>
          </w:p>
        </w:tc>
      </w:tr>
      <w:tr w:rsidR="00FE4835" w14:paraId="3A24BE1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6D6D1" w14:textId="77777777" w:rsidR="00FE4835" w:rsidRDefault="00000000">
            <w:proofErr w:type="spellStart"/>
            <w:r>
              <w:rPr>
                <w:sz w:val="20"/>
                <w:szCs w:val="20"/>
              </w:rPr>
              <w:t>Ré-identification</w:t>
            </w:r>
            <w:proofErr w:type="spellEnd"/>
            <w:r>
              <w:rPr>
                <w:sz w:val="20"/>
                <w:szCs w:val="20"/>
              </w:rPr>
              <w:t xml:space="preserve"> d’employés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0BF78D" w14:textId="77777777" w:rsidR="00FE4835" w:rsidRDefault="00000000">
            <w:r>
              <w:rPr>
                <w:sz w:val="20"/>
                <w:szCs w:val="20"/>
              </w:rPr>
              <w:t>Agrégation des résultats, suppression des identifiants dans les livrables</w:t>
            </w:r>
          </w:p>
        </w:tc>
      </w:tr>
      <w:tr w:rsidR="00FE4835" w14:paraId="5736CF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CE7A6" w14:textId="77777777" w:rsidR="00FE4835" w:rsidRDefault="00000000">
            <w:r>
              <w:rPr>
                <w:sz w:val="20"/>
                <w:szCs w:val="20"/>
              </w:rPr>
              <w:t>Fuite de données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F91BD" w14:textId="77777777" w:rsidR="00FE4835" w:rsidRDefault="00000000">
            <w:r>
              <w:rPr>
                <w:sz w:val="20"/>
                <w:szCs w:val="20"/>
              </w:rPr>
              <w:t>Accès restreint aux fichiers CSV, pas de dépôt public (GitHub privé ou local)</w:t>
            </w:r>
          </w:p>
        </w:tc>
      </w:tr>
      <w:tr w:rsidR="00FE4835" w14:paraId="755220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7663E" w14:textId="77777777" w:rsidR="00FE4835" w:rsidRDefault="00000000">
            <w:r>
              <w:rPr>
                <w:sz w:val="20"/>
                <w:szCs w:val="20"/>
              </w:rPr>
              <w:t>Conservation excessive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A38CF" w14:textId="77777777" w:rsidR="00FE4835" w:rsidRDefault="00000000">
            <w:r>
              <w:rPr>
                <w:sz w:val="20"/>
                <w:szCs w:val="20"/>
              </w:rPr>
              <w:t>Destruction des données brutes après livraison du projet</w:t>
            </w:r>
          </w:p>
        </w:tc>
      </w:tr>
    </w:tbl>
    <w:p w14:paraId="6AB2335C" w14:textId="77777777" w:rsidR="00FE4835" w:rsidRDefault="00FE4835">
      <w:pPr>
        <w:spacing w:before="60" w:after="60"/>
      </w:pPr>
    </w:p>
    <w:p w14:paraId="51693ABF" w14:textId="77777777" w:rsidR="00FE4835" w:rsidRPr="00071DE4" w:rsidRDefault="00000000">
      <w:pPr>
        <w:pStyle w:val="Titre1"/>
        <w:rPr>
          <w:color w:val="FFC000"/>
        </w:rPr>
      </w:pPr>
      <w:r w:rsidRPr="00071DE4">
        <w:rPr>
          <w:color w:val="FFC000"/>
        </w:rPr>
        <w:t>5. Transparence</w:t>
      </w:r>
    </w:p>
    <w:p w14:paraId="4CFF818F" w14:textId="77777777" w:rsidR="00FE4835" w:rsidRPr="00071DE4" w:rsidRDefault="00000000">
      <w:pPr>
        <w:pStyle w:val="Titre2"/>
        <w:rPr>
          <w:color w:val="FFC000"/>
        </w:rPr>
      </w:pPr>
      <w:r w:rsidRPr="00071DE4">
        <w:rPr>
          <w:color w:val="FFC000"/>
        </w:rPr>
        <w:t>5.1 Constat</w:t>
      </w:r>
    </w:p>
    <w:p w14:paraId="011A326E" w14:textId="77777777" w:rsidR="00FE4835" w:rsidRDefault="00000000">
      <w:pPr>
        <w:spacing w:before="80" w:after="80"/>
      </w:pPr>
      <w:r>
        <w:t xml:space="preserve">Les employés concernés par cette analyse ne sont probablement pas informés que leurs données sont utilisées pour construire un modèle prédictif de leur départ. Par ailleurs, certains algorithmes (comme les forêts aléatoires ou le gradient </w:t>
      </w:r>
      <w:proofErr w:type="spellStart"/>
      <w:r>
        <w:t>boosting</w:t>
      </w:r>
      <w:proofErr w:type="spellEnd"/>
      <w:r>
        <w:t>) sont des « boîtes noires » difficiles à expliquer.</w:t>
      </w:r>
    </w:p>
    <w:p w14:paraId="650D5384" w14:textId="77777777" w:rsidR="00FE4835" w:rsidRDefault="00FE4835">
      <w:pPr>
        <w:spacing w:before="60" w:after="60"/>
      </w:pPr>
    </w:p>
    <w:p w14:paraId="4B49D994" w14:textId="77777777" w:rsidR="00FE4835" w:rsidRPr="00071DE4" w:rsidRDefault="00000000">
      <w:pPr>
        <w:pStyle w:val="Titre2"/>
        <w:rPr>
          <w:color w:val="FFC000"/>
        </w:rPr>
      </w:pPr>
      <w:r w:rsidRPr="00071DE4">
        <w:rPr>
          <w:color w:val="FFC000"/>
        </w:rPr>
        <w:t>5.2 Décisions prises en équipe</w:t>
      </w:r>
    </w:p>
    <w:p w14:paraId="6B2CD3E9" w14:textId="77777777" w:rsidR="00FE4835" w:rsidRDefault="00000000">
      <w:pPr>
        <w:pStyle w:val="Paragraphedeliste"/>
        <w:numPr>
          <w:ilvl w:val="0"/>
          <w:numId w:val="2"/>
        </w:numPr>
        <w:spacing w:before="60" w:after="60"/>
      </w:pPr>
      <w:r>
        <w:t>Utilisation de techniques d’explicabilité : importance des variables (</w:t>
      </w:r>
      <w:proofErr w:type="spellStart"/>
      <w:r>
        <w:t>feature</w:t>
      </w:r>
      <w:proofErr w:type="spellEnd"/>
      <w:r>
        <w:t xml:space="preserve"> importance), graphiques SHAP si pertinent.</w:t>
      </w:r>
    </w:p>
    <w:p w14:paraId="31CA86FC" w14:textId="77777777" w:rsidR="00FE4835" w:rsidRDefault="00000000">
      <w:pPr>
        <w:pStyle w:val="Paragraphedeliste"/>
        <w:numPr>
          <w:ilvl w:val="0"/>
          <w:numId w:val="2"/>
        </w:numPr>
        <w:spacing w:before="60" w:after="60"/>
      </w:pPr>
      <w:r>
        <w:t xml:space="preserve">Documentation claire de chaque étape du pipeline dans le notebook </w:t>
      </w:r>
      <w:proofErr w:type="spellStart"/>
      <w:r>
        <w:t>Jupyter</w:t>
      </w:r>
      <w:proofErr w:type="spellEnd"/>
      <w:r>
        <w:t xml:space="preserve"> (choix, justifications, hypothèses).</w:t>
      </w:r>
    </w:p>
    <w:p w14:paraId="41A93668" w14:textId="77777777" w:rsidR="00FE4835" w:rsidRDefault="00000000">
      <w:pPr>
        <w:pStyle w:val="Paragraphedeliste"/>
        <w:numPr>
          <w:ilvl w:val="0"/>
          <w:numId w:val="2"/>
        </w:numPr>
        <w:spacing w:before="60" w:after="60"/>
      </w:pPr>
      <w:r>
        <w:t>Recommandation au client d’informer les représentants du personnel de l’existence de ce projet.</w:t>
      </w:r>
    </w:p>
    <w:p w14:paraId="13990ADA" w14:textId="77777777" w:rsidR="00FE4835" w:rsidRDefault="00000000">
      <w:pPr>
        <w:pStyle w:val="Paragraphedeliste"/>
        <w:numPr>
          <w:ilvl w:val="0"/>
          <w:numId w:val="2"/>
        </w:numPr>
        <w:spacing w:before="60" w:after="60"/>
      </w:pPr>
      <w:r>
        <w:t>Privilégier, à performance égale, des modèles interprétables (régression logistique, arbre de décision).</w:t>
      </w:r>
    </w:p>
    <w:p w14:paraId="71420337" w14:textId="77777777" w:rsidR="00FE4835" w:rsidRDefault="00FE4835">
      <w:pPr>
        <w:spacing w:before="60" w:after="60"/>
      </w:pPr>
    </w:p>
    <w:p w14:paraId="0C8253C3" w14:textId="77777777" w:rsidR="00FE4835" w:rsidRPr="00071DE4" w:rsidRDefault="00000000">
      <w:pPr>
        <w:pStyle w:val="Titre2"/>
        <w:rPr>
          <w:color w:val="FFC000"/>
        </w:rPr>
      </w:pPr>
      <w:r w:rsidRPr="00071DE4">
        <w:rPr>
          <w:color w:val="FFC000"/>
        </w:rPr>
        <w:t>5.3 Points de contrôle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E4835" w14:paraId="1258A9D2" w14:textId="77777777" w:rsidTr="00071DE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7ED42033" w14:textId="77777777" w:rsidR="00FE4835" w:rsidRDefault="00000000">
            <w:r>
              <w:rPr>
                <w:b/>
                <w:bCs/>
                <w:color w:val="FFFFFF"/>
                <w:sz w:val="20"/>
                <w:szCs w:val="20"/>
              </w:rPr>
              <w:t>Risque / Point de vigilance</w:t>
            </w:r>
          </w:p>
        </w:tc>
        <w:tc>
          <w:tcPr>
            <w:tcW w:w="636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2AE445DB" w14:textId="77777777" w:rsidR="00FE4835" w:rsidRDefault="00000000">
            <w:r>
              <w:rPr>
                <w:b/>
                <w:bCs/>
                <w:color w:val="FFFFFF"/>
                <w:sz w:val="20"/>
                <w:szCs w:val="20"/>
              </w:rPr>
              <w:t>Mesure prise / Décision d'équipe</w:t>
            </w:r>
          </w:p>
        </w:tc>
      </w:tr>
      <w:tr w:rsidR="00FE4835" w14:paraId="633CE7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786CC" w14:textId="77777777" w:rsidR="00FE4835" w:rsidRDefault="00000000">
            <w:r>
              <w:rPr>
                <w:sz w:val="20"/>
                <w:szCs w:val="20"/>
              </w:rPr>
              <w:t>Modèle opaque impossible à justifier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B3212" w14:textId="77777777" w:rsidR="00FE4835" w:rsidRDefault="00000000">
            <w:r>
              <w:rPr>
                <w:sz w:val="20"/>
                <w:szCs w:val="20"/>
              </w:rPr>
              <w:t>Calcul systématique de l’importance des variables, SHAP values</w:t>
            </w:r>
          </w:p>
        </w:tc>
      </w:tr>
      <w:tr w:rsidR="00FE4835" w14:paraId="6E06E1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56468" w14:textId="77777777" w:rsidR="00FE4835" w:rsidRDefault="00000000">
            <w:r>
              <w:rPr>
                <w:sz w:val="20"/>
                <w:szCs w:val="20"/>
              </w:rPr>
              <w:t>Manque de traçabilité des décisions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9C066" w14:textId="77777777" w:rsidR="00FE4835" w:rsidRDefault="00000000">
            <w:r>
              <w:rPr>
                <w:sz w:val="20"/>
                <w:szCs w:val="20"/>
              </w:rPr>
              <w:t>Notebook versionné et documenté constituant le journal de bord du projet</w:t>
            </w:r>
          </w:p>
        </w:tc>
      </w:tr>
    </w:tbl>
    <w:p w14:paraId="1918BE6B" w14:textId="77777777" w:rsidR="00FE4835" w:rsidRDefault="00FE4835">
      <w:pPr>
        <w:spacing w:before="60" w:after="60"/>
      </w:pPr>
    </w:p>
    <w:p w14:paraId="654DCD22" w14:textId="77777777" w:rsidR="00FE4835" w:rsidRPr="00071DE4" w:rsidRDefault="00000000">
      <w:pPr>
        <w:pStyle w:val="Titre1"/>
        <w:rPr>
          <w:color w:val="FFC000"/>
        </w:rPr>
      </w:pPr>
      <w:r w:rsidRPr="00071DE4">
        <w:rPr>
          <w:color w:val="FFC000"/>
        </w:rPr>
        <w:t>6. Diversité, non-discrimination et équité</w:t>
      </w:r>
    </w:p>
    <w:p w14:paraId="74C38F61" w14:textId="77777777" w:rsidR="00FE4835" w:rsidRPr="00071DE4" w:rsidRDefault="00000000">
      <w:pPr>
        <w:pStyle w:val="Titre2"/>
        <w:rPr>
          <w:color w:val="FFC000"/>
        </w:rPr>
      </w:pPr>
      <w:r w:rsidRPr="00071DE4">
        <w:rPr>
          <w:color w:val="FFC000"/>
        </w:rPr>
        <w:t>6.1 Constat</w:t>
      </w:r>
    </w:p>
    <w:p w14:paraId="0D606A03" w14:textId="77777777" w:rsidR="00FE4835" w:rsidRDefault="00000000">
      <w:pPr>
        <w:spacing w:before="80" w:after="80"/>
      </w:pPr>
      <w:r>
        <w:lastRenderedPageBreak/>
        <w:t>Le jeu de données contient des variables sensibles potentiellement discriminatoires : genre, âge, statut marital, distance domicile-travail. Un modèle entraîné sans précaution pourrait apprendre des biais historiques et les reproduire ou les amplifier.</w:t>
      </w:r>
    </w:p>
    <w:p w14:paraId="46CFAC9D" w14:textId="77777777" w:rsidR="00FE4835" w:rsidRDefault="00FE4835">
      <w:pPr>
        <w:spacing w:before="60" w:after="60"/>
      </w:pPr>
    </w:p>
    <w:p w14:paraId="281DCD5E" w14:textId="77777777" w:rsidR="00FE4835" w:rsidRPr="00071DE4" w:rsidRDefault="00000000">
      <w:pPr>
        <w:pStyle w:val="Titre2"/>
        <w:rPr>
          <w:color w:val="FFC000"/>
        </w:rPr>
      </w:pPr>
      <w:r w:rsidRPr="00071DE4">
        <w:rPr>
          <w:color w:val="FFC000"/>
        </w:rPr>
        <w:t>6.2 Décisions prises en équipe</w:t>
      </w:r>
    </w:p>
    <w:p w14:paraId="1A5C49D2" w14:textId="77777777" w:rsidR="00FE4835" w:rsidRDefault="00000000">
      <w:pPr>
        <w:pStyle w:val="Paragraphedeliste"/>
        <w:numPr>
          <w:ilvl w:val="0"/>
          <w:numId w:val="2"/>
        </w:numPr>
        <w:spacing w:before="60" w:after="60"/>
      </w:pPr>
      <w:r>
        <w:t>Analyse systématique des corrélations entre variables sensibles et variable cible avant modélisation.</w:t>
      </w:r>
    </w:p>
    <w:p w14:paraId="6188B961" w14:textId="77777777" w:rsidR="00FE4835" w:rsidRDefault="00000000">
      <w:pPr>
        <w:pStyle w:val="Paragraphedeliste"/>
        <w:numPr>
          <w:ilvl w:val="0"/>
          <w:numId w:val="2"/>
        </w:numPr>
        <w:spacing w:before="60" w:after="60"/>
      </w:pPr>
      <w:r>
        <w:t>Débat en équipe sur l’inclusion ou l’exclusion des variables sensibles (genre, statut marital, âge) dans les modèles.</w:t>
      </w:r>
    </w:p>
    <w:p w14:paraId="553CB200" w14:textId="77777777" w:rsidR="00FE4835" w:rsidRDefault="00000000">
      <w:pPr>
        <w:pStyle w:val="Paragraphedeliste"/>
        <w:numPr>
          <w:ilvl w:val="0"/>
          <w:numId w:val="2"/>
        </w:numPr>
        <w:spacing w:before="60" w:after="60"/>
      </w:pPr>
      <w:r>
        <w:t>Vérification de l’équité du modèle par sous-groupes (performances comparables entre hommes et femmes, tranches d’âge, etc.).</w:t>
      </w:r>
    </w:p>
    <w:p w14:paraId="14859C32" w14:textId="77777777" w:rsidR="00FE4835" w:rsidRDefault="00000000">
      <w:pPr>
        <w:pStyle w:val="Paragraphedeliste"/>
        <w:numPr>
          <w:ilvl w:val="0"/>
          <w:numId w:val="2"/>
        </w:numPr>
        <w:spacing w:before="60" w:after="60"/>
      </w:pPr>
      <w:r>
        <w:t>Si une variable sensible améliore la performance mais crée une discrimination, elle est exclue du modèle final.</w:t>
      </w:r>
    </w:p>
    <w:p w14:paraId="64C5D6BF" w14:textId="77777777" w:rsidR="00FE4835" w:rsidRDefault="00FE4835">
      <w:pPr>
        <w:spacing w:before="60" w:after="60"/>
      </w:pPr>
    </w:p>
    <w:p w14:paraId="14CC3A27" w14:textId="77777777" w:rsidR="00FE4835" w:rsidRPr="00071DE4" w:rsidRDefault="00000000">
      <w:pPr>
        <w:pStyle w:val="Titre2"/>
        <w:rPr>
          <w:color w:val="FFC000"/>
        </w:rPr>
      </w:pPr>
      <w:r w:rsidRPr="00071DE4">
        <w:rPr>
          <w:color w:val="FFC000"/>
        </w:rPr>
        <w:t>6.3 Points de contrôle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E4835" w14:paraId="06BDD7A5" w14:textId="77777777" w:rsidTr="00071DE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79DF98B2" w14:textId="77777777" w:rsidR="00FE4835" w:rsidRDefault="00000000">
            <w:r>
              <w:rPr>
                <w:b/>
                <w:bCs/>
                <w:color w:val="FFFFFF"/>
                <w:sz w:val="20"/>
                <w:szCs w:val="20"/>
              </w:rPr>
              <w:t>Risque / Point de vigilance</w:t>
            </w:r>
          </w:p>
        </w:tc>
        <w:tc>
          <w:tcPr>
            <w:tcW w:w="636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11F1DD27" w14:textId="77777777" w:rsidR="00FE4835" w:rsidRDefault="00000000">
            <w:r>
              <w:rPr>
                <w:b/>
                <w:bCs/>
                <w:color w:val="FFFFFF"/>
                <w:sz w:val="20"/>
                <w:szCs w:val="20"/>
              </w:rPr>
              <w:t>Mesure prise / Décision d'équipe</w:t>
            </w:r>
          </w:p>
        </w:tc>
      </w:tr>
      <w:tr w:rsidR="00FE4835" w14:paraId="49EED2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068A71" w14:textId="77777777" w:rsidR="00FE4835" w:rsidRDefault="00000000">
            <w:r>
              <w:rPr>
                <w:sz w:val="20"/>
                <w:szCs w:val="20"/>
              </w:rPr>
              <w:t>Biais de genre ou d’âge dans les prédictions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F9DF0D" w14:textId="77777777" w:rsidR="00FE4835" w:rsidRDefault="00000000">
            <w:r>
              <w:rPr>
                <w:sz w:val="20"/>
                <w:szCs w:val="20"/>
              </w:rPr>
              <w:t>Évaluation des métriques par sous-groupe, suppression des variables discriminantes si nécessaire</w:t>
            </w:r>
          </w:p>
        </w:tc>
      </w:tr>
      <w:tr w:rsidR="00FE4835" w14:paraId="4219E2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EF32A" w14:textId="77777777" w:rsidR="00FE4835" w:rsidRDefault="00000000">
            <w:r>
              <w:rPr>
                <w:sz w:val="20"/>
                <w:szCs w:val="20"/>
              </w:rPr>
              <w:t>Corrélation indirecte (proxy discrimination)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37204" w14:textId="77777777" w:rsidR="00FE4835" w:rsidRDefault="00000000">
            <w:r>
              <w:rPr>
                <w:sz w:val="20"/>
                <w:szCs w:val="20"/>
              </w:rPr>
              <w:t>Analyse des corrélations inter-variables, test de disparate impact</w:t>
            </w:r>
          </w:p>
        </w:tc>
      </w:tr>
    </w:tbl>
    <w:p w14:paraId="76148EDD" w14:textId="77777777" w:rsidR="00FE4835" w:rsidRDefault="00FE4835">
      <w:pPr>
        <w:spacing w:before="60" w:after="60"/>
      </w:pPr>
    </w:p>
    <w:p w14:paraId="0DB9A01C" w14:textId="77777777" w:rsidR="00FE4835" w:rsidRPr="00071DE4" w:rsidRDefault="00000000">
      <w:pPr>
        <w:pStyle w:val="Titre1"/>
        <w:rPr>
          <w:color w:val="FFC000"/>
        </w:rPr>
      </w:pPr>
      <w:r w:rsidRPr="00071DE4">
        <w:rPr>
          <w:color w:val="FFC000"/>
        </w:rPr>
        <w:t>7. Bien-être environnemental et sociétal</w:t>
      </w:r>
    </w:p>
    <w:p w14:paraId="25401456" w14:textId="77777777" w:rsidR="00FE4835" w:rsidRPr="00071DE4" w:rsidRDefault="00000000">
      <w:pPr>
        <w:pStyle w:val="Titre2"/>
        <w:rPr>
          <w:color w:val="FFC000"/>
        </w:rPr>
      </w:pPr>
      <w:r w:rsidRPr="00071DE4">
        <w:rPr>
          <w:color w:val="FFC000"/>
        </w:rPr>
        <w:t>7.1 Constat</w:t>
      </w:r>
    </w:p>
    <w:p w14:paraId="2658E9A1" w14:textId="77777777" w:rsidR="00FE4835" w:rsidRDefault="00000000">
      <w:pPr>
        <w:spacing w:before="80" w:after="80"/>
      </w:pPr>
      <w:r>
        <w:t>Ce projet vise in fine à améliorer les conditions de travail des employés. Cependant, un usage détourné pourrait conduire à une surveillance accrue des comportements individuels ou à des pratiques de gestion préjudiciables.</w:t>
      </w:r>
    </w:p>
    <w:p w14:paraId="3C079CC8" w14:textId="77777777" w:rsidR="00FE4835" w:rsidRDefault="00FE4835">
      <w:pPr>
        <w:spacing w:before="60" w:after="60"/>
      </w:pPr>
    </w:p>
    <w:p w14:paraId="0B166F97" w14:textId="77777777" w:rsidR="00FE4835" w:rsidRPr="00071DE4" w:rsidRDefault="00000000">
      <w:pPr>
        <w:pStyle w:val="Titre2"/>
        <w:rPr>
          <w:color w:val="FFC000"/>
        </w:rPr>
      </w:pPr>
      <w:r w:rsidRPr="00071DE4">
        <w:rPr>
          <w:color w:val="FFC000"/>
        </w:rPr>
        <w:t>7.2 Décisions prises en équipe</w:t>
      </w:r>
    </w:p>
    <w:p w14:paraId="76C3998B" w14:textId="77777777" w:rsidR="00FE4835" w:rsidRDefault="00000000">
      <w:pPr>
        <w:pStyle w:val="Paragraphedeliste"/>
        <w:numPr>
          <w:ilvl w:val="0"/>
          <w:numId w:val="2"/>
        </w:numPr>
        <w:spacing w:before="60" w:after="60"/>
      </w:pPr>
      <w:r>
        <w:t>Nos recommandations sont orientées vers l’amélioration des politiques RH collectives : formations, évolutions de carrière, qualité du management, équilibre vie pro/vie perso.</w:t>
      </w:r>
    </w:p>
    <w:p w14:paraId="48E65159" w14:textId="77777777" w:rsidR="00FE4835" w:rsidRDefault="00000000">
      <w:pPr>
        <w:pStyle w:val="Paragraphedeliste"/>
        <w:numPr>
          <w:ilvl w:val="0"/>
          <w:numId w:val="2"/>
        </w:numPr>
        <w:spacing w:before="60" w:after="60"/>
      </w:pPr>
      <w:r>
        <w:t>Nous recommandons explicitement au client de ne pas utiliser ce modèle comme outil de surveillance individuelle.</w:t>
      </w:r>
    </w:p>
    <w:p w14:paraId="46CB93E1" w14:textId="77777777" w:rsidR="00FE4835" w:rsidRDefault="00000000">
      <w:pPr>
        <w:pStyle w:val="Paragraphedeliste"/>
        <w:numPr>
          <w:ilvl w:val="0"/>
          <w:numId w:val="2"/>
        </w:numPr>
        <w:spacing w:before="60" w:after="60"/>
      </w:pPr>
      <w:r>
        <w:t>Les pistes d’amélioration tiendront compte des retours de l’enquête qualité de vie au travail menée par le service RH.</w:t>
      </w:r>
    </w:p>
    <w:p w14:paraId="24BB96ED" w14:textId="77777777" w:rsidR="00486968" w:rsidRDefault="00486968" w:rsidP="00486968">
      <w:pPr>
        <w:spacing w:before="60" w:after="60"/>
      </w:pPr>
    </w:p>
    <w:p w14:paraId="5FEF5F7C" w14:textId="77777777" w:rsidR="00486968" w:rsidRDefault="00486968" w:rsidP="00486968">
      <w:pPr>
        <w:spacing w:before="60" w:after="60"/>
      </w:pPr>
    </w:p>
    <w:p w14:paraId="0AF502B2" w14:textId="77777777" w:rsidR="00FE4835" w:rsidRDefault="00FE4835">
      <w:pPr>
        <w:spacing w:before="60" w:after="60"/>
      </w:pPr>
    </w:p>
    <w:p w14:paraId="747525FA" w14:textId="77777777" w:rsidR="00FE4835" w:rsidRDefault="00000000">
      <w:pPr>
        <w:pStyle w:val="Titre2"/>
        <w:rPr>
          <w:color w:val="FFC000"/>
        </w:rPr>
      </w:pPr>
      <w:r w:rsidRPr="00071DE4">
        <w:rPr>
          <w:color w:val="FFC000"/>
        </w:rPr>
        <w:lastRenderedPageBreak/>
        <w:t>7.3 Points de contrôle</w:t>
      </w:r>
    </w:p>
    <w:p w14:paraId="11693072" w14:textId="77777777" w:rsidR="00486968" w:rsidRPr="00071DE4" w:rsidRDefault="00486968">
      <w:pPr>
        <w:pStyle w:val="Titre2"/>
        <w:rPr>
          <w:color w:val="FFC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E4835" w14:paraId="5DA85E57" w14:textId="77777777" w:rsidTr="00071DE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4D3ED451" w14:textId="77777777" w:rsidR="00FE4835" w:rsidRDefault="00000000">
            <w:r>
              <w:rPr>
                <w:b/>
                <w:bCs/>
                <w:color w:val="FFFFFF"/>
                <w:sz w:val="20"/>
                <w:szCs w:val="20"/>
              </w:rPr>
              <w:t>Risque / Point de vigilance</w:t>
            </w:r>
          </w:p>
        </w:tc>
        <w:tc>
          <w:tcPr>
            <w:tcW w:w="636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7E6401DC" w14:textId="77777777" w:rsidR="00FE4835" w:rsidRDefault="00000000">
            <w:r>
              <w:rPr>
                <w:b/>
                <w:bCs/>
                <w:color w:val="FFFFFF"/>
                <w:sz w:val="20"/>
                <w:szCs w:val="20"/>
              </w:rPr>
              <w:t>Mesure prise / Décision d'équipe</w:t>
            </w:r>
          </w:p>
        </w:tc>
      </w:tr>
      <w:tr w:rsidR="00FE4835" w14:paraId="488F41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80E8B" w14:textId="77777777" w:rsidR="00FE4835" w:rsidRDefault="00000000">
            <w:r>
              <w:rPr>
                <w:sz w:val="20"/>
                <w:szCs w:val="20"/>
              </w:rPr>
              <w:t>Usage du modèle comme outil de surveillance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2A34B" w14:textId="77777777" w:rsidR="00FE4835" w:rsidRDefault="00000000">
            <w:r>
              <w:rPr>
                <w:sz w:val="20"/>
                <w:szCs w:val="20"/>
              </w:rPr>
              <w:t>Mention explicite dans le livrable des usages interdits</w:t>
            </w:r>
          </w:p>
        </w:tc>
      </w:tr>
      <w:tr w:rsidR="00FE4835" w14:paraId="03D231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1C89E" w14:textId="77777777" w:rsidR="00FE4835" w:rsidRDefault="00000000">
            <w:r>
              <w:rPr>
                <w:sz w:val="20"/>
                <w:szCs w:val="20"/>
              </w:rPr>
              <w:t>Recommandations défavorables aux employés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A17DD" w14:textId="77777777" w:rsidR="00FE4835" w:rsidRDefault="00000000">
            <w:r>
              <w:rPr>
                <w:sz w:val="20"/>
                <w:szCs w:val="20"/>
              </w:rPr>
              <w:t>Validation des recommandations par une grille d’impact social avant livraison</w:t>
            </w:r>
          </w:p>
        </w:tc>
      </w:tr>
    </w:tbl>
    <w:p w14:paraId="31B59EE3" w14:textId="77777777" w:rsidR="00FE4835" w:rsidRDefault="00FE4835">
      <w:pPr>
        <w:spacing w:before="60" w:after="60"/>
      </w:pPr>
    </w:p>
    <w:p w14:paraId="1F9D2786" w14:textId="77777777" w:rsidR="00FE4835" w:rsidRPr="00071DE4" w:rsidRDefault="00000000">
      <w:pPr>
        <w:pStyle w:val="Titre1"/>
        <w:rPr>
          <w:color w:val="FFC000"/>
        </w:rPr>
      </w:pPr>
      <w:r w:rsidRPr="00071DE4">
        <w:rPr>
          <w:color w:val="FFC000"/>
        </w:rPr>
        <w:t>8. Responsabilité</w:t>
      </w:r>
    </w:p>
    <w:p w14:paraId="6B020BB1" w14:textId="77777777" w:rsidR="00FE4835" w:rsidRPr="00071DE4" w:rsidRDefault="00000000">
      <w:pPr>
        <w:pStyle w:val="Titre2"/>
        <w:rPr>
          <w:color w:val="FFC000"/>
        </w:rPr>
      </w:pPr>
      <w:r w:rsidRPr="00071DE4">
        <w:rPr>
          <w:color w:val="FFC000"/>
        </w:rPr>
        <w:t>8.1 Constat</w:t>
      </w:r>
    </w:p>
    <w:p w14:paraId="48877CD9" w14:textId="68711614" w:rsidR="00FE4835" w:rsidRDefault="00000000">
      <w:pPr>
        <w:spacing w:before="80" w:after="80"/>
      </w:pPr>
      <w:r>
        <w:t xml:space="preserve">En tant qu’équipe </w:t>
      </w:r>
      <w:r w:rsidR="00486968">
        <w:t>d’ingénieures</w:t>
      </w:r>
      <w:r>
        <w:t>, nous sommes responsables de la qualité, de l’exactitude et des usages potentiels de nos travaux. Cette responsabilité s’étend aux décisions prises sur la base de nos modèles.</w:t>
      </w:r>
    </w:p>
    <w:p w14:paraId="10CD7683" w14:textId="77777777" w:rsidR="00FE4835" w:rsidRDefault="00FE4835">
      <w:pPr>
        <w:spacing w:before="60" w:after="60"/>
      </w:pPr>
    </w:p>
    <w:p w14:paraId="354845B9" w14:textId="77777777" w:rsidR="00FE4835" w:rsidRPr="00071DE4" w:rsidRDefault="00000000">
      <w:pPr>
        <w:pStyle w:val="Titre2"/>
        <w:rPr>
          <w:color w:val="FFC000"/>
        </w:rPr>
      </w:pPr>
      <w:r w:rsidRPr="00071DE4">
        <w:rPr>
          <w:color w:val="FFC000"/>
        </w:rPr>
        <w:t>8.2 Décisions prises en équipe</w:t>
      </w:r>
    </w:p>
    <w:p w14:paraId="30A7A4A6" w14:textId="77777777" w:rsidR="00FE4835" w:rsidRDefault="00000000">
      <w:pPr>
        <w:pStyle w:val="Paragraphedeliste"/>
        <w:numPr>
          <w:ilvl w:val="0"/>
          <w:numId w:val="2"/>
        </w:numPr>
        <w:spacing w:before="60" w:after="60"/>
      </w:pPr>
      <w:r>
        <w:t>Chaque membre de l’équipe a connaissance de l’ensemble de la démarche éthique.</w:t>
      </w:r>
    </w:p>
    <w:p w14:paraId="2A643100" w14:textId="77777777" w:rsidR="00FE4835" w:rsidRDefault="00000000">
      <w:pPr>
        <w:pStyle w:val="Paragraphedeliste"/>
        <w:numPr>
          <w:ilvl w:val="0"/>
          <w:numId w:val="2"/>
        </w:numPr>
        <w:spacing w:before="60" w:after="60"/>
      </w:pPr>
      <w:r>
        <w:t>Les décisions structurantes (inclusion/exclusion de variables, choix du modèle, recommandations finales) sont prises collectivement et documentées.</w:t>
      </w:r>
    </w:p>
    <w:p w14:paraId="60B8856B" w14:textId="77777777" w:rsidR="00FE4835" w:rsidRDefault="00000000">
      <w:pPr>
        <w:pStyle w:val="Paragraphedeliste"/>
        <w:numPr>
          <w:ilvl w:val="0"/>
          <w:numId w:val="2"/>
        </w:numPr>
        <w:spacing w:before="60" w:after="60"/>
      </w:pPr>
      <w:r>
        <w:t>Nous informons le client des limites de nos modèles et des contextes dans lesquels ils ne doivent pas être utilisés.</w:t>
      </w:r>
    </w:p>
    <w:p w14:paraId="21E35175" w14:textId="77777777" w:rsidR="00FE4835" w:rsidRDefault="00000000">
      <w:pPr>
        <w:pStyle w:val="Paragraphedeliste"/>
        <w:numPr>
          <w:ilvl w:val="0"/>
          <w:numId w:val="2"/>
        </w:numPr>
        <w:spacing w:before="60" w:after="60"/>
      </w:pPr>
      <w:r>
        <w:t>Un document de prise en main (guide d’utilisation) sera remis au client avec les livrables.</w:t>
      </w:r>
    </w:p>
    <w:p w14:paraId="28B8CB73" w14:textId="77777777" w:rsidR="00FE4835" w:rsidRDefault="00FE4835">
      <w:pPr>
        <w:spacing w:before="60" w:after="60"/>
      </w:pPr>
    </w:p>
    <w:p w14:paraId="5461BB5D" w14:textId="77777777" w:rsidR="00FE4835" w:rsidRPr="00071DE4" w:rsidRDefault="00000000">
      <w:pPr>
        <w:pStyle w:val="Titre2"/>
        <w:rPr>
          <w:color w:val="FFC000"/>
        </w:rPr>
      </w:pPr>
      <w:r w:rsidRPr="00071DE4">
        <w:rPr>
          <w:color w:val="FFC000"/>
        </w:rPr>
        <w:t>8.3 Points de contrôle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E4835" w14:paraId="38F63E5B" w14:textId="77777777" w:rsidTr="00071DE4">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445DCEA7" w14:textId="77777777" w:rsidR="00FE4835" w:rsidRDefault="00000000">
            <w:r>
              <w:rPr>
                <w:b/>
                <w:bCs/>
                <w:color w:val="FFFFFF"/>
                <w:sz w:val="20"/>
                <w:szCs w:val="20"/>
              </w:rPr>
              <w:t>Risque / Point de vigilance</w:t>
            </w:r>
          </w:p>
        </w:tc>
        <w:tc>
          <w:tcPr>
            <w:tcW w:w="636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5DCDBDC6" w14:textId="77777777" w:rsidR="00FE4835" w:rsidRDefault="00000000">
            <w:r>
              <w:rPr>
                <w:b/>
                <w:bCs/>
                <w:color w:val="FFFFFF"/>
                <w:sz w:val="20"/>
                <w:szCs w:val="20"/>
              </w:rPr>
              <w:t>Mesure prise / Décision d'équipe</w:t>
            </w:r>
          </w:p>
        </w:tc>
      </w:tr>
      <w:tr w:rsidR="00FE4835" w14:paraId="3DE637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2F256" w14:textId="77777777" w:rsidR="00FE4835" w:rsidRDefault="00000000">
            <w:r>
              <w:rPr>
                <w:sz w:val="20"/>
                <w:szCs w:val="20"/>
              </w:rPr>
              <w:t>Mauvaise utilisation par le client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7BFCF" w14:textId="77777777" w:rsidR="00FE4835" w:rsidRDefault="00000000">
            <w:r>
              <w:rPr>
                <w:sz w:val="20"/>
                <w:szCs w:val="20"/>
              </w:rPr>
              <w:t>Livraison d’un guide d’utilisation et des limites du modèle</w:t>
            </w:r>
          </w:p>
        </w:tc>
      </w:tr>
      <w:tr w:rsidR="00FE4835" w14:paraId="0B12C9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0BD48" w14:textId="77777777" w:rsidR="00FE4835" w:rsidRDefault="00000000">
            <w:r>
              <w:rPr>
                <w:sz w:val="20"/>
                <w:szCs w:val="20"/>
              </w:rPr>
              <w:t>Manque de traçabilité des décisions d’équipe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A49ED" w14:textId="77777777" w:rsidR="00FE4835" w:rsidRDefault="00000000">
            <w:proofErr w:type="spellStart"/>
            <w:r>
              <w:rPr>
                <w:sz w:val="20"/>
                <w:szCs w:val="20"/>
              </w:rPr>
              <w:t>Compte-rendus</w:t>
            </w:r>
            <w:proofErr w:type="spellEnd"/>
            <w:r>
              <w:rPr>
                <w:sz w:val="20"/>
                <w:szCs w:val="20"/>
              </w:rPr>
              <w:t xml:space="preserve"> de réunions d’équipe, historique des décisions dans le notebook</w:t>
            </w:r>
          </w:p>
        </w:tc>
      </w:tr>
    </w:tbl>
    <w:p w14:paraId="6ACD4E92" w14:textId="77777777" w:rsidR="00FE4835" w:rsidRDefault="00FE4835">
      <w:pPr>
        <w:spacing w:before="60" w:after="60"/>
      </w:pPr>
    </w:p>
    <w:p w14:paraId="614C1C44" w14:textId="77777777" w:rsidR="00FE4835" w:rsidRDefault="00FE4835">
      <w:pPr>
        <w:pageBreakBefore/>
      </w:pPr>
    </w:p>
    <w:p w14:paraId="3FE545D4" w14:textId="77777777" w:rsidR="00FE4835" w:rsidRPr="00071DE4" w:rsidRDefault="00000000">
      <w:pPr>
        <w:pStyle w:val="Titre1"/>
        <w:rPr>
          <w:color w:val="FFC000"/>
        </w:rPr>
      </w:pPr>
      <w:r w:rsidRPr="00071DE4">
        <w:rPr>
          <w:color w:val="FFC000"/>
        </w:rPr>
        <w:t>9. Tableau de synthèse des 7 exigences</w:t>
      </w:r>
    </w:p>
    <w:p w14:paraId="59B4A9C9" w14:textId="77777777" w:rsidR="00FE4835" w:rsidRDefault="00FE483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80"/>
        <w:gridCol w:w="2880"/>
      </w:tblGrid>
      <w:tr w:rsidR="00FE4835" w14:paraId="6794EF9A" w14:textId="77777777" w:rsidTr="00071DE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02E260B6" w14:textId="77777777" w:rsidR="00FE4835" w:rsidRDefault="00000000">
            <w:r>
              <w:rPr>
                <w:b/>
                <w:bCs/>
                <w:color w:val="FFFFFF"/>
                <w:sz w:val="20"/>
                <w:szCs w:val="20"/>
              </w:rPr>
              <w:t>Exigence CE</w:t>
            </w:r>
          </w:p>
        </w:tc>
        <w:tc>
          <w:tcPr>
            <w:tcW w:w="368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41A4CDAE" w14:textId="77777777" w:rsidR="00FE4835" w:rsidRDefault="00000000">
            <w:r>
              <w:rPr>
                <w:b/>
                <w:bCs/>
                <w:color w:val="FFFFFF"/>
                <w:sz w:val="20"/>
                <w:szCs w:val="20"/>
              </w:rPr>
              <w:t>Principale mesure adoptée</w:t>
            </w:r>
          </w:p>
        </w:tc>
        <w:tc>
          <w:tcPr>
            <w:tcW w:w="2880" w:type="dxa"/>
            <w:tcBorders>
              <w:top w:val="single" w:sz="1" w:space="0" w:color="CCCCCC"/>
              <w:left w:val="single" w:sz="1" w:space="0" w:color="CCCCCC"/>
              <w:bottom w:val="single" w:sz="1" w:space="0" w:color="CCCCCC"/>
              <w:right w:val="single" w:sz="1" w:space="0" w:color="CCCCCC"/>
            </w:tcBorders>
            <w:shd w:val="clear" w:color="auto" w:fill="FFC000"/>
            <w:tcMar>
              <w:top w:w="80" w:type="dxa"/>
              <w:left w:w="120" w:type="dxa"/>
              <w:bottom w:w="80" w:type="dxa"/>
              <w:right w:w="120" w:type="dxa"/>
            </w:tcMar>
          </w:tcPr>
          <w:p w14:paraId="6A736274" w14:textId="77777777" w:rsidR="00FE4835" w:rsidRDefault="00000000">
            <w:r>
              <w:rPr>
                <w:b/>
                <w:bCs/>
                <w:color w:val="FFFFFF"/>
                <w:sz w:val="20"/>
                <w:szCs w:val="20"/>
              </w:rPr>
              <w:t>Statut</w:t>
            </w:r>
          </w:p>
        </w:tc>
      </w:tr>
      <w:tr w:rsidR="00FE4835" w14:paraId="32AEB5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8E3A0" w14:textId="77777777" w:rsidR="00FE4835" w:rsidRDefault="00000000">
            <w:r>
              <w:rPr>
                <w:b/>
                <w:bCs/>
                <w:sz w:val="20"/>
                <w:szCs w:val="20"/>
              </w:rPr>
              <w:t>Respect de l’autonomie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1548D" w14:textId="77777777" w:rsidR="00FE4835" w:rsidRDefault="00000000">
            <w:r>
              <w:rPr>
                <w:sz w:val="20"/>
                <w:szCs w:val="20"/>
              </w:rPr>
              <w:t>Modèle d’aide à la décision uniquement, validation humaine obligatoire</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5A6DA" w14:textId="405B3A7A" w:rsidR="00FE4835" w:rsidRDefault="00071DE4">
            <w:pPr>
              <w:jc w:val="center"/>
            </w:pPr>
            <w:r>
              <w:rPr>
                <w:sz w:val="20"/>
                <w:szCs w:val="20"/>
              </w:rPr>
              <w:t>T</w:t>
            </w:r>
            <w:r w:rsidR="00000000">
              <w:rPr>
                <w:sz w:val="20"/>
                <w:szCs w:val="20"/>
              </w:rPr>
              <w:t>raité</w:t>
            </w:r>
          </w:p>
        </w:tc>
      </w:tr>
      <w:tr w:rsidR="00FE4835" w14:paraId="09D3AC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7841E" w14:textId="77777777" w:rsidR="00FE4835" w:rsidRDefault="00000000">
            <w:r>
              <w:rPr>
                <w:b/>
                <w:bCs/>
                <w:sz w:val="20"/>
                <w:szCs w:val="20"/>
              </w:rPr>
              <w:t>Robustesse et sécurité</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4665D" w14:textId="77777777" w:rsidR="00FE4835" w:rsidRDefault="00000000">
            <w:r>
              <w:rPr>
                <w:sz w:val="20"/>
                <w:szCs w:val="20"/>
              </w:rPr>
              <w:t>Cross-validation, métriques adaptées, comparaison de modèles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7D42D" w14:textId="3DCF4453" w:rsidR="00FE4835" w:rsidRDefault="00000000">
            <w:pPr>
              <w:jc w:val="center"/>
            </w:pPr>
            <w:r>
              <w:rPr>
                <w:sz w:val="20"/>
                <w:szCs w:val="20"/>
              </w:rPr>
              <w:t>Traité</w:t>
            </w:r>
          </w:p>
        </w:tc>
      </w:tr>
      <w:tr w:rsidR="00FE4835" w14:paraId="20C80E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96F288" w14:textId="77777777" w:rsidR="00FE4835" w:rsidRDefault="00000000">
            <w:r>
              <w:rPr>
                <w:b/>
                <w:bCs/>
                <w:sz w:val="20"/>
                <w:szCs w:val="20"/>
              </w:rPr>
              <w:t>Confidentialité des données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E30865" w14:textId="77777777" w:rsidR="00FE4835" w:rsidRDefault="00000000">
            <w:r>
              <w:rPr>
                <w:sz w:val="20"/>
                <w:szCs w:val="20"/>
              </w:rPr>
              <w:t>Anonymisation, accès restreint, destruction après livraison</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6055A" w14:textId="537CEB42" w:rsidR="00FE4835" w:rsidRDefault="00000000">
            <w:pPr>
              <w:jc w:val="center"/>
            </w:pPr>
            <w:r>
              <w:rPr>
                <w:sz w:val="20"/>
                <w:szCs w:val="20"/>
              </w:rPr>
              <w:t xml:space="preserve"> Traité</w:t>
            </w:r>
          </w:p>
        </w:tc>
      </w:tr>
      <w:tr w:rsidR="00FE4835" w14:paraId="536BB7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16FA3" w14:textId="77777777" w:rsidR="00FE4835" w:rsidRDefault="00000000">
            <w:r>
              <w:rPr>
                <w:b/>
                <w:bCs/>
                <w:sz w:val="20"/>
                <w:szCs w:val="20"/>
              </w:rPr>
              <w:t>Transparence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494F6" w14:textId="77777777" w:rsidR="00FE4835" w:rsidRDefault="00000000">
            <w:proofErr w:type="spellStart"/>
            <w:r>
              <w:rPr>
                <w:sz w:val="20"/>
                <w:szCs w:val="20"/>
              </w:rPr>
              <w:t>Feature</w:t>
            </w:r>
            <w:proofErr w:type="spellEnd"/>
            <w:r>
              <w:rPr>
                <w:sz w:val="20"/>
                <w:szCs w:val="20"/>
              </w:rPr>
              <w:t xml:space="preserve"> importance, SHAP, notebook documenté</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3658E" w14:textId="7A5A2B46" w:rsidR="00FE4835" w:rsidRDefault="00000000">
            <w:pPr>
              <w:jc w:val="center"/>
            </w:pPr>
            <w:r>
              <w:rPr>
                <w:sz w:val="20"/>
                <w:szCs w:val="20"/>
              </w:rPr>
              <w:t xml:space="preserve"> Traité</w:t>
            </w:r>
          </w:p>
        </w:tc>
      </w:tr>
      <w:tr w:rsidR="00FE4835" w14:paraId="79B469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63E015" w14:textId="77777777" w:rsidR="00FE4835" w:rsidRDefault="00000000">
            <w:r>
              <w:rPr>
                <w:b/>
                <w:bCs/>
                <w:sz w:val="20"/>
                <w:szCs w:val="20"/>
              </w:rPr>
              <w:t>Non-discrimination</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98810A" w14:textId="77777777" w:rsidR="00FE4835" w:rsidRDefault="00000000">
            <w:r>
              <w:rPr>
                <w:sz w:val="20"/>
                <w:szCs w:val="20"/>
              </w:rPr>
              <w:t>Analyse par sous-groupes, exclusion des variables discriminantes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B1655" w14:textId="703B16A3" w:rsidR="00FE4835" w:rsidRDefault="00000000">
            <w:pPr>
              <w:jc w:val="center"/>
            </w:pPr>
            <w:r>
              <w:rPr>
                <w:sz w:val="20"/>
                <w:szCs w:val="20"/>
              </w:rPr>
              <w:t xml:space="preserve"> Traité</w:t>
            </w:r>
          </w:p>
        </w:tc>
      </w:tr>
      <w:tr w:rsidR="00FE4835" w14:paraId="45EE20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133C9" w14:textId="77777777" w:rsidR="00FE4835" w:rsidRDefault="00000000">
            <w:r>
              <w:rPr>
                <w:b/>
                <w:bCs/>
                <w:sz w:val="20"/>
                <w:szCs w:val="20"/>
              </w:rPr>
              <w:t>Bien-être sociétal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C6CFB" w14:textId="77777777" w:rsidR="00FE4835" w:rsidRDefault="00000000">
            <w:r>
              <w:rPr>
                <w:sz w:val="20"/>
                <w:szCs w:val="20"/>
              </w:rPr>
              <w:t>Recommandations collectives, interdiction de la surveillance individuelle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D8D2E" w14:textId="25E04EF2" w:rsidR="00FE4835" w:rsidRDefault="00000000">
            <w:pPr>
              <w:jc w:val="center"/>
            </w:pPr>
            <w:r>
              <w:rPr>
                <w:sz w:val="20"/>
                <w:szCs w:val="20"/>
              </w:rPr>
              <w:t xml:space="preserve"> Traité</w:t>
            </w:r>
          </w:p>
        </w:tc>
      </w:tr>
      <w:tr w:rsidR="00FE4835" w14:paraId="72296E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4A7E0" w14:textId="77777777" w:rsidR="00FE4835" w:rsidRDefault="00000000">
            <w:r>
              <w:rPr>
                <w:b/>
                <w:bCs/>
                <w:sz w:val="20"/>
                <w:szCs w:val="20"/>
              </w:rPr>
              <w:t>Responsabilité</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91431" w14:textId="77777777" w:rsidR="00FE4835" w:rsidRDefault="00000000">
            <w:r>
              <w:rPr>
                <w:sz w:val="20"/>
                <w:szCs w:val="20"/>
              </w:rPr>
              <w:t>Décisions documentées, guide d’utilisation remis au client</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87125" w14:textId="5B10E2F1" w:rsidR="00FE4835" w:rsidRDefault="00000000">
            <w:pPr>
              <w:jc w:val="center"/>
            </w:pPr>
            <w:r>
              <w:rPr>
                <w:sz w:val="20"/>
                <w:szCs w:val="20"/>
              </w:rPr>
              <w:t xml:space="preserve"> </w:t>
            </w:r>
            <w:r w:rsidR="002012B8">
              <w:rPr>
                <w:sz w:val="20"/>
                <w:szCs w:val="20"/>
              </w:rPr>
              <w:t xml:space="preserve">A </w:t>
            </w:r>
            <w:r>
              <w:rPr>
                <w:sz w:val="20"/>
                <w:szCs w:val="20"/>
              </w:rPr>
              <w:t>Trait</w:t>
            </w:r>
            <w:r w:rsidR="002012B8">
              <w:rPr>
                <w:sz w:val="20"/>
                <w:szCs w:val="20"/>
              </w:rPr>
              <w:t>er</w:t>
            </w:r>
          </w:p>
        </w:tc>
      </w:tr>
    </w:tbl>
    <w:p w14:paraId="3A6E2D33" w14:textId="77777777" w:rsidR="00FE4835" w:rsidRDefault="00FE4835">
      <w:pPr>
        <w:spacing w:before="60" w:after="60"/>
      </w:pPr>
    </w:p>
    <w:p w14:paraId="2FC8DBB7" w14:textId="77777777" w:rsidR="00FE4835" w:rsidRPr="00071DE4" w:rsidRDefault="00000000">
      <w:pPr>
        <w:pStyle w:val="Titre1"/>
        <w:rPr>
          <w:color w:val="FFC000"/>
        </w:rPr>
      </w:pPr>
      <w:r w:rsidRPr="00071DE4">
        <w:rPr>
          <w:color w:val="FFC000"/>
        </w:rPr>
        <w:t>10. Conclusion</w:t>
      </w:r>
    </w:p>
    <w:p w14:paraId="47A1BB52" w14:textId="77777777" w:rsidR="00FE4835" w:rsidRDefault="00000000">
      <w:pPr>
        <w:spacing w:before="80" w:after="80"/>
      </w:pPr>
      <w:r>
        <w:t>Cette démarche éthique a été intégrée à chaque étape du projet, de la préparation des données jusqu’à la livraison des recommandations. Elle témoigne de notre engagement à produire un système d’intelligence artificielle fiable, juste et respectueux des personnes concernées.</w:t>
      </w:r>
    </w:p>
    <w:p w14:paraId="229C0957" w14:textId="77777777" w:rsidR="00FE4835" w:rsidRDefault="00FE4835">
      <w:pPr>
        <w:spacing w:before="60" w:after="60"/>
      </w:pPr>
    </w:p>
    <w:p w14:paraId="571F0C32" w14:textId="77777777" w:rsidR="00FE4835" w:rsidRDefault="00000000">
      <w:pPr>
        <w:spacing w:before="80" w:after="80"/>
      </w:pPr>
      <w:r>
        <w:t>Les 7 exigences de la Commission Européenne ont servi de cadre structurant pour identifier les risques, prendre des décisions éclairées en équipe et mettre en place des points de contrôle concrets. Ce document sera mis à jour si de nouvelles problématiques éthiques émergent au cours du projet.</w:t>
      </w:r>
    </w:p>
    <w:p w14:paraId="5D23BFD7" w14:textId="77777777" w:rsidR="00FE4835" w:rsidRDefault="00FE4835">
      <w:pPr>
        <w:spacing w:before="60" w:after="60"/>
      </w:pPr>
    </w:p>
    <w:p w14:paraId="3F83879A" w14:textId="77777777" w:rsidR="00FE4835" w:rsidRPr="00071DE4" w:rsidRDefault="00000000">
      <w:pPr>
        <w:spacing w:before="80" w:after="80"/>
        <w:rPr>
          <w:color w:val="171717" w:themeColor="background2" w:themeShade="1A"/>
        </w:rPr>
      </w:pPr>
      <w:r w:rsidRPr="00071DE4">
        <w:rPr>
          <w:color w:val="171717" w:themeColor="background2" w:themeShade="1A"/>
        </w:rPr>
        <w:t>Nous restons disponibles pour échanger avec le client sur tout aspect éthique ou toute interrogation relative à l’usage des modèles produits.</w:t>
      </w:r>
    </w:p>
    <w:sectPr w:rsidR="00FE4835" w:rsidRPr="00071DE4">
      <w:footerReference w:type="default" r:id="rId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65D3F" w14:textId="77777777" w:rsidR="00AA4E45" w:rsidRDefault="00AA4E45">
      <w:r>
        <w:separator/>
      </w:r>
    </w:p>
  </w:endnote>
  <w:endnote w:type="continuationSeparator" w:id="0">
    <w:p w14:paraId="7CCD3AD7" w14:textId="77777777" w:rsidR="00AA4E45" w:rsidRDefault="00AA4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1EB6" w14:textId="77777777" w:rsidR="00FE4835" w:rsidRDefault="00000000">
    <w:pPr>
      <w:jc w:val="center"/>
    </w:pPr>
    <w:r>
      <w:rPr>
        <w:color w:val="888888"/>
        <w:sz w:val="18"/>
        <w:szCs w:val="18"/>
      </w:rPr>
      <w:t xml:space="preserve">Livrable Éthique – Projet </w:t>
    </w:r>
    <w:proofErr w:type="spellStart"/>
    <w:r>
      <w:rPr>
        <w:color w:val="888888"/>
        <w:sz w:val="18"/>
        <w:szCs w:val="18"/>
      </w:rPr>
      <w:t>HumanForYou</w:t>
    </w:r>
    <w:proofErr w:type="spellEnd"/>
    <w:r>
      <w:rPr>
        <w:color w:val="888888"/>
        <w:sz w:val="18"/>
        <w:szCs w:val="18"/>
      </w:rPr>
      <w:t xml:space="preserve">  |  </w:t>
    </w:r>
    <w:r>
      <w:rPr>
        <w:color w:val="888888"/>
        <w:sz w:val="18"/>
        <w:szCs w:val="18"/>
      </w:rPr>
      <w:fldChar w:fldCharType="begin"/>
    </w:r>
    <w:r>
      <w:rPr>
        <w:color w:val="888888"/>
        <w:sz w:val="18"/>
        <w:szCs w:val="18"/>
      </w:rPr>
      <w:instrText>PAGE</w:instrText>
    </w:r>
    <w:r>
      <w:rPr>
        <w:color w:val="888888"/>
        <w:sz w:val="18"/>
        <w:szCs w:val="18"/>
      </w:rPr>
      <w:fldChar w:fldCharType="separate"/>
    </w:r>
    <w:r w:rsidR="00071DE4">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071DE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BF176" w14:textId="77777777" w:rsidR="00AA4E45" w:rsidRDefault="00AA4E45">
      <w:r>
        <w:separator/>
      </w:r>
    </w:p>
  </w:footnote>
  <w:footnote w:type="continuationSeparator" w:id="0">
    <w:p w14:paraId="2BFA22A2" w14:textId="77777777" w:rsidR="00AA4E45" w:rsidRDefault="00AA4E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FC6"/>
    <w:multiLevelType w:val="hybridMultilevel"/>
    <w:tmpl w:val="929A9B2A"/>
    <w:lvl w:ilvl="0" w:tplc="0BFE81AC">
      <w:start w:val="1"/>
      <w:numFmt w:val="bullet"/>
      <w:lvlText w:val="●"/>
      <w:lvlJc w:val="left"/>
      <w:pPr>
        <w:ind w:left="720" w:hanging="360"/>
      </w:pPr>
    </w:lvl>
    <w:lvl w:ilvl="1" w:tplc="0852812E">
      <w:start w:val="1"/>
      <w:numFmt w:val="bullet"/>
      <w:lvlText w:val="○"/>
      <w:lvlJc w:val="left"/>
      <w:pPr>
        <w:ind w:left="1440" w:hanging="360"/>
      </w:pPr>
    </w:lvl>
    <w:lvl w:ilvl="2" w:tplc="327E8E46">
      <w:start w:val="1"/>
      <w:numFmt w:val="bullet"/>
      <w:lvlText w:val="■"/>
      <w:lvlJc w:val="left"/>
      <w:pPr>
        <w:ind w:left="2160" w:hanging="360"/>
      </w:pPr>
    </w:lvl>
    <w:lvl w:ilvl="3" w:tplc="AEAA4BDC">
      <w:start w:val="1"/>
      <w:numFmt w:val="bullet"/>
      <w:lvlText w:val="●"/>
      <w:lvlJc w:val="left"/>
      <w:pPr>
        <w:ind w:left="2880" w:hanging="360"/>
      </w:pPr>
    </w:lvl>
    <w:lvl w:ilvl="4" w:tplc="8E4EF0FC">
      <w:start w:val="1"/>
      <w:numFmt w:val="bullet"/>
      <w:lvlText w:val="○"/>
      <w:lvlJc w:val="left"/>
      <w:pPr>
        <w:ind w:left="3600" w:hanging="360"/>
      </w:pPr>
    </w:lvl>
    <w:lvl w:ilvl="5" w:tplc="8006FDD4">
      <w:start w:val="1"/>
      <w:numFmt w:val="bullet"/>
      <w:lvlText w:val="■"/>
      <w:lvlJc w:val="left"/>
      <w:pPr>
        <w:ind w:left="4320" w:hanging="360"/>
      </w:pPr>
    </w:lvl>
    <w:lvl w:ilvl="6" w:tplc="52922266">
      <w:start w:val="1"/>
      <w:numFmt w:val="bullet"/>
      <w:lvlText w:val="●"/>
      <w:lvlJc w:val="left"/>
      <w:pPr>
        <w:ind w:left="5040" w:hanging="360"/>
      </w:pPr>
    </w:lvl>
    <w:lvl w:ilvl="7" w:tplc="E48EA76A">
      <w:start w:val="1"/>
      <w:numFmt w:val="bullet"/>
      <w:lvlText w:val="●"/>
      <w:lvlJc w:val="left"/>
      <w:pPr>
        <w:ind w:left="5760" w:hanging="360"/>
      </w:pPr>
    </w:lvl>
    <w:lvl w:ilvl="8" w:tplc="16A2865E">
      <w:start w:val="1"/>
      <w:numFmt w:val="bullet"/>
      <w:lvlText w:val="●"/>
      <w:lvlJc w:val="left"/>
      <w:pPr>
        <w:ind w:left="6480" w:hanging="360"/>
      </w:pPr>
    </w:lvl>
  </w:abstractNum>
  <w:abstractNum w:abstractNumId="1" w15:restartNumberingAfterBreak="0">
    <w:nsid w:val="113973EC"/>
    <w:multiLevelType w:val="hybridMultilevel"/>
    <w:tmpl w:val="FEA83380"/>
    <w:lvl w:ilvl="0" w:tplc="40B4C38A">
      <w:start w:val="1"/>
      <w:numFmt w:val="bullet"/>
      <w:lvlText w:val="•"/>
      <w:lvlJc w:val="left"/>
      <w:pPr>
        <w:ind w:left="720" w:hanging="360"/>
      </w:pPr>
    </w:lvl>
    <w:lvl w:ilvl="1" w:tplc="2ADEE0B8">
      <w:start w:val="1"/>
      <w:numFmt w:val="bullet"/>
      <w:lvlText w:val="◦"/>
      <w:lvlJc w:val="left"/>
      <w:pPr>
        <w:ind w:left="1080" w:hanging="360"/>
      </w:pPr>
    </w:lvl>
    <w:lvl w:ilvl="2" w:tplc="B38808FA">
      <w:numFmt w:val="decimal"/>
      <w:lvlText w:val=""/>
      <w:lvlJc w:val="left"/>
    </w:lvl>
    <w:lvl w:ilvl="3" w:tplc="AAF29C26">
      <w:numFmt w:val="decimal"/>
      <w:lvlText w:val=""/>
      <w:lvlJc w:val="left"/>
    </w:lvl>
    <w:lvl w:ilvl="4" w:tplc="068ECB3E">
      <w:numFmt w:val="decimal"/>
      <w:lvlText w:val=""/>
      <w:lvlJc w:val="left"/>
    </w:lvl>
    <w:lvl w:ilvl="5" w:tplc="A3187F0A">
      <w:numFmt w:val="decimal"/>
      <w:lvlText w:val=""/>
      <w:lvlJc w:val="left"/>
    </w:lvl>
    <w:lvl w:ilvl="6" w:tplc="109EE83A">
      <w:numFmt w:val="decimal"/>
      <w:lvlText w:val=""/>
      <w:lvlJc w:val="left"/>
    </w:lvl>
    <w:lvl w:ilvl="7" w:tplc="9934EB28">
      <w:numFmt w:val="decimal"/>
      <w:lvlText w:val=""/>
      <w:lvlJc w:val="left"/>
    </w:lvl>
    <w:lvl w:ilvl="8" w:tplc="F2AA1872">
      <w:numFmt w:val="decimal"/>
      <w:lvlText w:val=""/>
      <w:lvlJc w:val="left"/>
    </w:lvl>
  </w:abstractNum>
  <w:abstractNum w:abstractNumId="2" w15:restartNumberingAfterBreak="0">
    <w:nsid w:val="5D17075E"/>
    <w:multiLevelType w:val="hybridMultilevel"/>
    <w:tmpl w:val="C6F67BD8"/>
    <w:lvl w:ilvl="0" w:tplc="7D2EF322">
      <w:start w:val="1"/>
      <w:numFmt w:val="bullet"/>
      <w:lvlText w:val="•"/>
      <w:lvlJc w:val="left"/>
      <w:pPr>
        <w:ind w:left="720" w:hanging="360"/>
      </w:pPr>
    </w:lvl>
    <w:lvl w:ilvl="1" w:tplc="24D8D322">
      <w:numFmt w:val="decimal"/>
      <w:lvlText w:val=""/>
      <w:lvlJc w:val="left"/>
    </w:lvl>
    <w:lvl w:ilvl="2" w:tplc="7AC09242">
      <w:numFmt w:val="decimal"/>
      <w:lvlText w:val=""/>
      <w:lvlJc w:val="left"/>
    </w:lvl>
    <w:lvl w:ilvl="3" w:tplc="8544F9E4">
      <w:numFmt w:val="decimal"/>
      <w:lvlText w:val=""/>
      <w:lvlJc w:val="left"/>
    </w:lvl>
    <w:lvl w:ilvl="4" w:tplc="522A7B34">
      <w:numFmt w:val="decimal"/>
      <w:lvlText w:val=""/>
      <w:lvlJc w:val="left"/>
    </w:lvl>
    <w:lvl w:ilvl="5" w:tplc="1A36F790">
      <w:numFmt w:val="decimal"/>
      <w:lvlText w:val=""/>
      <w:lvlJc w:val="left"/>
    </w:lvl>
    <w:lvl w:ilvl="6" w:tplc="1348FAF6">
      <w:numFmt w:val="decimal"/>
      <w:lvlText w:val=""/>
      <w:lvlJc w:val="left"/>
    </w:lvl>
    <w:lvl w:ilvl="7" w:tplc="678CD3B0">
      <w:numFmt w:val="decimal"/>
      <w:lvlText w:val=""/>
      <w:lvlJc w:val="left"/>
    </w:lvl>
    <w:lvl w:ilvl="8" w:tplc="963C2B3E">
      <w:numFmt w:val="decimal"/>
      <w:lvlText w:val=""/>
      <w:lvlJc w:val="left"/>
    </w:lvl>
  </w:abstractNum>
  <w:num w:numId="1" w16cid:durableId="1674064848">
    <w:abstractNumId w:val="0"/>
    <w:lvlOverride w:ilvl="0">
      <w:startOverride w:val="1"/>
    </w:lvlOverride>
  </w:num>
  <w:num w:numId="2" w16cid:durableId="10259031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835"/>
    <w:rsid w:val="00071DE4"/>
    <w:rsid w:val="000A39F9"/>
    <w:rsid w:val="002012B8"/>
    <w:rsid w:val="00486968"/>
    <w:rsid w:val="00A55D62"/>
    <w:rsid w:val="00AA4E45"/>
    <w:rsid w:val="00FE48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88493"/>
  <w15:docId w15:val="{7CF6170B-0BE0-43F5-B59B-9435FCEFA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F4E79"/>
      <w:sz w:val="32"/>
      <w:szCs w:val="32"/>
    </w:rPr>
  </w:style>
  <w:style w:type="paragraph" w:styleId="Titre2">
    <w:name w:val="heading 2"/>
    <w:uiPriority w:val="9"/>
    <w:unhideWhenUsed/>
    <w:qFormat/>
    <w:pPr>
      <w:spacing w:before="240" w:after="120"/>
      <w:outlineLvl w:val="1"/>
    </w:pPr>
    <w:rPr>
      <w:b/>
      <w:bCs/>
      <w:color w:val="2E75B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1568</Words>
  <Characters>8629</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MBAYE SOKHNA-KHADY</cp:lastModifiedBy>
  <cp:revision>3</cp:revision>
  <dcterms:created xsi:type="dcterms:W3CDTF">2026-04-09T13:56:00Z</dcterms:created>
  <dcterms:modified xsi:type="dcterms:W3CDTF">2026-04-09T14:48:00Z</dcterms:modified>
</cp:coreProperties>
</file>