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7FE1" w14:textId="6D578C4C" w:rsidR="00D55253" w:rsidRPr="00D55253" w:rsidRDefault="00D55253" w:rsidP="00D55253">
      <w:pPr>
        <w:pageBreakBefore/>
        <w:spacing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10373515"/>
      <w:bookmarkStart w:id="1" w:name="_Toc41326491"/>
      <w:bookmarkStart w:id="2" w:name="_Toc41327493"/>
      <w:bookmarkStart w:id="3" w:name="_Toc41557409"/>
      <w:bookmarkStart w:id="4" w:name="_Toc72006869"/>
      <w:bookmarkStart w:id="5" w:name="_Toc74304546"/>
      <w:bookmarkStart w:id="6" w:name="_Toc104538179"/>
      <w:r w:rsidRPr="00D55253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BE241E" wp14:editId="607C9366">
                <wp:simplePos x="0" y="0"/>
                <wp:positionH relativeFrom="column">
                  <wp:posOffset>-93345</wp:posOffset>
                </wp:positionH>
                <wp:positionV relativeFrom="paragraph">
                  <wp:posOffset>-504190</wp:posOffset>
                </wp:positionV>
                <wp:extent cx="6660000" cy="10249200"/>
                <wp:effectExtent l="0" t="19050" r="7620" b="19050"/>
                <wp:wrapNone/>
                <wp:docPr id="3157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49200"/>
                          <a:chOff x="0" y="0"/>
                          <a:chExt cx="6660000" cy="10329863"/>
                        </a:xfrm>
                      </wpg:grpSpPr>
                      <wps:wsp>
                        <wps:cNvPr id="3158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D55253" w:rsidRPr="000178AE" w14:paraId="51FAAD40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478A9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1F1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BDC95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E0CF64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80F43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24AC82" w14:textId="204664F9" w:rsidR="00D55253" w:rsidRPr="005723F7" w:rsidRDefault="00D55253" w:rsidP="007051E7">
                                    <w:pPr>
                                      <w:ind w:hanging="26"/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БГТУ 0</w:t>
                                    </w:r>
                                    <w:r w:rsidR="006D4ED6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.00 ПЗ</w:t>
                                    </w:r>
                                  </w:p>
                                </w:tc>
                              </w:tr>
                              <w:tr w:rsidR="00D55253" w:rsidRPr="000178AE" w14:paraId="1442B18F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D548A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51887C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EDD80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4B23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51077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457913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4B310EEB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284C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CBB6B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2DFCE0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4AE828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904A5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F41E08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2B106E10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162A6F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66AEBA" w14:textId="78872367" w:rsidR="00D55253" w:rsidRPr="00447742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9FD9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91A86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F538BA" w14:textId="539F0619" w:rsidR="00D55253" w:rsidRPr="00447742" w:rsidRDefault="006D4ED6" w:rsidP="009408B5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6</w:t>
                                    </w:r>
                                    <w:r w:rsidR="00D55253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Технико-экономическое обоснование проекта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E06D8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A96D0D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96ABB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55253" w:rsidRPr="000178AE" w14:paraId="42B2FF06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5B2565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B65568" w14:textId="658348A7" w:rsidR="00D55253" w:rsidRPr="00447742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735B8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4C3DC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ABE0A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D096DC9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DC57DEE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7CD8FE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9D77B2" w14:textId="77777777" w:rsidR="00D55253" w:rsidRPr="007E414F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059F0A" w14:textId="5548C212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7ADA638C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E7274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A9ADD9" w14:textId="3F574367" w:rsidR="00D55253" w:rsidRPr="00447742" w:rsidRDefault="002446E5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Познякова </w:t>
                                    </w:r>
                                    <w:r w:rsidR="006D4ED6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F3247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B89C78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5776CC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75235B" w14:textId="27B99170" w:rsidR="00D55253" w:rsidRPr="005723F7" w:rsidRDefault="006D4ED6" w:rsidP="007051E7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_______</w:t>
                                    </w:r>
                                    <w:r w:rsidR="00D55253" w:rsidRPr="006C2AD9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, </w:t>
                                    </w:r>
                                    <w:r w:rsidR="002446E5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2024</w:t>
                                    </w:r>
                                  </w:p>
                                </w:tc>
                              </w:tr>
                              <w:tr w:rsidR="00D55253" w:rsidRPr="000178AE" w14:paraId="4B470781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9FE0D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040CDF" w14:textId="73765A96" w:rsidR="00D55253" w:rsidRPr="009D195F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E79D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4004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CA4900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5F7637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33FEB70F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7AC70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9F36F3" w14:textId="1E7E11F3" w:rsidR="00D55253" w:rsidRPr="00447742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0C08A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B3E82D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DEB81A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49884D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DC1800F" w14:textId="77777777" w:rsidR="00D55253" w:rsidRPr="000178AE" w:rsidRDefault="00D55253" w:rsidP="00D5525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9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0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1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E241E" id="Рамка" o:spid="_x0000_s1026" style="position:absolute;left:0;text-align:left;margin-left:-7.35pt;margin-top:-39.7pt;width:524.4pt;height:807pt;z-index:251659264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D55253" w:rsidRPr="000178AE" w14:paraId="51FAAD40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478A9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1F1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BDC95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E0CF64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80F43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24AC82" w14:textId="204664F9" w:rsidR="00D55253" w:rsidRPr="005723F7" w:rsidRDefault="00D55253" w:rsidP="007051E7">
                              <w:pPr>
                                <w:ind w:hanging="26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БГТУ 0</w:t>
                              </w:r>
                              <w:r w:rsidR="006D4ED6">
                                <w:rPr>
                                  <w:i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.00 ПЗ</w:t>
                              </w:r>
                            </w:p>
                          </w:tc>
                        </w:tr>
                        <w:tr w:rsidR="00D55253" w:rsidRPr="000178AE" w14:paraId="1442B18F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D548A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51887C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EDD80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4B23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51077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457913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4B310EEB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284C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CBB6B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2DFCE0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4AE828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904A5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F41E08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2B106E10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162A6F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66AEBA" w14:textId="78872367" w:rsidR="00D55253" w:rsidRPr="00447742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9FD9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91A86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F538BA" w14:textId="539F0619" w:rsidR="00D55253" w:rsidRPr="00447742" w:rsidRDefault="006D4ED6" w:rsidP="009408B5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="00D55253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 Технико-экономическое обоснование проекта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E06D8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A96D0D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96ABB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55253" w:rsidRPr="000178AE" w14:paraId="42B2FF06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5B2565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3B65568" w14:textId="658348A7" w:rsidR="00D55253" w:rsidRPr="00447742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735B8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4C3DC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ABE0A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D096DC9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DC57DEE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7CD8FE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9D77B2" w14:textId="77777777" w:rsidR="00D55253" w:rsidRPr="007E414F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059F0A" w14:textId="5548C212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D55253" w:rsidRPr="000178AE" w14:paraId="7ADA638C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E7274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A9ADD9" w14:textId="3F574367" w:rsidR="00D55253" w:rsidRPr="00447742" w:rsidRDefault="002446E5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Познякова </w:t>
                              </w:r>
                              <w:r w:rsidR="006D4ED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F3247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B89C78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5776CC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75235B" w14:textId="27B99170" w:rsidR="00D55253" w:rsidRPr="005723F7" w:rsidRDefault="006D4ED6" w:rsidP="007051E7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_______</w:t>
                              </w:r>
                              <w:r w:rsidR="00D55253" w:rsidRPr="006C2AD9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 w:rsidR="002446E5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2024</w:t>
                              </w:r>
                            </w:p>
                          </w:tc>
                        </w:tr>
                        <w:tr w:rsidR="00D55253" w:rsidRPr="000178AE" w14:paraId="4B470781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9FE0D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040CDF" w14:textId="73765A96" w:rsidR="00D55253" w:rsidRPr="009D195F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E79D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4004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CA4900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5F7637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33FEB70F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7AC70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E9F36F3" w14:textId="1E7E11F3" w:rsidR="00D55253" w:rsidRPr="00447742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0C08A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B3E82D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DEB81A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49884D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DC1800F" w14:textId="77777777" w:rsidR="00D55253" w:rsidRPr="000178AE" w:rsidRDefault="00D55253" w:rsidP="00D55253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PP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GqJh/wepOegFw/AQAA//8DAFBLAQItABQABgAIAAAAIQDb4fbL7gAAAIUBAAATAAAAAAAAAAAA&#10;AAAAAAAAAABbQ29udGVudF9UeXBlc10ueG1sUEsBAi0AFAAGAAgAAAAhAFr0LFu/AAAAFQEAAAsA&#10;AAAAAAAAAAAAAAAAHwEAAF9yZWxzLy5yZWxzUEsBAi0AFAAGAAgAAAAhALfPM8/EAAAA3QAAAA8A&#10;AAAAAAAAAAAAAAAABwIAAGRycy9kb3ducmV2LnhtbFBLBQYAAAAAAwADALcAAAD4AgAAAAA=&#10;" strokeweight="2.25pt"/>
              </v:group>
            </w:pict>
          </mc:Fallback>
        </mc:AlternateContent>
      </w:r>
      <w:r w:rsidR="006D4ED6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Технико-экономическое обоснование проекта</w:t>
      </w:r>
      <w:bookmarkEnd w:id="0"/>
      <w:bookmarkEnd w:id="1"/>
      <w:bookmarkEnd w:id="2"/>
      <w:bookmarkEnd w:id="3"/>
      <w:bookmarkEnd w:id="4"/>
      <w:bookmarkEnd w:id="5"/>
      <w:bookmarkEnd w:id="6"/>
    </w:p>
    <w:p w14:paraId="05AAB841" w14:textId="093C903E" w:rsidR="00D55253" w:rsidRPr="00D55253" w:rsidRDefault="006D4ED6" w:rsidP="00D55253">
      <w:pPr>
        <w:spacing w:before="24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" w:name="_Toc72006870"/>
      <w:bookmarkStart w:id="8" w:name="_Toc74304547"/>
      <w:bookmarkStart w:id="9" w:name="_Toc104538180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1 Общая характеристика разрабатываемого программного средства</w:t>
      </w:r>
      <w:bookmarkEnd w:id="7"/>
      <w:bookmarkEnd w:id="8"/>
      <w:bookmarkEnd w:id="9"/>
    </w:p>
    <w:p w14:paraId="57C1B9C6" w14:textId="3D66C10E" w:rsidR="00636309" w:rsidRPr="00305490" w:rsidRDefault="00636309" w:rsidP="00766852">
      <w:pPr>
        <w:pStyle w:val="afd"/>
        <w:spacing w:before="0" w:beforeAutospacing="0" w:after="0" w:afterAutospacing="0"/>
        <w:ind w:firstLine="709"/>
        <w:rPr>
          <w:sz w:val="28"/>
          <w:szCs w:val="28"/>
        </w:rPr>
      </w:pPr>
      <w:bookmarkStart w:id="10" w:name="_Toc72006871"/>
      <w:r w:rsidRPr="00305490">
        <w:rPr>
          <w:sz w:val="28"/>
          <w:szCs w:val="28"/>
        </w:rPr>
        <w:t xml:space="preserve">При выполнении данного проекта было разработано </w:t>
      </w:r>
      <w:r w:rsidRPr="00305490">
        <w:rPr>
          <w:rStyle w:val="aff8"/>
          <w:b w:val="0"/>
          <w:bCs w:val="0"/>
          <w:sz w:val="28"/>
          <w:szCs w:val="28"/>
        </w:rPr>
        <w:t xml:space="preserve">веб-приложение для </w:t>
      </w:r>
      <w:r w:rsidR="004C78E7" w:rsidRPr="00305490">
        <w:rPr>
          <w:rStyle w:val="aff8"/>
          <w:b w:val="0"/>
          <w:bCs w:val="0"/>
          <w:sz w:val="28"/>
          <w:szCs w:val="28"/>
        </w:rPr>
        <w:t>просмотра</w:t>
      </w:r>
      <w:r w:rsidRPr="00305490">
        <w:rPr>
          <w:rStyle w:val="aff8"/>
          <w:b w:val="0"/>
          <w:bCs w:val="0"/>
          <w:sz w:val="28"/>
          <w:szCs w:val="28"/>
        </w:rPr>
        <w:t xml:space="preserve"> расписани</w:t>
      </w:r>
      <w:r w:rsidR="004C78E7" w:rsidRPr="00305490">
        <w:rPr>
          <w:rStyle w:val="aff8"/>
          <w:b w:val="0"/>
          <w:bCs w:val="0"/>
          <w:sz w:val="28"/>
          <w:szCs w:val="28"/>
        </w:rPr>
        <w:t>я</w:t>
      </w:r>
      <w:r w:rsidRPr="00305490">
        <w:rPr>
          <w:rStyle w:val="aff8"/>
          <w:b w:val="0"/>
          <w:bCs w:val="0"/>
          <w:sz w:val="28"/>
          <w:szCs w:val="28"/>
        </w:rPr>
        <w:t xml:space="preserve"> общественного транспорта с возможностью онлайн-оплаты</w:t>
      </w:r>
      <w:r w:rsidR="004C78E7" w:rsidRPr="00305490">
        <w:rPr>
          <w:rStyle w:val="aff8"/>
          <w:b w:val="0"/>
          <w:bCs w:val="0"/>
          <w:sz w:val="28"/>
          <w:szCs w:val="28"/>
        </w:rPr>
        <w:t xml:space="preserve"> проезда</w:t>
      </w:r>
      <w:r w:rsidRPr="00305490">
        <w:rPr>
          <w:sz w:val="28"/>
          <w:szCs w:val="28"/>
        </w:rPr>
        <w:t>, предназначенное для пассажиров общественного транспорта.</w:t>
      </w:r>
      <w:r w:rsidR="00766852">
        <w:rPr>
          <w:sz w:val="28"/>
          <w:szCs w:val="28"/>
        </w:rPr>
        <w:t xml:space="preserve"> </w:t>
      </w:r>
      <w:r w:rsidRPr="00305490">
        <w:rPr>
          <w:sz w:val="28"/>
          <w:szCs w:val="28"/>
        </w:rPr>
        <w:t xml:space="preserve">Целью приложения было </w:t>
      </w:r>
      <w:r w:rsidRPr="00305490">
        <w:rPr>
          <w:rStyle w:val="aff8"/>
          <w:b w:val="0"/>
          <w:bCs w:val="0"/>
          <w:sz w:val="28"/>
          <w:szCs w:val="28"/>
        </w:rPr>
        <w:t>упростить процесс планирования поездок, сделать доступ к расписанию удобным и обеспечить возможность быстрой и безопасной оплаты проезда</w:t>
      </w:r>
      <w:r w:rsidRPr="00305490">
        <w:rPr>
          <w:sz w:val="28"/>
          <w:szCs w:val="28"/>
        </w:rPr>
        <w:t>.</w:t>
      </w:r>
    </w:p>
    <w:p w14:paraId="7AB52638" w14:textId="06241FD8" w:rsidR="00535DE7" w:rsidRPr="00305490" w:rsidRDefault="00636309" w:rsidP="00CD3CEF">
      <w:pPr>
        <w:pStyle w:val="afd"/>
        <w:spacing w:before="0" w:beforeAutospacing="0" w:after="0" w:afterAutospacing="0"/>
        <w:ind w:firstLine="709"/>
        <w:rPr>
          <w:sz w:val="28"/>
          <w:szCs w:val="28"/>
        </w:rPr>
      </w:pPr>
      <w:r w:rsidRPr="00305490">
        <w:rPr>
          <w:sz w:val="28"/>
          <w:szCs w:val="28"/>
        </w:rPr>
        <w:t>Пользователи могут</w:t>
      </w:r>
      <w:r w:rsidR="00535DE7">
        <w:rPr>
          <w:sz w:val="28"/>
          <w:szCs w:val="28"/>
        </w:rPr>
        <w:t xml:space="preserve"> в нём п</w:t>
      </w:r>
      <w:r w:rsidRPr="00305490">
        <w:rPr>
          <w:sz w:val="28"/>
          <w:szCs w:val="28"/>
        </w:rPr>
        <w:t>росматривать актуальное расписание общественного транспорта</w:t>
      </w:r>
      <w:r w:rsidR="00535DE7">
        <w:rPr>
          <w:sz w:val="28"/>
          <w:szCs w:val="28"/>
        </w:rPr>
        <w:t>, п</w:t>
      </w:r>
      <w:r w:rsidRPr="00305490">
        <w:rPr>
          <w:sz w:val="28"/>
          <w:szCs w:val="28"/>
        </w:rPr>
        <w:t>ланировать маршруты с уч</w:t>
      </w:r>
      <w:r w:rsidR="00CD3CEF">
        <w:rPr>
          <w:sz w:val="28"/>
          <w:szCs w:val="28"/>
        </w:rPr>
        <w:t>ё</w:t>
      </w:r>
      <w:r w:rsidRPr="00305490">
        <w:rPr>
          <w:sz w:val="28"/>
          <w:szCs w:val="28"/>
        </w:rPr>
        <w:t>том времени прибытия транспорта</w:t>
      </w:r>
      <w:r w:rsidR="00535DE7">
        <w:rPr>
          <w:sz w:val="28"/>
          <w:szCs w:val="28"/>
        </w:rPr>
        <w:t>, о</w:t>
      </w:r>
      <w:r w:rsidRPr="00305490">
        <w:rPr>
          <w:sz w:val="28"/>
          <w:szCs w:val="28"/>
        </w:rPr>
        <w:t>плачивать проезд онлайн с выбором удобного способа оплаты</w:t>
      </w:r>
      <w:r w:rsidR="00535DE7">
        <w:rPr>
          <w:sz w:val="28"/>
          <w:szCs w:val="28"/>
        </w:rPr>
        <w:t>, производить аналитику оплат, создать аккаунт</w:t>
      </w:r>
      <w:r w:rsidR="00CD3CEF">
        <w:rPr>
          <w:sz w:val="28"/>
          <w:szCs w:val="28"/>
        </w:rPr>
        <w:t>, взаимодействовать с интерактивной картой города</w:t>
      </w:r>
      <w:r w:rsidR="00535DE7">
        <w:rPr>
          <w:sz w:val="28"/>
          <w:szCs w:val="28"/>
        </w:rPr>
        <w:t>.</w:t>
      </w:r>
    </w:p>
    <w:p w14:paraId="5717B6F4" w14:textId="77777777" w:rsidR="00636309" w:rsidRPr="00305490" w:rsidRDefault="00636309" w:rsidP="00BF6773">
      <w:pPr>
        <w:pStyle w:val="afd"/>
        <w:spacing w:before="0" w:beforeAutospacing="0" w:after="0" w:afterAutospacing="0"/>
        <w:ind w:firstLine="709"/>
        <w:rPr>
          <w:sz w:val="28"/>
          <w:szCs w:val="28"/>
        </w:rPr>
      </w:pPr>
      <w:r w:rsidRPr="00305490">
        <w:rPr>
          <w:sz w:val="28"/>
          <w:szCs w:val="28"/>
        </w:rPr>
        <w:t>Во время разработки дипломного проекта использовались технологии:</w:t>
      </w:r>
    </w:p>
    <w:p w14:paraId="43D28E53" w14:textId="4D3C4304" w:rsidR="00636309" w:rsidRPr="00305490" w:rsidRDefault="00D83EBA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305490">
        <w:rPr>
          <w:sz w:val="28"/>
          <w:szCs w:val="28"/>
          <w:lang w:val="en-US"/>
        </w:rPr>
        <w:t>ASP</w:t>
      </w:r>
      <w:r w:rsidRPr="00305490">
        <w:rPr>
          <w:sz w:val="28"/>
          <w:szCs w:val="28"/>
        </w:rPr>
        <w:t>.</w:t>
      </w:r>
      <w:r w:rsidRPr="00305490">
        <w:rPr>
          <w:sz w:val="28"/>
          <w:szCs w:val="28"/>
          <w:lang w:val="en-US"/>
        </w:rPr>
        <w:t>NET</w:t>
      </w:r>
      <w:r w:rsidRPr="00305490">
        <w:rPr>
          <w:sz w:val="28"/>
          <w:szCs w:val="28"/>
        </w:rPr>
        <w:t xml:space="preserve"> </w:t>
      </w:r>
      <w:r w:rsidRPr="00305490">
        <w:rPr>
          <w:sz w:val="28"/>
          <w:szCs w:val="28"/>
          <w:lang w:val="en-US"/>
        </w:rPr>
        <w:t>Core</w:t>
      </w:r>
      <w:r w:rsidR="00636309" w:rsidRPr="00305490">
        <w:rPr>
          <w:sz w:val="28"/>
          <w:szCs w:val="28"/>
        </w:rPr>
        <w:t xml:space="preserve"> для обработки данных;</w:t>
      </w:r>
    </w:p>
    <w:p w14:paraId="7FAADE44" w14:textId="66E8F1F1" w:rsidR="00636309" w:rsidRPr="00305490" w:rsidRDefault="00636309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305490">
        <w:rPr>
          <w:sz w:val="28"/>
          <w:szCs w:val="28"/>
        </w:rPr>
        <w:t>React.js для создания удобного пользовательского интерфейса;</w:t>
      </w:r>
    </w:p>
    <w:p w14:paraId="591DC7EB" w14:textId="4A9A4418" w:rsidR="00636309" w:rsidRPr="00305490" w:rsidRDefault="00636309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proofErr w:type="spellStart"/>
      <w:r w:rsidRPr="00305490">
        <w:rPr>
          <w:sz w:val="28"/>
          <w:szCs w:val="28"/>
        </w:rPr>
        <w:t>PostgreSQL</w:t>
      </w:r>
      <w:proofErr w:type="spellEnd"/>
      <w:r w:rsidRPr="00305490">
        <w:rPr>
          <w:sz w:val="28"/>
          <w:szCs w:val="28"/>
        </w:rPr>
        <w:t xml:space="preserve"> для хранения информации о маршрутах и транзакциях;</w:t>
      </w:r>
    </w:p>
    <w:p w14:paraId="668B6DE4" w14:textId="22C1D36E" w:rsidR="00636309" w:rsidRPr="00305490" w:rsidRDefault="00636309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proofErr w:type="spellStart"/>
      <w:r w:rsidRPr="00305490">
        <w:rPr>
          <w:sz w:val="28"/>
          <w:szCs w:val="28"/>
        </w:rPr>
        <w:t>Stripe</w:t>
      </w:r>
      <w:proofErr w:type="spellEnd"/>
      <w:r w:rsidRPr="00305490">
        <w:rPr>
          <w:sz w:val="28"/>
          <w:szCs w:val="28"/>
        </w:rPr>
        <w:t xml:space="preserve"> API для обработки онлайн-платежей;</w:t>
      </w:r>
    </w:p>
    <w:p w14:paraId="0E03B6C6" w14:textId="64BBC059" w:rsidR="00636309" w:rsidRPr="00305490" w:rsidRDefault="00793E6E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305490">
        <w:rPr>
          <w:sz w:val="28"/>
          <w:szCs w:val="28"/>
          <w:lang w:val="en-US"/>
        </w:rPr>
        <w:t>Yandex</w:t>
      </w:r>
      <w:r w:rsidR="00636309" w:rsidRPr="00305490">
        <w:rPr>
          <w:sz w:val="28"/>
          <w:szCs w:val="28"/>
        </w:rPr>
        <w:t xml:space="preserve"> </w:t>
      </w:r>
      <w:proofErr w:type="spellStart"/>
      <w:r w:rsidR="00636309" w:rsidRPr="00305490">
        <w:rPr>
          <w:sz w:val="28"/>
          <w:szCs w:val="28"/>
        </w:rPr>
        <w:t>Map</w:t>
      </w:r>
      <w:proofErr w:type="spellEnd"/>
      <w:r w:rsidR="0016087B">
        <w:rPr>
          <w:sz w:val="28"/>
          <w:szCs w:val="28"/>
        </w:rPr>
        <w:t xml:space="preserve"> </w:t>
      </w:r>
      <w:r w:rsidR="008E52B6">
        <w:rPr>
          <w:sz w:val="28"/>
          <w:szCs w:val="28"/>
          <w:lang w:val="en-US"/>
        </w:rPr>
        <w:t>API</w:t>
      </w:r>
      <w:r w:rsidR="008E52B6" w:rsidRPr="00766852">
        <w:rPr>
          <w:sz w:val="28"/>
          <w:szCs w:val="28"/>
        </w:rPr>
        <w:t xml:space="preserve"> </w:t>
      </w:r>
      <w:r w:rsidR="0016087B">
        <w:rPr>
          <w:sz w:val="28"/>
          <w:szCs w:val="28"/>
        </w:rPr>
        <w:t xml:space="preserve">для </w:t>
      </w:r>
      <w:r w:rsidR="000C0345">
        <w:rPr>
          <w:sz w:val="28"/>
          <w:szCs w:val="28"/>
        </w:rPr>
        <w:t>интеграции интерактивной карты города</w:t>
      </w:r>
      <w:r w:rsidR="00636309" w:rsidRPr="00305490">
        <w:rPr>
          <w:sz w:val="28"/>
          <w:szCs w:val="28"/>
        </w:rPr>
        <w:t>.</w:t>
      </w:r>
    </w:p>
    <w:p w14:paraId="3F876F78" w14:textId="77777777" w:rsidR="00636309" w:rsidRPr="00305490" w:rsidRDefault="00636309" w:rsidP="00A6642D">
      <w:pPr>
        <w:pStyle w:val="afd"/>
        <w:spacing w:before="0" w:beforeAutospacing="0" w:after="0" w:afterAutospacing="0"/>
        <w:ind w:firstLine="709"/>
        <w:rPr>
          <w:sz w:val="28"/>
          <w:szCs w:val="28"/>
        </w:rPr>
      </w:pPr>
      <w:r w:rsidRPr="00305490">
        <w:rPr>
          <w:sz w:val="28"/>
          <w:szCs w:val="28"/>
        </w:rPr>
        <w:t>Разработанное программное решение имеет следующие преимущества перед рассмотренными в главе 1 аналогичными образцами:</w:t>
      </w:r>
    </w:p>
    <w:p w14:paraId="49CC2882" w14:textId="77777777" w:rsidR="00636309" w:rsidRPr="00305490" w:rsidRDefault="00636309" w:rsidP="00A6642D">
      <w:pPr>
        <w:pStyle w:val="afd"/>
        <w:numPr>
          <w:ilvl w:val="0"/>
          <w:numId w:val="47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A6642D">
        <w:rPr>
          <w:rStyle w:val="aff8"/>
          <w:b w:val="0"/>
          <w:bCs w:val="0"/>
          <w:sz w:val="28"/>
          <w:szCs w:val="28"/>
        </w:rPr>
        <w:t>Простота использования приложения</w:t>
      </w:r>
      <w:r w:rsidRPr="00305490">
        <w:rPr>
          <w:sz w:val="28"/>
          <w:szCs w:val="28"/>
        </w:rPr>
        <w:t xml:space="preserve"> благодаря интуитивно понятному интерфейсу;</w:t>
      </w:r>
    </w:p>
    <w:p w14:paraId="4511A8EB" w14:textId="569DC2DD" w:rsidR="00636309" w:rsidRPr="00305490" w:rsidRDefault="00636309" w:rsidP="00A6642D">
      <w:pPr>
        <w:pStyle w:val="afd"/>
        <w:numPr>
          <w:ilvl w:val="0"/>
          <w:numId w:val="47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A6642D">
        <w:rPr>
          <w:rStyle w:val="aff8"/>
          <w:b w:val="0"/>
          <w:bCs w:val="0"/>
          <w:sz w:val="28"/>
          <w:szCs w:val="28"/>
        </w:rPr>
        <w:t>Интеграция системы онлайн-оплаты</w:t>
      </w:r>
      <w:r w:rsidRPr="00305490">
        <w:rPr>
          <w:sz w:val="28"/>
          <w:szCs w:val="28"/>
        </w:rPr>
        <w:t>, упрощая процесс приобретения билетов;</w:t>
      </w:r>
    </w:p>
    <w:p w14:paraId="518A0DF8" w14:textId="77777777" w:rsidR="00636309" w:rsidRPr="005B6819" w:rsidRDefault="00636309" w:rsidP="00A6642D">
      <w:pPr>
        <w:pStyle w:val="afd"/>
        <w:numPr>
          <w:ilvl w:val="0"/>
          <w:numId w:val="47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A6642D">
        <w:rPr>
          <w:rStyle w:val="aff8"/>
          <w:b w:val="0"/>
          <w:bCs w:val="0"/>
          <w:sz w:val="28"/>
          <w:szCs w:val="28"/>
        </w:rPr>
        <w:t>Автоматический расчёт оптимального маршрута</w:t>
      </w:r>
      <w:r w:rsidRPr="00305490">
        <w:rPr>
          <w:sz w:val="28"/>
          <w:szCs w:val="28"/>
        </w:rPr>
        <w:t xml:space="preserve"> на основе текущего расписания.</w:t>
      </w:r>
    </w:p>
    <w:p w14:paraId="3846D1B0" w14:textId="36F41C55" w:rsidR="00636309" w:rsidRPr="00305490" w:rsidRDefault="005B6819" w:rsidP="006428A4">
      <w:pPr>
        <w:pStyle w:val="afd"/>
        <w:spacing w:before="0" w:beforeAutospacing="0" w:after="0" w:afterAutospacing="0"/>
        <w:ind w:firstLine="709"/>
        <w:rPr>
          <w:sz w:val="28"/>
          <w:szCs w:val="28"/>
        </w:rPr>
      </w:pPr>
      <w:r w:rsidRPr="007A2341">
        <w:rPr>
          <w:sz w:val="28"/>
          <w:szCs w:val="28"/>
        </w:rPr>
        <w:t>Стратегия монетизации предполагает</w:t>
      </w:r>
      <w:r w:rsidR="007012FB">
        <w:rPr>
          <w:sz w:val="28"/>
          <w:szCs w:val="28"/>
        </w:rPr>
        <w:t xml:space="preserve"> передачу прав заказчику</w:t>
      </w:r>
      <w:r w:rsidRPr="007A2341">
        <w:rPr>
          <w:sz w:val="28"/>
          <w:szCs w:val="28"/>
        </w:rPr>
        <w:t>.</w:t>
      </w:r>
      <w:r w:rsidR="006428A4" w:rsidRPr="006428A4">
        <w:rPr>
          <w:sz w:val="28"/>
          <w:szCs w:val="28"/>
        </w:rPr>
        <w:t xml:space="preserve"> </w:t>
      </w:r>
      <w:r w:rsidR="00636309" w:rsidRPr="00305490">
        <w:rPr>
          <w:sz w:val="28"/>
          <w:szCs w:val="28"/>
        </w:rPr>
        <w:t xml:space="preserve">Каналы продвижения включают </w:t>
      </w:r>
      <w:r w:rsidR="00636309" w:rsidRPr="00A8358D">
        <w:rPr>
          <w:rStyle w:val="aff8"/>
          <w:b w:val="0"/>
          <w:bCs w:val="0"/>
          <w:sz w:val="28"/>
          <w:szCs w:val="28"/>
        </w:rPr>
        <w:t>взаимодействие с муниципальными службами</w:t>
      </w:r>
      <w:r w:rsidR="00636309" w:rsidRPr="00305490">
        <w:rPr>
          <w:sz w:val="28"/>
          <w:szCs w:val="28"/>
        </w:rPr>
        <w:t>, рекламу в социальных сетях и сотрудничество с транспортными компаниями.</w:t>
      </w:r>
    </w:p>
    <w:p w14:paraId="7C592F11" w14:textId="77777777" w:rsidR="00306359" w:rsidRDefault="00306359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74304548"/>
      <w:bookmarkStart w:id="12" w:name="_Toc104538181"/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392548F" w14:textId="1756E9EF" w:rsidR="00D55253" w:rsidRDefault="008F59C4" w:rsidP="008F59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.2 Исходные данные для проведения расчётов</w:t>
      </w:r>
      <w:bookmarkEnd w:id="10"/>
      <w:bookmarkEnd w:id="11"/>
      <w:bookmarkEnd w:id="12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маркетинговый анализ</w:t>
      </w:r>
    </w:p>
    <w:p w14:paraId="2FC2CBF0" w14:textId="2745A406" w:rsidR="00D55253" w:rsidRPr="00D55253" w:rsidRDefault="00D55253" w:rsidP="00D33F83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 w:rsidRPr="00D55253">
        <w:rPr>
          <w:rFonts w:ascii="Times New Roman" w:eastAsia="Times New Roman" w:hAnsi="Times New Roman" w:cs="Calibri"/>
          <w:sz w:val="28"/>
        </w:rPr>
        <w:t xml:space="preserve">Источниками исходных данных для данных расчетов выступают действующие </w:t>
      </w:r>
      <w:r w:rsidR="00306359">
        <w:rPr>
          <w:rFonts w:ascii="Times New Roman" w:eastAsia="Times New Roman" w:hAnsi="Times New Roman" w:cs="Calibri"/>
          <w:sz w:val="28"/>
        </w:rPr>
        <w:t xml:space="preserve">нормативные </w:t>
      </w:r>
      <w:r w:rsidRPr="00D55253">
        <w:rPr>
          <w:rFonts w:ascii="Times New Roman" w:eastAsia="Times New Roman" w:hAnsi="Times New Roman" w:cs="Calibri"/>
          <w:sz w:val="28"/>
        </w:rPr>
        <w:t>правовые акты. Исходные данные для расч</w:t>
      </w:r>
      <w:r w:rsidR="009845D1">
        <w:rPr>
          <w:rFonts w:ascii="Times New Roman" w:eastAsia="Times New Roman" w:hAnsi="Times New Roman" w:cs="Calibri"/>
          <w:sz w:val="28"/>
        </w:rPr>
        <w:t>ё</w:t>
      </w:r>
      <w:r w:rsidRPr="00D55253">
        <w:rPr>
          <w:rFonts w:ascii="Times New Roman" w:eastAsia="Times New Roman" w:hAnsi="Times New Roman" w:cs="Calibri"/>
          <w:sz w:val="28"/>
        </w:rPr>
        <w:t xml:space="preserve">та приведены в таблице </w:t>
      </w:r>
      <w:r w:rsidR="00306359">
        <w:rPr>
          <w:rFonts w:ascii="Times New Roman" w:eastAsia="Times New Roman" w:hAnsi="Times New Roman" w:cs="Calibri"/>
          <w:sz w:val="28"/>
        </w:rPr>
        <w:t>6</w:t>
      </w:r>
      <w:r w:rsidRPr="00D55253">
        <w:rPr>
          <w:rFonts w:ascii="Times New Roman" w:eastAsia="Times New Roman" w:hAnsi="Times New Roman" w:cs="Calibri"/>
          <w:sz w:val="28"/>
        </w:rPr>
        <w:t>.1.</w:t>
      </w:r>
    </w:p>
    <w:p w14:paraId="5F1695CB" w14:textId="1C3CAE6B" w:rsidR="00D55253" w:rsidRPr="005B6819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306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 – Исходные данные для расчета</w:t>
      </w:r>
    </w:p>
    <w:tbl>
      <w:tblPr>
        <w:tblW w:w="9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3"/>
        <w:gridCol w:w="1943"/>
        <w:gridCol w:w="1706"/>
      </w:tblGrid>
      <w:tr w:rsidR="00D55253" w:rsidRPr="008B43DE" w14:paraId="0073884B" w14:textId="77777777" w:rsidTr="00B55090">
        <w:trPr>
          <w:trHeight w:val="139"/>
          <w:jc w:val="center"/>
        </w:trPr>
        <w:tc>
          <w:tcPr>
            <w:tcW w:w="6263" w:type="dxa"/>
            <w:vAlign w:val="center"/>
          </w:tcPr>
          <w:p w14:paraId="007D8443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Наименование показателя</w:t>
            </w:r>
          </w:p>
        </w:tc>
        <w:tc>
          <w:tcPr>
            <w:tcW w:w="1943" w:type="dxa"/>
            <w:vAlign w:val="center"/>
          </w:tcPr>
          <w:p w14:paraId="6A47A6F3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Условные обозначения</w:t>
            </w:r>
          </w:p>
        </w:tc>
        <w:tc>
          <w:tcPr>
            <w:tcW w:w="1706" w:type="dxa"/>
            <w:vAlign w:val="center"/>
          </w:tcPr>
          <w:p w14:paraId="59DCA35A" w14:textId="52FB2154" w:rsidR="00637DF2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Норматив</w:t>
            </w:r>
          </w:p>
        </w:tc>
      </w:tr>
      <w:tr w:rsidR="00D55253" w:rsidRPr="008B43DE" w14:paraId="44A63F9E" w14:textId="77777777" w:rsidTr="00B55090">
        <w:trPr>
          <w:trHeight w:val="197"/>
          <w:jc w:val="center"/>
        </w:trPr>
        <w:tc>
          <w:tcPr>
            <w:tcW w:w="6263" w:type="dxa"/>
            <w:vAlign w:val="center"/>
          </w:tcPr>
          <w:p w14:paraId="79F9876F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Норматив дополнительной заработной платы, %</w:t>
            </w:r>
          </w:p>
        </w:tc>
        <w:tc>
          <w:tcPr>
            <w:tcW w:w="1943" w:type="dxa"/>
            <w:vAlign w:val="center"/>
          </w:tcPr>
          <w:p w14:paraId="74CD970C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дз</w:t>
            </w:r>
            <w:proofErr w:type="spellEnd"/>
          </w:p>
        </w:tc>
        <w:tc>
          <w:tcPr>
            <w:tcW w:w="1706" w:type="dxa"/>
            <w:vAlign w:val="center"/>
          </w:tcPr>
          <w:p w14:paraId="0E288C97" w14:textId="4A53AB73" w:rsidR="00D55253" w:rsidRPr="008B43DE" w:rsidRDefault="00ED0C8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32D2C">
              <w:rPr>
                <w:rFonts w:ascii="Times New Roman" w:eastAsia="Times New Roman" w:hAnsi="Times New Roman" w:cs="Calibri"/>
                <w:sz w:val="28"/>
              </w:rPr>
              <w:t>10</w:t>
            </w:r>
          </w:p>
        </w:tc>
      </w:tr>
      <w:tr w:rsidR="00D55253" w:rsidRPr="008B43DE" w14:paraId="7EBF965D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38E3642B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Ставка отчислений в Фонд социальной защиты населения,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686A250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фсзн</w:t>
            </w:r>
            <w:proofErr w:type="spellEnd"/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760D7E9F" w14:textId="4901E406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34</w:t>
            </w:r>
          </w:p>
        </w:tc>
      </w:tr>
      <w:tr w:rsidR="00267366" w:rsidRPr="008B43DE" w14:paraId="151E718E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181B44F8" w14:textId="1D4EC799" w:rsidR="00267366" w:rsidRPr="0014110C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 xml:space="preserve">Ставка отчислений по обязательному страхованию </w:t>
            </w:r>
            <w:r w:rsidRPr="001411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БРУСП «Белгосстрах»</w:t>
            </w:r>
            <w:r w:rsidR="004D45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6931AAE5" w14:textId="6DE97D1B" w:rsidR="00267366" w:rsidRPr="0014110C" w:rsidRDefault="0014110C" w:rsidP="00D55253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color w:val="000000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бгс</w:t>
            </w:r>
            <w:proofErr w:type="spellEnd"/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3175F400" w14:textId="0D6F46F1" w:rsidR="00267366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 xml:space="preserve">0,6 </w:t>
            </w:r>
          </w:p>
        </w:tc>
      </w:tr>
      <w:tr w:rsidR="00D55253" w:rsidRPr="008B43DE" w14:paraId="730B578B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3D717EBC" w14:textId="3A5EA462" w:rsidR="0014110C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 xml:space="preserve">Норматив прочих </w:t>
            </w:r>
            <w:r w:rsidR="0014110C" w:rsidRPr="00612D3A">
              <w:rPr>
                <w:rFonts w:ascii="Times New Roman" w:eastAsia="Times New Roman" w:hAnsi="Times New Roman" w:cs="Calibri"/>
                <w:sz w:val="28"/>
              </w:rPr>
              <w:t xml:space="preserve">прямых </w:t>
            </w:r>
            <w:r w:rsidRPr="00612D3A">
              <w:rPr>
                <w:rFonts w:ascii="Times New Roman" w:eastAsia="Times New Roman" w:hAnsi="Times New Roman" w:cs="Calibri"/>
                <w:sz w:val="28"/>
              </w:rPr>
              <w:t>затрат, %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4617D43A" w14:textId="77777777" w:rsidR="00D55253" w:rsidRPr="008B43D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пз</w:t>
            </w:r>
            <w:proofErr w:type="spellEnd"/>
          </w:p>
        </w:tc>
        <w:tc>
          <w:tcPr>
            <w:tcW w:w="1706" w:type="dxa"/>
            <w:tcBorders>
              <w:bottom w:val="nil"/>
            </w:tcBorders>
            <w:vAlign w:val="center"/>
          </w:tcPr>
          <w:p w14:paraId="1B359E6C" w14:textId="0506CFAF" w:rsidR="00D55253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32D2C">
              <w:rPr>
                <w:rFonts w:ascii="Times New Roman" w:eastAsia="Times New Roman" w:hAnsi="Times New Roman" w:cs="Calibri"/>
                <w:sz w:val="28"/>
              </w:rPr>
              <w:t>20</w:t>
            </w:r>
          </w:p>
        </w:tc>
      </w:tr>
      <w:tr w:rsidR="00D55253" w:rsidRPr="008B43DE" w14:paraId="38F27858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152A662F" w14:textId="77777777" w:rsidR="00D55253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>Норматив накладных расходов, %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169EE820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обп</w:t>
            </w:r>
            <w:proofErr w:type="spellEnd"/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 xml:space="preserve">, </w:t>
            </w: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обх</w:t>
            </w:r>
            <w:proofErr w:type="spellEnd"/>
          </w:p>
        </w:tc>
        <w:tc>
          <w:tcPr>
            <w:tcW w:w="1706" w:type="dxa"/>
            <w:tcBorders>
              <w:bottom w:val="nil"/>
            </w:tcBorders>
            <w:vAlign w:val="center"/>
          </w:tcPr>
          <w:p w14:paraId="693BDF4D" w14:textId="061365A7" w:rsidR="00D55253" w:rsidRPr="00612D3A" w:rsidRDefault="00612D3A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>55</w:t>
            </w:r>
          </w:p>
        </w:tc>
      </w:tr>
      <w:tr w:rsidR="00D55253" w:rsidRPr="008B43DE" w14:paraId="769CCADA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48FFACF9" w14:textId="47E00457" w:rsidR="00D55253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 xml:space="preserve">Норматив расходов на </w:t>
            </w:r>
            <w:r w:rsidR="00ED0C8C" w:rsidRPr="00612D3A">
              <w:rPr>
                <w:rFonts w:ascii="Times New Roman" w:eastAsia="Times New Roman" w:hAnsi="Times New Roman" w:cs="Calibri"/>
                <w:sz w:val="28"/>
              </w:rPr>
              <w:t>сопровождение и адаптацию</w:t>
            </w:r>
            <w:r w:rsidRPr="00612D3A">
              <w:rPr>
                <w:rFonts w:ascii="Times New Roman" w:eastAsia="Times New Roman" w:hAnsi="Times New Roman" w:cs="Calibri"/>
                <w:sz w:val="28"/>
              </w:rPr>
              <w:t>, %</w:t>
            </w:r>
            <w:r w:rsidR="00FF678E" w:rsidRPr="00612D3A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139BA09B" w14:textId="68F5DA40" w:rsidR="00945DCB" w:rsidRPr="00FF678E" w:rsidRDefault="00D55253" w:rsidP="00072012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7012FB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="00C91D22" w:rsidRPr="007012FB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р</w:t>
            </w:r>
            <w:r w:rsidR="00ED0C8C" w:rsidRPr="007012FB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са</w:t>
            </w:r>
            <w:proofErr w:type="spellEnd"/>
            <w:r w:rsidR="00945DCB" w:rsidRPr="007012FB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 xml:space="preserve"> </w:t>
            </w:r>
          </w:p>
        </w:tc>
        <w:tc>
          <w:tcPr>
            <w:tcW w:w="1706" w:type="dxa"/>
            <w:tcBorders>
              <w:bottom w:val="nil"/>
            </w:tcBorders>
            <w:vAlign w:val="center"/>
          </w:tcPr>
          <w:p w14:paraId="546D0D1C" w14:textId="44420290" w:rsidR="00FF678E" w:rsidRPr="00B00D29" w:rsidRDefault="00072012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  <w:lang w:val="en-US"/>
              </w:rPr>
            </w:pPr>
            <w:r w:rsidRPr="007012FB">
              <w:rPr>
                <w:rFonts w:ascii="Times New Roman" w:eastAsia="Times New Roman" w:hAnsi="Times New Roman" w:cs="Calibri"/>
                <w:sz w:val="28"/>
              </w:rPr>
              <w:t>10</w:t>
            </w:r>
          </w:p>
        </w:tc>
      </w:tr>
      <w:tr w:rsidR="00D55253" w:rsidRPr="00D55253" w14:paraId="7879D9CC" w14:textId="77777777" w:rsidTr="00FF678E">
        <w:trPr>
          <w:trHeight w:val="197"/>
          <w:jc w:val="center"/>
        </w:trPr>
        <w:tc>
          <w:tcPr>
            <w:tcW w:w="6263" w:type="dxa"/>
            <w:vAlign w:val="center"/>
          </w:tcPr>
          <w:p w14:paraId="781F0BAC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Ставка НДС, %</w:t>
            </w:r>
          </w:p>
        </w:tc>
        <w:tc>
          <w:tcPr>
            <w:tcW w:w="1943" w:type="dxa"/>
            <w:vAlign w:val="center"/>
          </w:tcPr>
          <w:p w14:paraId="5A0FB6B3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НДС</w:t>
            </w:r>
          </w:p>
        </w:tc>
        <w:tc>
          <w:tcPr>
            <w:tcW w:w="1706" w:type="dxa"/>
            <w:vAlign w:val="center"/>
          </w:tcPr>
          <w:p w14:paraId="27E0DC8D" w14:textId="50403E40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20</w:t>
            </w:r>
            <w:r w:rsidR="0079681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</w:tr>
      <w:tr w:rsidR="00FF678E" w:rsidRPr="00D55253" w14:paraId="4DCF4E82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76B7FC1E" w14:textId="2BA0CDBF" w:rsidR="00FF678E" w:rsidRPr="00FF678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Налог на прибыль, %</w:t>
            </w:r>
            <w:r w:rsidR="0079681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B4FFE71" w14:textId="6E707A85" w:rsidR="00FF678E" w:rsidRPr="00FF678E" w:rsidRDefault="00FF678E" w:rsidP="00D55253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color w:val="000000"/>
                <w:sz w:val="28"/>
              </w:rPr>
            </w:pPr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п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16E0EC20" w14:textId="4BA0F298" w:rsidR="00FF678E" w:rsidRPr="00796810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</w:pPr>
            <w:r w:rsidRPr="00796810">
              <w:rPr>
                <w:rFonts w:ascii="Times New Roman" w:eastAsia="Times New Roman" w:hAnsi="Times New Roman" w:cs="Calibri"/>
                <w:sz w:val="28"/>
              </w:rPr>
              <w:t>20</w:t>
            </w:r>
          </w:p>
        </w:tc>
      </w:tr>
    </w:tbl>
    <w:p w14:paraId="18D5ACA5" w14:textId="208FD7A5" w:rsidR="00945DCB" w:rsidRPr="00612D3A" w:rsidRDefault="00945DCB" w:rsidP="00612D3A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bookmarkStart w:id="13" w:name="_Toc41333823"/>
      <w:bookmarkStart w:id="14" w:name="_Toc72006872"/>
      <w:bookmarkStart w:id="15" w:name="_Toc74304549"/>
      <w:bookmarkStart w:id="16" w:name="_Toc104538182"/>
      <w:r w:rsidRPr="00612D3A">
        <w:rPr>
          <w:rFonts w:ascii="Times New Roman" w:eastAsia="Times New Roman" w:hAnsi="Times New Roman" w:cs="Calibri"/>
          <w:sz w:val="28"/>
        </w:rPr>
        <w:t>В ходе проведения маркетингового анализа была определена стоимость разработки аналогичного программного продукта</w:t>
      </w:r>
      <w:r w:rsidR="00434784" w:rsidRPr="00612D3A">
        <w:rPr>
          <w:rFonts w:ascii="Times New Roman" w:eastAsia="Times New Roman" w:hAnsi="Times New Roman" w:cs="Calibri"/>
          <w:sz w:val="28"/>
        </w:rPr>
        <w:t xml:space="preserve"> по отслеживанию изменений в расписании общественного транспорта</w:t>
      </w:r>
      <w:r w:rsidRPr="00612D3A">
        <w:rPr>
          <w:rFonts w:ascii="Times New Roman" w:eastAsia="Times New Roman" w:hAnsi="Times New Roman" w:cs="Calibri"/>
          <w:sz w:val="28"/>
        </w:rPr>
        <w:t xml:space="preserve">. Средняя цена разработки аналогичного продукта составляет </w:t>
      </w:r>
      <w:r w:rsidR="00434784" w:rsidRPr="00612D3A">
        <w:rPr>
          <w:rFonts w:ascii="Times New Roman" w:eastAsia="Times New Roman" w:hAnsi="Times New Roman" w:cs="Calibri"/>
          <w:sz w:val="28"/>
        </w:rPr>
        <w:t>6 328 382,94</w:t>
      </w:r>
      <w:r w:rsidRPr="00612D3A">
        <w:rPr>
          <w:rFonts w:ascii="Times New Roman" w:eastAsia="Times New Roman" w:hAnsi="Times New Roman" w:cs="Calibri"/>
          <w:sz w:val="28"/>
        </w:rPr>
        <w:t xml:space="preserve"> </w:t>
      </w:r>
      <w:r w:rsidR="00D33F83">
        <w:rPr>
          <w:rFonts w:ascii="Times New Roman" w:eastAsia="Times New Roman" w:hAnsi="Times New Roman" w:cs="Calibri"/>
          <w:sz w:val="28"/>
          <w:lang w:val="en-US"/>
        </w:rPr>
        <w:t>BYN</w:t>
      </w:r>
      <w:r w:rsidRPr="00612D3A">
        <w:rPr>
          <w:rFonts w:ascii="Times New Roman" w:eastAsia="Times New Roman" w:hAnsi="Times New Roman" w:cs="Calibri"/>
          <w:sz w:val="28"/>
        </w:rPr>
        <w:t xml:space="preserve">. Таким образом, </w:t>
      </w:r>
      <w:r w:rsidR="009C7BAB">
        <w:rPr>
          <w:rFonts w:ascii="Times New Roman" w:eastAsia="Times New Roman" w:hAnsi="Times New Roman" w:cs="Calibri"/>
          <w:sz w:val="28"/>
        </w:rPr>
        <w:t xml:space="preserve">с учётом сложности интеграции </w:t>
      </w:r>
      <w:r w:rsidR="009C7BAB" w:rsidRPr="00612D3A">
        <w:rPr>
          <w:rFonts w:ascii="Times New Roman" w:eastAsia="Times New Roman" w:hAnsi="Times New Roman" w:cs="Calibri"/>
          <w:sz w:val="28"/>
        </w:rPr>
        <w:t>модул</w:t>
      </w:r>
      <w:r w:rsidR="009C7BAB">
        <w:rPr>
          <w:rFonts w:ascii="Times New Roman" w:eastAsia="Times New Roman" w:hAnsi="Times New Roman" w:cs="Calibri"/>
          <w:sz w:val="28"/>
        </w:rPr>
        <w:t>я</w:t>
      </w:r>
      <w:r w:rsidR="009C7BAB" w:rsidRPr="00612D3A">
        <w:rPr>
          <w:rFonts w:ascii="Times New Roman" w:eastAsia="Times New Roman" w:hAnsi="Times New Roman" w:cs="Calibri"/>
          <w:sz w:val="28"/>
        </w:rPr>
        <w:t xml:space="preserve"> оплаты проезда</w:t>
      </w:r>
      <w:r w:rsidR="009C7BAB">
        <w:rPr>
          <w:rFonts w:ascii="Times New Roman" w:eastAsia="Times New Roman" w:hAnsi="Times New Roman" w:cs="Calibri"/>
          <w:sz w:val="28"/>
        </w:rPr>
        <w:t xml:space="preserve">, </w:t>
      </w:r>
      <w:r w:rsidRPr="00612D3A">
        <w:rPr>
          <w:rFonts w:ascii="Times New Roman" w:eastAsia="Times New Roman" w:hAnsi="Times New Roman" w:cs="Calibri"/>
          <w:sz w:val="28"/>
        </w:rPr>
        <w:t xml:space="preserve">общая стоимость разработки </w:t>
      </w:r>
      <w:r w:rsidR="001F427F">
        <w:rPr>
          <w:rFonts w:ascii="Times New Roman" w:eastAsia="Times New Roman" w:hAnsi="Times New Roman" w:cs="Calibri"/>
          <w:sz w:val="28"/>
        </w:rPr>
        <w:t>аналогичного</w:t>
      </w:r>
      <w:r w:rsidRPr="00612D3A">
        <w:rPr>
          <w:rFonts w:ascii="Times New Roman" w:eastAsia="Times New Roman" w:hAnsi="Times New Roman" w:cs="Calibri"/>
          <w:sz w:val="28"/>
        </w:rPr>
        <w:t xml:space="preserve"> программного средства</w:t>
      </w:r>
      <w:r w:rsidR="00C92315">
        <w:rPr>
          <w:rFonts w:ascii="Times New Roman" w:eastAsia="Times New Roman" w:hAnsi="Times New Roman" w:cs="Calibri"/>
          <w:sz w:val="28"/>
        </w:rPr>
        <w:t xml:space="preserve"> оценится примерно в </w:t>
      </w:r>
      <w:r w:rsidR="00434784" w:rsidRPr="00612D3A">
        <w:rPr>
          <w:rFonts w:ascii="Times New Roman" w:eastAsia="Times New Roman" w:hAnsi="Times New Roman" w:cs="Calibri"/>
          <w:sz w:val="28"/>
        </w:rPr>
        <w:t xml:space="preserve">6 328 382,94 </w:t>
      </w:r>
      <w:r w:rsidR="00D33F83">
        <w:rPr>
          <w:rFonts w:ascii="Times New Roman" w:eastAsia="Times New Roman" w:hAnsi="Times New Roman" w:cs="Calibri"/>
          <w:sz w:val="28"/>
          <w:lang w:val="en-US"/>
        </w:rPr>
        <w:t>BYN</w:t>
      </w:r>
      <w:r w:rsidRPr="00612D3A">
        <w:rPr>
          <w:rFonts w:ascii="Times New Roman" w:eastAsia="Times New Roman" w:hAnsi="Times New Roman" w:cs="Calibri"/>
          <w:sz w:val="28"/>
        </w:rPr>
        <w:t>.</w:t>
      </w:r>
    </w:p>
    <w:p w14:paraId="06CC498B" w14:textId="56071D29" w:rsidR="00612D3A" w:rsidRDefault="00612D3A">
      <w:pPr>
        <w:rPr>
          <w:rFonts w:ascii="Times New Roman" w:eastAsia="Times New Roman" w:hAnsi="Times New Roman" w:cs="Calibri"/>
          <w:sz w:val="28"/>
        </w:rPr>
      </w:pPr>
      <w:r>
        <w:rPr>
          <w:rFonts w:ascii="Times New Roman" w:eastAsia="Times New Roman" w:hAnsi="Times New Roman" w:cs="Calibri"/>
          <w:sz w:val="28"/>
        </w:rPr>
        <w:br w:type="page"/>
      </w:r>
    </w:p>
    <w:p w14:paraId="75A5595F" w14:textId="55DC2D8F" w:rsidR="00D55253" w:rsidRDefault="00FF678E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.3 </w:t>
      </w:r>
      <w:bookmarkEnd w:id="13"/>
      <w:bookmarkEnd w:id="14"/>
      <w:bookmarkEnd w:id="15"/>
      <w:bookmarkEnd w:id="16"/>
      <w:r>
        <w:rPr>
          <w:rFonts w:ascii="Times New Roman" w:eastAsia="Calibri" w:hAnsi="Times New Roman" w:cs="Times New Roman"/>
          <w:b/>
          <w:sz w:val="28"/>
          <w:szCs w:val="28"/>
        </w:rPr>
        <w:t>Обоснование цены программного средства</w:t>
      </w:r>
    </w:p>
    <w:p w14:paraId="7178FF18" w14:textId="11964586" w:rsidR="00FF678E" w:rsidRPr="00D55253" w:rsidRDefault="00FF678E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6.3.1 Расчёт </w:t>
      </w:r>
      <w:r w:rsidR="003909E5">
        <w:rPr>
          <w:rFonts w:ascii="Times New Roman" w:eastAsia="Calibri" w:hAnsi="Times New Roman" w:cs="Times New Roman"/>
          <w:b/>
          <w:sz w:val="28"/>
          <w:szCs w:val="28"/>
        </w:rPr>
        <w:t>затрат рабочего времени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на разработку</w:t>
      </w:r>
      <w:r w:rsidR="003909E5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программного средства</w:t>
      </w:r>
    </w:p>
    <w:p w14:paraId="6F88C87D" w14:textId="428B4060" w:rsidR="008C51A9" w:rsidRPr="002F52E1" w:rsidRDefault="008C51A9" w:rsidP="008C51A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еобходимо посчитать время, которое было затрачено на разработку данного программного средства. В таблице 6.</w:t>
      </w:r>
      <w:r w:rsidR="00A741D4" w:rsidRPr="00A741D4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представлены затраты рабочего времени на разработку программного средства.</w:t>
      </w:r>
    </w:p>
    <w:p w14:paraId="5782AAF8" w14:textId="4B007BDF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F678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41D4" w:rsidRPr="00A741D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Затраты рабочего времени на разработку ПС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3118"/>
        <w:gridCol w:w="1978"/>
      </w:tblGrid>
      <w:tr w:rsidR="00E636AA" w:rsidRPr="00D55253" w14:paraId="375BE50B" w14:textId="77777777" w:rsidTr="002F1897">
        <w:trPr>
          <w:jc w:val="right"/>
        </w:trPr>
        <w:tc>
          <w:tcPr>
            <w:tcW w:w="4815" w:type="dxa"/>
            <w:vAlign w:val="center"/>
          </w:tcPr>
          <w:p w14:paraId="4AE5C436" w14:textId="0EF2C218" w:rsidR="00E636AA" w:rsidRPr="00D55253" w:rsidRDefault="00E636AA" w:rsidP="00E63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Содержание работ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</w:tcPr>
          <w:p w14:paraId="10FC4356" w14:textId="51333669" w:rsidR="00E636AA" w:rsidRPr="00D55253" w:rsidRDefault="00E636AA" w:rsidP="001E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</w:t>
            </w:r>
          </w:p>
        </w:tc>
        <w:tc>
          <w:tcPr>
            <w:tcW w:w="1978" w:type="dxa"/>
            <w:vAlign w:val="center"/>
          </w:tcPr>
          <w:p w14:paraId="6BA51678" w14:textId="30FB7C43" w:rsidR="00E636AA" w:rsidRPr="00D55253" w:rsidRDefault="00211CE0" w:rsidP="001E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Трудозатраты</w:t>
            </w:r>
            <w:r w:rsidR="00E636AA" w:rsidRPr="00D552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="007B51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чел.-</w:t>
            </w:r>
            <w:r w:rsidR="00E636A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часов </w:t>
            </w:r>
          </w:p>
        </w:tc>
      </w:tr>
      <w:tr w:rsidR="0003688E" w:rsidRPr="00D55253" w14:paraId="043E8834" w14:textId="77777777" w:rsidTr="002F1897">
        <w:trPr>
          <w:jc w:val="right"/>
        </w:trPr>
        <w:tc>
          <w:tcPr>
            <w:tcW w:w="4815" w:type="dxa"/>
          </w:tcPr>
          <w:p w14:paraId="5B6E9CC1" w14:textId="08D1ED10" w:rsidR="0003688E" w:rsidRPr="00D55253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Анализ </w:t>
            </w:r>
            <w:r w:rsidR="00CB17B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аналогов</w:t>
            </w: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со</w:t>
            </w:r>
            <w:r w:rsidR="00CB17B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ставление</w:t>
            </w: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требова</w:t>
            </w:r>
            <w:r w:rsidR="003B4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ний заказчика</w:t>
            </w:r>
          </w:p>
        </w:tc>
        <w:tc>
          <w:tcPr>
            <w:tcW w:w="3118" w:type="dxa"/>
            <w:vAlign w:val="center"/>
          </w:tcPr>
          <w:p w14:paraId="53309BA2" w14:textId="463B7906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Бизнес-аналитик</w:t>
            </w:r>
          </w:p>
        </w:tc>
        <w:tc>
          <w:tcPr>
            <w:tcW w:w="1978" w:type="dxa"/>
          </w:tcPr>
          <w:p w14:paraId="3D807613" w14:textId="52D7D47D" w:rsidR="0003688E" w:rsidRPr="001537EC" w:rsidRDefault="00CB17B5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</w:t>
            </w:r>
            <w:r w:rsidR="00FF2A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D55253" w14:paraId="2894B34A" w14:textId="77777777" w:rsidTr="002F1897">
        <w:trPr>
          <w:jc w:val="right"/>
        </w:trPr>
        <w:tc>
          <w:tcPr>
            <w:tcW w:w="4815" w:type="dxa"/>
          </w:tcPr>
          <w:p w14:paraId="16C7E3B3" w14:textId="7FCF6535" w:rsidR="0003688E" w:rsidRPr="00D55253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архитектуры приложения</w:t>
            </w:r>
          </w:p>
        </w:tc>
        <w:tc>
          <w:tcPr>
            <w:tcW w:w="3118" w:type="dxa"/>
          </w:tcPr>
          <w:p w14:paraId="6E86A1D5" w14:textId="026434DA" w:rsidR="0003688E" w:rsidRPr="00362F97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78" w:type="dxa"/>
          </w:tcPr>
          <w:p w14:paraId="0D76FB55" w14:textId="029D56C1" w:rsidR="0003688E" w:rsidRPr="001537EC" w:rsidRDefault="00FF2ACF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30</w:t>
            </w:r>
          </w:p>
        </w:tc>
      </w:tr>
      <w:tr w:rsidR="0003688E" w:rsidRPr="00D55253" w14:paraId="46DFC663" w14:textId="77777777" w:rsidTr="002F1897">
        <w:trPr>
          <w:jc w:val="right"/>
        </w:trPr>
        <w:tc>
          <w:tcPr>
            <w:tcW w:w="4815" w:type="dxa"/>
          </w:tcPr>
          <w:p w14:paraId="6BAED554" w14:textId="526A8E13" w:rsidR="0003688E" w:rsidRPr="001537EC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структуры базы данных</w:t>
            </w:r>
          </w:p>
        </w:tc>
        <w:tc>
          <w:tcPr>
            <w:tcW w:w="3118" w:type="dxa"/>
          </w:tcPr>
          <w:p w14:paraId="70C56F6D" w14:textId="79A934A3" w:rsidR="0003688E" w:rsidRPr="00D55253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 БД</w:t>
            </w:r>
          </w:p>
        </w:tc>
        <w:tc>
          <w:tcPr>
            <w:tcW w:w="1978" w:type="dxa"/>
          </w:tcPr>
          <w:p w14:paraId="2D3AE13E" w14:textId="093B8081" w:rsidR="0003688E" w:rsidRPr="00D55253" w:rsidRDefault="00FF2ACF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03688E" w:rsidRPr="00D55253" w14:paraId="18F3816C" w14:textId="77777777" w:rsidTr="002F1897">
        <w:trPr>
          <w:jc w:val="right"/>
        </w:trPr>
        <w:tc>
          <w:tcPr>
            <w:tcW w:w="4815" w:type="dxa"/>
          </w:tcPr>
          <w:p w14:paraId="11CAAD04" w14:textId="023A804F" w:rsidR="0003688E" w:rsidRPr="00D55253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UI/UX и создание макетов</w:t>
            </w:r>
          </w:p>
        </w:tc>
        <w:tc>
          <w:tcPr>
            <w:tcW w:w="3118" w:type="dxa"/>
          </w:tcPr>
          <w:p w14:paraId="6B4C561E" w14:textId="5CE153E9" w:rsidR="0003688E" w:rsidRPr="00D55253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Дизайнер</w:t>
            </w:r>
          </w:p>
        </w:tc>
        <w:tc>
          <w:tcPr>
            <w:tcW w:w="1978" w:type="dxa"/>
          </w:tcPr>
          <w:p w14:paraId="275C3F42" w14:textId="11E8AD07" w:rsidR="0003688E" w:rsidRPr="00D55253" w:rsidRDefault="00682C72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80</w:t>
            </w:r>
          </w:p>
        </w:tc>
      </w:tr>
      <w:tr w:rsidR="0003688E" w:rsidRPr="0003688E" w14:paraId="1AEE62BA" w14:textId="77777777" w:rsidTr="002F1897">
        <w:trPr>
          <w:jc w:val="right"/>
        </w:trPr>
        <w:tc>
          <w:tcPr>
            <w:tcW w:w="4815" w:type="dxa"/>
          </w:tcPr>
          <w:p w14:paraId="50B8D9C9" w14:textId="031E30AD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Настройка и интеграция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Stripe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API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</w:tcPr>
          <w:p w14:paraId="4891BB5E" w14:textId="2C011CEA" w:rsidR="0003688E" w:rsidRPr="00362F97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78" w:type="dxa"/>
          </w:tcPr>
          <w:p w14:paraId="5E87CDC8" w14:textId="2DA2AC8B" w:rsidR="0003688E" w:rsidRPr="0003688E" w:rsidRDefault="00847BB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03688E" w:rsidRPr="0003688E" w14:paraId="33E60BF0" w14:textId="77777777" w:rsidTr="002F1897">
        <w:trPr>
          <w:jc w:val="right"/>
        </w:trPr>
        <w:tc>
          <w:tcPr>
            <w:tcW w:w="4815" w:type="dxa"/>
          </w:tcPr>
          <w:p w14:paraId="464E30B8" w14:textId="378D38F7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Настройка и интеграция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Yandex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Map</w:t>
            </w:r>
            <w:proofErr w:type="spellEnd"/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API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</w:tcPr>
          <w:p w14:paraId="0C7CE43A" w14:textId="7B661C32" w:rsidR="0003688E" w:rsidRPr="0003688E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78" w:type="dxa"/>
          </w:tcPr>
          <w:p w14:paraId="40AFD0B2" w14:textId="37A8595F" w:rsidR="0003688E" w:rsidRPr="0003688E" w:rsidRDefault="00847BB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</w:t>
            </w:r>
          </w:p>
        </w:tc>
      </w:tr>
      <w:tr w:rsidR="0003688E" w:rsidRPr="0003688E" w14:paraId="10AFF640" w14:textId="77777777" w:rsidTr="002F1897">
        <w:trPr>
          <w:jc w:val="right"/>
        </w:trPr>
        <w:tc>
          <w:tcPr>
            <w:tcW w:w="4815" w:type="dxa"/>
          </w:tcPr>
          <w:p w14:paraId="30118C0B" w14:textId="65308FC7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части</w:t>
            </w:r>
          </w:p>
        </w:tc>
        <w:tc>
          <w:tcPr>
            <w:tcW w:w="3118" w:type="dxa"/>
          </w:tcPr>
          <w:p w14:paraId="2C3649C7" w14:textId="1754996F" w:rsidR="0003688E" w:rsidRPr="0003688E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78" w:type="dxa"/>
          </w:tcPr>
          <w:p w14:paraId="39B93195" w14:textId="505A9C1D" w:rsidR="0003688E" w:rsidRPr="0003688E" w:rsidRDefault="00B23EBC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  <w:r w:rsidR="00847BB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03688E" w14:paraId="581BCA5A" w14:textId="77777777" w:rsidTr="002F1897">
        <w:trPr>
          <w:jc w:val="right"/>
        </w:trPr>
        <w:tc>
          <w:tcPr>
            <w:tcW w:w="4815" w:type="dxa"/>
          </w:tcPr>
          <w:p w14:paraId="2E99267E" w14:textId="627EE52A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части</w:t>
            </w:r>
          </w:p>
        </w:tc>
        <w:tc>
          <w:tcPr>
            <w:tcW w:w="3118" w:type="dxa"/>
          </w:tcPr>
          <w:p w14:paraId="44667648" w14:textId="13401CA9" w:rsidR="0003688E" w:rsidRPr="00362F97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78" w:type="dxa"/>
          </w:tcPr>
          <w:p w14:paraId="29D47F13" w14:textId="17C73ACC" w:rsidR="0003688E" w:rsidRPr="0003688E" w:rsidRDefault="00847BB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</w:t>
            </w:r>
          </w:p>
        </w:tc>
      </w:tr>
      <w:tr w:rsidR="0003688E" w:rsidRPr="0003688E" w14:paraId="6204B000" w14:textId="77777777" w:rsidTr="002F1897">
        <w:trPr>
          <w:jc w:val="right"/>
        </w:trPr>
        <w:tc>
          <w:tcPr>
            <w:tcW w:w="4815" w:type="dxa"/>
          </w:tcPr>
          <w:p w14:paraId="73AEC65D" w14:textId="2B95A406" w:rsid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Функциональное тестирование</w:t>
            </w:r>
          </w:p>
        </w:tc>
        <w:tc>
          <w:tcPr>
            <w:tcW w:w="3118" w:type="dxa"/>
          </w:tcPr>
          <w:p w14:paraId="12FCC903" w14:textId="1462C01B" w:rsidR="0003688E" w:rsidRPr="0003688E" w:rsidRDefault="002F18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Тестировщик</w:t>
            </w:r>
          </w:p>
        </w:tc>
        <w:tc>
          <w:tcPr>
            <w:tcW w:w="1978" w:type="dxa"/>
          </w:tcPr>
          <w:p w14:paraId="06B828DF" w14:textId="41D52B7C" w:rsidR="0003688E" w:rsidRPr="0003688E" w:rsidRDefault="00847BB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03688E" w:rsidRPr="0003688E" w14:paraId="52833A21" w14:textId="77777777" w:rsidTr="002F1897">
        <w:trPr>
          <w:jc w:val="right"/>
        </w:trPr>
        <w:tc>
          <w:tcPr>
            <w:tcW w:w="4815" w:type="dxa"/>
          </w:tcPr>
          <w:p w14:paraId="309CCBDA" w14:textId="01944EAE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Отладка и исправление ошибок</w:t>
            </w:r>
          </w:p>
        </w:tc>
        <w:tc>
          <w:tcPr>
            <w:tcW w:w="3118" w:type="dxa"/>
          </w:tcPr>
          <w:p w14:paraId="0A452671" w14:textId="07B29105" w:rsidR="0003688E" w:rsidRPr="002F1897" w:rsidRDefault="002F18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</w:t>
            </w:r>
            <w:r w:rsidRPr="002F189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и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</w:t>
            </w:r>
            <w:r w:rsidRPr="002F189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78" w:type="dxa"/>
          </w:tcPr>
          <w:p w14:paraId="19E07207" w14:textId="4883F2AF" w:rsidR="0003688E" w:rsidRPr="0003688E" w:rsidRDefault="00847BB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03688E" w:rsidRPr="0003688E" w14:paraId="7853AC53" w14:textId="77777777" w:rsidTr="002F1897">
        <w:trPr>
          <w:jc w:val="right"/>
        </w:trPr>
        <w:tc>
          <w:tcPr>
            <w:tcW w:w="4815" w:type="dxa"/>
          </w:tcPr>
          <w:p w14:paraId="4B7DA214" w14:textId="5CD728E1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Запуск готового приложения</w:t>
            </w:r>
          </w:p>
        </w:tc>
        <w:tc>
          <w:tcPr>
            <w:tcW w:w="3118" w:type="dxa"/>
          </w:tcPr>
          <w:p w14:paraId="2DBFBDE5" w14:textId="440C2F92" w:rsidR="0003688E" w:rsidRPr="007F33C5" w:rsidRDefault="007F33C5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78" w:type="dxa"/>
          </w:tcPr>
          <w:p w14:paraId="2FE4D1DC" w14:textId="2E6EC5A5" w:rsidR="0003688E" w:rsidRPr="0003688E" w:rsidRDefault="00847BB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03688E" w:rsidRPr="00D55253" w14:paraId="628B4787" w14:textId="77777777" w:rsidTr="002F1897">
        <w:trPr>
          <w:jc w:val="right"/>
        </w:trPr>
        <w:tc>
          <w:tcPr>
            <w:tcW w:w="4815" w:type="dxa"/>
          </w:tcPr>
          <w:p w14:paraId="1B64D6C6" w14:textId="0A9ACC8A" w:rsidR="0003688E" w:rsidRPr="00D55253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3118" w:type="dxa"/>
          </w:tcPr>
          <w:p w14:paraId="409A5C92" w14:textId="77777777" w:rsid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978" w:type="dxa"/>
          </w:tcPr>
          <w:p w14:paraId="06902294" w14:textId="408D3BB8" w:rsidR="0003688E" w:rsidRPr="003909E5" w:rsidRDefault="00847BB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  <w:r w:rsidR="008825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</w:tbl>
    <w:p w14:paraId="20C966C0" w14:textId="73BA041E" w:rsidR="00847BB4" w:rsidRDefault="00847BB4" w:rsidP="00847BB4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Таким образом, занятость на проек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 бизнес-аналитика составит 7</w:t>
      </w:r>
      <w:r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часов, </w:t>
      </w:r>
      <w:r w:rsidR="00BD0B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разработчика БД – </w:t>
      </w:r>
      <w:r w:rsidR="00D275E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</w:t>
      </w:r>
      <w:r w:rsidR="00EF23A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</w:t>
      </w:r>
      <w:r w:rsidR="00BD0B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дизайнера – </w:t>
      </w:r>
      <w:r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0 часов,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backend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-разработчика – 10</w:t>
      </w:r>
      <w:r w:rsidRPr="00847BB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час</w:t>
      </w:r>
      <w:r w:rsidR="001952C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ов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frontend</w:t>
      </w:r>
      <w:r w:rsidRPr="00847BB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разработчика – </w:t>
      </w:r>
      <w:r w:rsidR="00BD0B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</w:t>
      </w:r>
      <w:r w:rsidR="00B23EB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7</w:t>
      </w:r>
      <w:r w:rsidR="00BD0B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</w:t>
      </w:r>
      <w:r w:rsidR="001952C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тестир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овщика – 20 часов, а в сумме </w:t>
      </w:r>
      <w:r w:rsidRPr="00847BB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</w:t>
      </w:r>
      <w:r w:rsidR="00B23EB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</w:t>
      </w:r>
      <w:r w:rsidRPr="00847BB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часов.</w:t>
      </w:r>
    </w:p>
    <w:p w14:paraId="0057D1E2" w14:textId="02B73D34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7" w:name="_Toc41333824"/>
      <w:bookmarkStart w:id="18" w:name="_Toc72006873"/>
      <w:bookmarkStart w:id="19" w:name="_Toc74304550"/>
      <w:bookmarkStart w:id="20" w:name="_Toc104538183"/>
      <w:r>
        <w:rPr>
          <w:rFonts w:ascii="Times New Roman" w:eastAsia="Calibri" w:hAnsi="Times New Roman" w:cs="Times New Roman"/>
          <w:b/>
          <w:sz w:val="28"/>
          <w:szCs w:val="28"/>
        </w:rPr>
        <w:t>6.3.2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Расчет о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сновн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заработн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плат</w:t>
      </w:r>
      <w:bookmarkEnd w:id="17"/>
      <w:bookmarkEnd w:id="18"/>
      <w:bookmarkEnd w:id="19"/>
      <w:bookmarkEnd w:id="20"/>
      <w:r w:rsidR="001537EC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14:paraId="62736B80" w14:textId="25588D3B" w:rsidR="00384BD2" w:rsidRPr="002F52E1" w:rsidRDefault="00384BD2" w:rsidP="00384BD2">
      <w:pPr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F52E1">
        <w:rPr>
          <w:rFonts w:ascii="Times New Roman" w:eastAsia="Calibri" w:hAnsi="Times New Roman" w:cs="Times New Roman"/>
          <w:sz w:val="28"/>
        </w:rPr>
        <w:t>Для определения величины основной заработной платы, было проведено исследование величин заработных плат для специалистов в сфере разработки и определение их часовых ставок. Источником данных служили открытые веб-порталы, различные форумы, официальная отч</w:t>
      </w:r>
      <w:r w:rsidR="002F424A">
        <w:rPr>
          <w:rFonts w:ascii="Times New Roman" w:eastAsia="Calibri" w:hAnsi="Times New Roman" w:cs="Times New Roman"/>
          <w:sz w:val="28"/>
        </w:rPr>
        <w:t>ё</w:t>
      </w:r>
      <w:r w:rsidRPr="002F52E1">
        <w:rPr>
          <w:rFonts w:ascii="Times New Roman" w:eastAsia="Calibri" w:hAnsi="Times New Roman" w:cs="Times New Roman"/>
          <w:sz w:val="28"/>
        </w:rPr>
        <w:t>тность, а также общий средний уровень заработка в сфере информационных технологий</w:t>
      </w:r>
      <w:r>
        <w:rPr>
          <w:rFonts w:ascii="Times New Roman" w:eastAsia="Calibri" w:hAnsi="Times New Roman" w:cs="Times New Roman"/>
          <w:sz w:val="28"/>
        </w:rPr>
        <w:t xml:space="preserve"> в Республике Беларусь</w:t>
      </w:r>
      <w:r w:rsidRPr="002F52E1">
        <w:rPr>
          <w:rFonts w:ascii="Times New Roman" w:eastAsia="Calibri" w:hAnsi="Times New Roman" w:cs="Times New Roman"/>
          <w:sz w:val="28"/>
        </w:rPr>
        <w:t xml:space="preserve">. </w:t>
      </w:r>
    </w:p>
    <w:p w14:paraId="00EFE83E" w14:textId="5A949744" w:rsidR="00384BD2" w:rsidRPr="002F52E1" w:rsidRDefault="00384BD2" w:rsidP="00384BD2">
      <w:pPr>
        <w:widowControl w:val="0"/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F52E1">
        <w:rPr>
          <w:rFonts w:ascii="Times New Roman" w:eastAsia="Calibri" w:hAnsi="Times New Roman" w:cs="Times New Roman"/>
          <w:sz w:val="28"/>
        </w:rPr>
        <w:t>После определения часовых ставок и трудозатрат исполнителей определяются заработные платы всех исполнителей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 xml:space="preserve">, а также основная заработная 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lastRenderedPageBreak/>
        <w:t>плата, которая является суммой всех заработных плат исполнителей, и равна</w:t>
      </w:r>
      <w:r w:rsidR="006058C4" w:rsidRPr="006058C4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623468">
        <w:rPr>
          <w:rFonts w:ascii="Times New Roman" w:eastAsia="Times New Roman" w:hAnsi="Times New Roman" w:cs="Times New Roman"/>
          <w:sz w:val="28"/>
          <w:lang w:val="en-US" w:eastAsia="ru-RU"/>
        </w:rPr>
        <w:t>BYN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>. Заработная плата отдельного специалиста рассчитывается по формуле 6.1. Результаты подсчетов представлены в таблице 6.</w:t>
      </w:r>
      <w:r w:rsidR="00A741D4">
        <w:rPr>
          <w:rFonts w:ascii="Times New Roman" w:eastAsia="Times New Roman" w:hAnsi="Times New Roman" w:cs="Times New Roman"/>
          <w:sz w:val="28"/>
          <w:lang w:val="en-US" w:eastAsia="ru-RU"/>
        </w:rPr>
        <w:t>3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78"/>
        <w:gridCol w:w="8357"/>
        <w:gridCol w:w="1805"/>
      </w:tblGrid>
      <w:tr w:rsidR="00384BD2" w:rsidRPr="002F52E1" w14:paraId="79E7824C" w14:textId="77777777" w:rsidTr="00C76908">
        <w:tc>
          <w:tcPr>
            <w:tcW w:w="278" w:type="dxa"/>
          </w:tcPr>
          <w:p w14:paraId="0EAD44BB" w14:textId="77777777" w:rsidR="00384BD2" w:rsidRPr="002F52E1" w:rsidRDefault="00384BD2" w:rsidP="00C76908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57" w:type="dxa"/>
          </w:tcPr>
          <w:p w14:paraId="283261E0" w14:textId="2CC0F2AC" w:rsidR="00384BD2" w:rsidRPr="002F52E1" w:rsidRDefault="00000000" w:rsidP="00507601">
            <w:pPr>
              <w:tabs>
                <w:tab w:val="left" w:pos="750"/>
                <w:tab w:val="left" w:pos="3444"/>
              </w:tabs>
              <w:spacing w:before="240" w:after="240" w:line="240" w:lineRule="auto"/>
              <w:ind w:right="-96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 w:hAnsi="Times New Roman" w:cs="Times New Roman"/>
                        <w:sz w:val="28"/>
                      </w:rPr>
                      <m:t>оз</m:t>
                    </m:r>
                    <m:ctrlPr>
                      <w:rPr>
                        <w:rFonts w:ascii="Cambria Math" w:eastAsia="Calibri" w:hAnsi="Cambria Math" w:cs="Times New Roman"/>
                        <w:sz w:val="28"/>
                      </w:rPr>
                    </m:ctrlPr>
                  </m:sub>
                </m:sSub>
                <m:r>
                  <w:rPr>
                    <w:rFonts w:ascii="Cambria Math" w:eastAsia="Calibri" w:hAnsi="Times New Roman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 w:hAnsi="Times New Roman" w:cs="Times New Roman"/>
                        <w:sz w:val="28"/>
                      </w:rPr>
                      <m:t>раз</m:t>
                    </m:r>
                    <m:ctrlPr>
                      <w:rPr>
                        <w:rFonts w:ascii="Cambria Math" w:eastAsia="Calibri" w:hAnsi="Cambria Math" w:cs="Times New Roman"/>
                        <w:sz w:val="28"/>
                      </w:rPr>
                    </m:ctrlPr>
                  </m:sub>
                </m:sSub>
                <m:r>
                  <w:rPr>
                    <w:rFonts w:ascii="Cambria Math" w:eastAsia="Calibri" w:hAnsi="Cambria Math" w:cs="Cambria Math"/>
                    <w:sz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Calibri" w:hAnsi="Times New Roman" w:cs="Times New Roman"/>
                        <w:sz w:val="28"/>
                      </w:rPr>
                      <m:t>зп</m:t>
                    </m:r>
                    <m:ctrlPr>
                      <w:rPr>
                        <w:rFonts w:ascii="Cambria Math" w:eastAsia="Calibri" w:hAnsi="Cambria Math" w:cs="Times New Roman"/>
                        <w:sz w:val="28"/>
                      </w:rPr>
                    </m:ctrlP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 </m:t>
                </m:r>
                <m:r>
                  <w:rPr>
                    <w:rFonts w:ascii="Cambria Math" w:eastAsia="Calibri" w:hAnsi="Times New Roman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1805" w:type="dxa"/>
          </w:tcPr>
          <w:p w14:paraId="2FE1863C" w14:textId="77777777" w:rsidR="00384BD2" w:rsidRPr="002F52E1" w:rsidRDefault="00384BD2" w:rsidP="00C76908">
            <w:pPr>
              <w:tabs>
                <w:tab w:val="left" w:pos="436"/>
                <w:tab w:val="left" w:pos="3945"/>
              </w:tabs>
              <w:spacing w:before="240" w:after="240" w:line="240" w:lineRule="auto"/>
              <w:ind w:right="-284" w:firstLine="704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(6.1)</w:t>
            </w:r>
          </w:p>
        </w:tc>
      </w:tr>
    </w:tbl>
    <w:p w14:paraId="417EA5A4" w14:textId="0CB05C6D" w:rsidR="00384BD2" w:rsidRPr="002F52E1" w:rsidRDefault="00384BD2" w:rsidP="00384BD2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оз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– основная заработная плата, </w:t>
      </w:r>
      <w:r w:rsidR="000300C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32A568C2" w14:textId="77777777" w:rsidR="00384BD2" w:rsidRPr="002F52E1" w:rsidRDefault="00384BD2" w:rsidP="00384BD2">
      <w:pPr>
        <w:suppressAutoHyphens/>
        <w:spacing w:after="0" w:line="240" w:lineRule="auto"/>
        <w:ind w:left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Т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раз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трудоемкость, чел./час.;</w:t>
      </w:r>
    </w:p>
    <w:p w14:paraId="0EB0AEB3" w14:textId="4546F530" w:rsidR="00384BD2" w:rsidRPr="002F52E1" w:rsidRDefault="00384BD2" w:rsidP="00384BD2">
      <w:pPr>
        <w:suppressAutoHyphens/>
        <w:spacing w:after="0" w:line="240" w:lineRule="auto"/>
        <w:ind w:left="142"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зп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средняя часовая ставка, </w:t>
      </w:r>
      <w:r w:rsidR="000300C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/час.</w:t>
      </w:r>
    </w:p>
    <w:p w14:paraId="53EE20FD" w14:textId="59B75071" w:rsidR="00071BC7" w:rsidRPr="002F52E1" w:rsidRDefault="00071BC7" w:rsidP="00071BC7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Таблица 6.</w:t>
      </w:r>
      <w:r w:rsidR="00A741D4" w:rsidRPr="00A741D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Расчет основной заработной платы специалистов</w:t>
      </w:r>
    </w:p>
    <w:tbl>
      <w:tblPr>
        <w:tblStyle w:val="120"/>
        <w:tblW w:w="10036" w:type="dxa"/>
        <w:tblLook w:val="04A0" w:firstRow="1" w:lastRow="0" w:firstColumn="1" w:lastColumn="0" w:noHBand="0" w:noVBand="1"/>
      </w:tblPr>
      <w:tblGrid>
        <w:gridCol w:w="2814"/>
        <w:gridCol w:w="2320"/>
        <w:gridCol w:w="2218"/>
        <w:gridCol w:w="2684"/>
      </w:tblGrid>
      <w:tr w:rsidR="00071BC7" w:rsidRPr="002F52E1" w14:paraId="3A0EFEE5" w14:textId="77777777" w:rsidTr="00C76908">
        <w:tc>
          <w:tcPr>
            <w:tcW w:w="1402" w:type="pct"/>
            <w:vAlign w:val="center"/>
          </w:tcPr>
          <w:p w14:paraId="717467B8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Исполнитель</w:t>
            </w:r>
            <w:proofErr w:type="spellEnd"/>
          </w:p>
        </w:tc>
        <w:tc>
          <w:tcPr>
            <w:tcW w:w="1156" w:type="pct"/>
            <w:vAlign w:val="center"/>
          </w:tcPr>
          <w:p w14:paraId="19BBE792" w14:textId="07B68F7B" w:rsidR="00071BC7" w:rsidRPr="00050AF9" w:rsidRDefault="00071BC7" w:rsidP="00C76908">
            <w:pPr>
              <w:jc w:val="center"/>
              <w:rPr>
                <w:rFonts w:eastAsia="Calibri"/>
                <w:lang w:val="ru-RU"/>
              </w:rPr>
            </w:pPr>
            <w:r w:rsidRPr="00050AF9">
              <w:rPr>
                <w:rFonts w:eastAsia="Calibri"/>
                <w:lang w:val="ru-RU"/>
              </w:rPr>
              <w:t xml:space="preserve">Затраты рабочего времени, </w:t>
            </w:r>
            <w:r w:rsidR="00050AF9">
              <w:rPr>
                <w:rFonts w:eastAsia="Calibri"/>
                <w:lang w:val="ru-RU"/>
              </w:rPr>
              <w:t>чел-</w:t>
            </w:r>
            <w:r w:rsidRPr="00050AF9">
              <w:rPr>
                <w:rFonts w:eastAsia="Calibri"/>
                <w:lang w:val="ru-RU"/>
              </w:rPr>
              <w:t>часов</w:t>
            </w:r>
          </w:p>
        </w:tc>
        <w:tc>
          <w:tcPr>
            <w:tcW w:w="1105" w:type="pct"/>
            <w:vAlign w:val="center"/>
          </w:tcPr>
          <w:p w14:paraId="58AF8AE7" w14:textId="531FA005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 w:rsidRPr="002F52E1">
              <w:rPr>
                <w:rFonts w:eastAsia="Calibri"/>
                <w:lang w:val="ru-RU"/>
              </w:rPr>
              <w:t xml:space="preserve">Средняя часовая ставка, </w:t>
            </w:r>
            <w:r w:rsidR="009D045B">
              <w:rPr>
                <w:rFonts w:eastAsia="Calibri"/>
              </w:rPr>
              <w:t>BYN</w:t>
            </w:r>
            <w:r w:rsidRPr="002F52E1">
              <w:rPr>
                <w:rFonts w:eastAsia="Calibri"/>
                <w:lang w:val="ru-RU"/>
              </w:rPr>
              <w:t>/час</w:t>
            </w:r>
          </w:p>
        </w:tc>
        <w:tc>
          <w:tcPr>
            <w:tcW w:w="1337" w:type="pct"/>
            <w:vAlign w:val="center"/>
          </w:tcPr>
          <w:p w14:paraId="6170A8F7" w14:textId="3064F437" w:rsidR="00071BC7" w:rsidRPr="002F52E1" w:rsidRDefault="00071BC7" w:rsidP="00C76908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Основная</w:t>
            </w:r>
            <w:proofErr w:type="spellEnd"/>
            <w:r w:rsidRPr="002F52E1">
              <w:rPr>
                <w:rFonts w:eastAsia="Calibri"/>
              </w:rPr>
              <w:t xml:space="preserve"> </w:t>
            </w:r>
            <w:proofErr w:type="spellStart"/>
            <w:r w:rsidRPr="002F52E1">
              <w:rPr>
                <w:rFonts w:eastAsia="Calibri"/>
              </w:rPr>
              <w:t>заработная</w:t>
            </w:r>
            <w:proofErr w:type="spellEnd"/>
            <w:r w:rsidRPr="002F52E1">
              <w:rPr>
                <w:rFonts w:eastAsia="Calibri"/>
              </w:rPr>
              <w:t xml:space="preserve"> </w:t>
            </w:r>
            <w:proofErr w:type="spellStart"/>
            <w:r w:rsidRPr="002F52E1">
              <w:rPr>
                <w:rFonts w:eastAsia="Calibri"/>
              </w:rPr>
              <w:t>плата</w:t>
            </w:r>
            <w:proofErr w:type="spellEnd"/>
            <w:r w:rsidRPr="002F52E1">
              <w:rPr>
                <w:rFonts w:eastAsia="Calibri"/>
              </w:rPr>
              <w:t xml:space="preserve">, </w:t>
            </w:r>
            <w:r w:rsidR="009D045B">
              <w:rPr>
                <w:rFonts w:eastAsia="Calibri"/>
              </w:rPr>
              <w:t>BYN</w:t>
            </w:r>
          </w:p>
        </w:tc>
      </w:tr>
      <w:tr w:rsidR="00071BC7" w:rsidRPr="002F52E1" w14:paraId="2E447570" w14:textId="77777777" w:rsidTr="00C76908">
        <w:tc>
          <w:tcPr>
            <w:tcW w:w="1402" w:type="pct"/>
            <w:vAlign w:val="center"/>
          </w:tcPr>
          <w:p w14:paraId="6C5577FF" w14:textId="77777777" w:rsidR="00071BC7" w:rsidRPr="002F52E1" w:rsidRDefault="00071BC7" w:rsidP="00C76908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Бизнес-аналитик</w:t>
            </w:r>
            <w:proofErr w:type="spellEnd"/>
          </w:p>
        </w:tc>
        <w:tc>
          <w:tcPr>
            <w:tcW w:w="1156" w:type="pct"/>
            <w:vAlign w:val="center"/>
          </w:tcPr>
          <w:p w14:paraId="25E9658D" w14:textId="7B3CA25F" w:rsidR="00071BC7" w:rsidRPr="002F52E1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7</w:t>
            </w:r>
            <w:r w:rsidR="00071BC7">
              <w:rPr>
                <w:rFonts w:eastAsia="Calibri"/>
                <w:lang w:val="ru-RU"/>
              </w:rPr>
              <w:t>0</w:t>
            </w:r>
          </w:p>
        </w:tc>
        <w:tc>
          <w:tcPr>
            <w:tcW w:w="1105" w:type="pct"/>
            <w:vAlign w:val="center"/>
          </w:tcPr>
          <w:p w14:paraId="05E9AC11" w14:textId="77777777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14</w:t>
            </w:r>
          </w:p>
        </w:tc>
        <w:tc>
          <w:tcPr>
            <w:tcW w:w="1337" w:type="pct"/>
            <w:vAlign w:val="center"/>
          </w:tcPr>
          <w:p w14:paraId="707AB37B" w14:textId="76B18BD2" w:rsidR="00071BC7" w:rsidRPr="002F52E1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9</w:t>
            </w:r>
            <w:r w:rsidR="00071BC7">
              <w:rPr>
                <w:rFonts w:eastAsia="Calibri"/>
                <w:lang w:val="ru-RU"/>
              </w:rPr>
              <w:t>80</w:t>
            </w:r>
          </w:p>
        </w:tc>
      </w:tr>
      <w:tr w:rsidR="00071BC7" w:rsidRPr="002F52E1" w14:paraId="10D52918" w14:textId="77777777" w:rsidTr="00C76908">
        <w:tc>
          <w:tcPr>
            <w:tcW w:w="1402" w:type="pct"/>
            <w:vAlign w:val="center"/>
          </w:tcPr>
          <w:p w14:paraId="135A17FE" w14:textId="77777777" w:rsidR="00071BC7" w:rsidRPr="002F52E1" w:rsidRDefault="00071BC7" w:rsidP="00C76908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Дизайнер</w:t>
            </w:r>
            <w:proofErr w:type="spellEnd"/>
          </w:p>
        </w:tc>
        <w:tc>
          <w:tcPr>
            <w:tcW w:w="1156" w:type="pct"/>
            <w:vAlign w:val="center"/>
          </w:tcPr>
          <w:p w14:paraId="025717A3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8</w:t>
            </w:r>
            <w:r w:rsidRPr="002F52E1">
              <w:rPr>
                <w:rFonts w:eastAsia="Calibri"/>
              </w:rPr>
              <w:t>0</w:t>
            </w:r>
          </w:p>
        </w:tc>
        <w:tc>
          <w:tcPr>
            <w:tcW w:w="1105" w:type="pct"/>
            <w:vAlign w:val="center"/>
          </w:tcPr>
          <w:p w14:paraId="623269B5" w14:textId="77777777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12</w:t>
            </w:r>
          </w:p>
        </w:tc>
        <w:tc>
          <w:tcPr>
            <w:tcW w:w="1337" w:type="pct"/>
            <w:vAlign w:val="center"/>
          </w:tcPr>
          <w:p w14:paraId="430E2603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96</w:t>
            </w:r>
            <w:r w:rsidRPr="002F52E1">
              <w:rPr>
                <w:rFonts w:eastAsia="Calibri"/>
              </w:rPr>
              <w:t>0</w:t>
            </w:r>
          </w:p>
        </w:tc>
      </w:tr>
      <w:tr w:rsidR="00071BC7" w:rsidRPr="002F52E1" w14:paraId="21B010A9" w14:textId="77777777" w:rsidTr="00C76908">
        <w:tc>
          <w:tcPr>
            <w:tcW w:w="1402" w:type="pct"/>
            <w:tcBorders>
              <w:bottom w:val="single" w:sz="4" w:space="0" w:color="auto"/>
            </w:tcBorders>
            <w:vAlign w:val="center"/>
          </w:tcPr>
          <w:p w14:paraId="5C9635B0" w14:textId="15F85DDF" w:rsidR="00071BC7" w:rsidRPr="002F52E1" w:rsidRDefault="00B44799" w:rsidP="00C76908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Frontend</w:t>
            </w:r>
            <w:r w:rsidR="00071BC7" w:rsidRPr="002F52E1">
              <w:rPr>
                <w:rFonts w:eastAsia="Calibri"/>
              </w:rPr>
              <w:t>-</w:t>
            </w:r>
            <w:proofErr w:type="spellStart"/>
            <w:r w:rsidR="00071BC7" w:rsidRPr="002F52E1">
              <w:rPr>
                <w:rFonts w:eastAsia="Calibri"/>
              </w:rPr>
              <w:t>разработчик</w:t>
            </w:r>
            <w:proofErr w:type="spellEnd"/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09969514" w14:textId="28031368" w:rsidR="00071BC7" w:rsidRPr="002F52E1" w:rsidRDefault="006821DA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</w:t>
            </w:r>
            <w:r w:rsidR="00071BC7">
              <w:rPr>
                <w:rFonts w:eastAsia="Calibri"/>
                <w:lang w:val="ru-RU"/>
              </w:rPr>
              <w:t>7</w:t>
            </w:r>
            <w:r>
              <w:rPr>
                <w:rFonts w:eastAsia="Calibri"/>
                <w:lang w:val="ru-RU"/>
              </w:rPr>
              <w:t>0</w:t>
            </w:r>
          </w:p>
        </w:tc>
        <w:tc>
          <w:tcPr>
            <w:tcW w:w="1105" w:type="pct"/>
            <w:tcBorders>
              <w:bottom w:val="single" w:sz="4" w:space="0" w:color="auto"/>
            </w:tcBorders>
            <w:vAlign w:val="center"/>
          </w:tcPr>
          <w:p w14:paraId="70E1E892" w14:textId="3029AE4F" w:rsidR="00071BC7" w:rsidRPr="00CC66D9" w:rsidRDefault="00071BC7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</w:t>
            </w:r>
            <w:r w:rsidR="00572BB7">
              <w:rPr>
                <w:rFonts w:eastAsia="Calibri"/>
              </w:rPr>
              <w:t>5</w:t>
            </w:r>
            <w:r>
              <w:rPr>
                <w:rFonts w:eastAsia="Calibri"/>
                <w:lang w:val="ru-RU"/>
              </w:rPr>
              <w:t>,</w:t>
            </w:r>
            <w:r w:rsidR="00CC66D9">
              <w:rPr>
                <w:rFonts w:eastAsia="Calibri"/>
              </w:rPr>
              <w:t>48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vAlign w:val="center"/>
          </w:tcPr>
          <w:p w14:paraId="25A40DBF" w14:textId="0418D94F" w:rsidR="00071BC7" w:rsidRPr="00572BB7" w:rsidRDefault="00572BB7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2631</w:t>
            </w:r>
            <w:r w:rsidR="00071BC7">
              <w:rPr>
                <w:rFonts w:eastAsia="Calibri"/>
                <w:lang w:val="ru-RU"/>
              </w:rPr>
              <w:t>,</w:t>
            </w:r>
            <w:r>
              <w:rPr>
                <w:rFonts w:eastAsia="Calibri"/>
              </w:rPr>
              <w:t>6</w:t>
            </w:r>
          </w:p>
        </w:tc>
      </w:tr>
      <w:tr w:rsidR="00B44799" w:rsidRPr="002F52E1" w14:paraId="3B85DBB4" w14:textId="77777777" w:rsidTr="00C76908">
        <w:tc>
          <w:tcPr>
            <w:tcW w:w="1402" w:type="pct"/>
            <w:tcBorders>
              <w:bottom w:val="single" w:sz="4" w:space="0" w:color="auto"/>
            </w:tcBorders>
            <w:vAlign w:val="center"/>
          </w:tcPr>
          <w:p w14:paraId="5984A3DB" w14:textId="7610C9D7" w:rsidR="00B44799" w:rsidRPr="00B44799" w:rsidRDefault="00B44799" w:rsidP="00C76908">
            <w:pPr>
              <w:jc w:val="both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Backend-</w:t>
            </w:r>
            <w:r>
              <w:rPr>
                <w:rFonts w:eastAsia="Calibri"/>
                <w:lang w:val="ru-RU"/>
              </w:rPr>
              <w:t>разработчик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508EF5A7" w14:textId="5B4F69FC" w:rsidR="00B44799" w:rsidRPr="006821DA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100</w:t>
            </w:r>
          </w:p>
        </w:tc>
        <w:tc>
          <w:tcPr>
            <w:tcW w:w="1105" w:type="pct"/>
            <w:tcBorders>
              <w:bottom w:val="single" w:sz="4" w:space="0" w:color="auto"/>
            </w:tcBorders>
            <w:vAlign w:val="center"/>
          </w:tcPr>
          <w:p w14:paraId="1772F37E" w14:textId="70193EBE" w:rsidR="00B44799" w:rsidRDefault="003A1BD1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15,48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vAlign w:val="center"/>
          </w:tcPr>
          <w:p w14:paraId="2FF3EADD" w14:textId="156393E2" w:rsidR="00B44799" w:rsidRDefault="003A1BD1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1548</w:t>
            </w:r>
          </w:p>
        </w:tc>
      </w:tr>
      <w:tr w:rsidR="00B44799" w:rsidRPr="002F52E1" w14:paraId="5BCCE30F" w14:textId="77777777" w:rsidTr="00C76908">
        <w:tc>
          <w:tcPr>
            <w:tcW w:w="1402" w:type="pct"/>
            <w:tcBorders>
              <w:bottom w:val="single" w:sz="4" w:space="0" w:color="auto"/>
            </w:tcBorders>
            <w:vAlign w:val="center"/>
          </w:tcPr>
          <w:p w14:paraId="6AA344BD" w14:textId="630525C7" w:rsidR="00B44799" w:rsidRPr="00B44799" w:rsidRDefault="00B44799" w:rsidP="00C76908">
            <w:pPr>
              <w:jc w:val="both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Разработчик БД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1490FFE6" w14:textId="607B3B0F" w:rsidR="00B44799" w:rsidRPr="006821DA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</w:t>
            </w:r>
          </w:p>
        </w:tc>
        <w:tc>
          <w:tcPr>
            <w:tcW w:w="1105" w:type="pct"/>
            <w:tcBorders>
              <w:bottom w:val="single" w:sz="4" w:space="0" w:color="auto"/>
            </w:tcBorders>
            <w:vAlign w:val="center"/>
          </w:tcPr>
          <w:p w14:paraId="19B5C9FD" w14:textId="22E0FFCC" w:rsidR="00B44799" w:rsidRPr="000B463E" w:rsidRDefault="000B463E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7,74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vAlign w:val="center"/>
          </w:tcPr>
          <w:p w14:paraId="6E12A18F" w14:textId="34AD42DD" w:rsidR="00B44799" w:rsidRPr="003A1BD1" w:rsidRDefault="000B463E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154,8</w:t>
            </w:r>
          </w:p>
        </w:tc>
      </w:tr>
      <w:tr w:rsidR="00071BC7" w:rsidRPr="002F52E1" w14:paraId="0B1D4074" w14:textId="77777777" w:rsidTr="00C76908">
        <w:tc>
          <w:tcPr>
            <w:tcW w:w="1402" w:type="pct"/>
            <w:vAlign w:val="center"/>
          </w:tcPr>
          <w:p w14:paraId="7A7BE6AD" w14:textId="77777777" w:rsidR="00071BC7" w:rsidRPr="002F52E1" w:rsidRDefault="00071BC7" w:rsidP="00C76908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</w:rPr>
              <w:t>Тестировщик</w:t>
            </w:r>
            <w:proofErr w:type="spellEnd"/>
          </w:p>
        </w:tc>
        <w:tc>
          <w:tcPr>
            <w:tcW w:w="1156" w:type="pct"/>
            <w:vAlign w:val="center"/>
          </w:tcPr>
          <w:p w14:paraId="7E4D7F64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  <w:r w:rsidRPr="002F52E1">
              <w:rPr>
                <w:rFonts w:eastAsia="Calibri"/>
              </w:rPr>
              <w:t>20</w:t>
            </w:r>
          </w:p>
        </w:tc>
        <w:tc>
          <w:tcPr>
            <w:tcW w:w="1105" w:type="pct"/>
            <w:vAlign w:val="center"/>
          </w:tcPr>
          <w:p w14:paraId="7E1D2BF7" w14:textId="77777777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11</w:t>
            </w:r>
          </w:p>
        </w:tc>
        <w:tc>
          <w:tcPr>
            <w:tcW w:w="1337" w:type="pct"/>
            <w:vAlign w:val="center"/>
          </w:tcPr>
          <w:p w14:paraId="402CA0AF" w14:textId="77777777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220</w:t>
            </w:r>
          </w:p>
        </w:tc>
      </w:tr>
      <w:tr w:rsidR="00071BC7" w:rsidRPr="002F52E1" w14:paraId="18FA554A" w14:textId="77777777" w:rsidTr="00C76908">
        <w:tc>
          <w:tcPr>
            <w:tcW w:w="1402" w:type="pct"/>
            <w:vAlign w:val="center"/>
          </w:tcPr>
          <w:p w14:paraId="7C3E64AC" w14:textId="77777777" w:rsidR="00071BC7" w:rsidRPr="002F52E1" w:rsidRDefault="00071BC7" w:rsidP="00C76908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Всего</w:t>
            </w:r>
            <w:proofErr w:type="spellEnd"/>
          </w:p>
        </w:tc>
        <w:tc>
          <w:tcPr>
            <w:tcW w:w="1156" w:type="pct"/>
            <w:vAlign w:val="center"/>
          </w:tcPr>
          <w:p w14:paraId="00A92614" w14:textId="52F6D37E" w:rsidR="00071BC7" w:rsidRPr="002F52E1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480</w:t>
            </w:r>
          </w:p>
        </w:tc>
        <w:tc>
          <w:tcPr>
            <w:tcW w:w="1105" w:type="pct"/>
            <w:vAlign w:val="center"/>
          </w:tcPr>
          <w:p w14:paraId="74269006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</w:p>
        </w:tc>
        <w:tc>
          <w:tcPr>
            <w:tcW w:w="1337" w:type="pct"/>
            <w:vAlign w:val="center"/>
          </w:tcPr>
          <w:p w14:paraId="06703051" w14:textId="138A3870" w:rsidR="00071BC7" w:rsidRPr="00BE5A68" w:rsidRDefault="00BE5A68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6494</w:t>
            </w:r>
            <w:r w:rsidR="00071BC7">
              <w:rPr>
                <w:rFonts w:eastAsia="Calibri"/>
                <w:lang w:val="ru-RU"/>
              </w:rPr>
              <w:t>,</w:t>
            </w:r>
            <w:r>
              <w:rPr>
                <w:rFonts w:eastAsia="Calibri"/>
              </w:rPr>
              <w:t>4</w:t>
            </w:r>
          </w:p>
        </w:tc>
      </w:tr>
    </w:tbl>
    <w:p w14:paraId="61DDCB87" w14:textId="01AB2725" w:rsidR="000D1513" w:rsidRPr="002F52E1" w:rsidRDefault="000D1513" w:rsidP="000D151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Таким образом, при разработке программного средства основная заработная плата всех специалистов составит </w:t>
      </w:r>
      <w:r w:rsidR="00875CED" w:rsidRPr="00414C12">
        <w:rPr>
          <w:rFonts w:ascii="Times New Roman" w:eastAsia="Calibri" w:hAnsi="Times New Roman" w:cs="Times New Roman"/>
          <w:spacing w:val="6"/>
          <w:sz w:val="28"/>
        </w:rPr>
        <w:t>6</w:t>
      </w:r>
      <w:r w:rsidR="00BA3153" w:rsidRPr="005B6819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="00875CED" w:rsidRPr="00414C12">
        <w:rPr>
          <w:rFonts w:ascii="Times New Roman" w:eastAsia="Calibri" w:hAnsi="Times New Roman" w:cs="Times New Roman"/>
          <w:spacing w:val="6"/>
          <w:sz w:val="28"/>
        </w:rPr>
        <w:t>494</w:t>
      </w:r>
      <w:r w:rsidR="00414C12" w:rsidRPr="00414C12">
        <w:rPr>
          <w:rFonts w:ascii="Times New Roman" w:eastAsia="Calibri" w:hAnsi="Times New Roman" w:cs="Times New Roman"/>
          <w:spacing w:val="6"/>
          <w:sz w:val="28"/>
        </w:rPr>
        <w:t>.</w:t>
      </w:r>
      <w:r w:rsidR="00875CED" w:rsidRPr="00414C12">
        <w:rPr>
          <w:rFonts w:ascii="Times New Roman" w:eastAsia="Calibri" w:hAnsi="Times New Roman" w:cs="Times New Roman"/>
          <w:spacing w:val="6"/>
          <w:sz w:val="28"/>
        </w:rPr>
        <w:t>4</w:t>
      </w:r>
      <w:r w:rsidRPr="002F52E1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="00875CED">
        <w:rPr>
          <w:rFonts w:ascii="Times New Roman" w:eastAsia="Calibri" w:hAnsi="Times New Roman" w:cs="Times New Roman"/>
          <w:spacing w:val="6"/>
          <w:sz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.</w:t>
      </w:r>
    </w:p>
    <w:p w14:paraId="6828BE55" w14:textId="26A781DB" w:rsidR="006A233B" w:rsidRDefault="006A233B" w:rsidP="006A233B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6.3.3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Расчет дополнительной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заработн</w:t>
      </w:r>
      <w:r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плат</w:t>
      </w:r>
      <w:r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="00ED0C8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24EC3E42" w14:textId="77777777" w:rsidR="00950ED9" w:rsidRPr="002F52E1" w:rsidRDefault="00950ED9" w:rsidP="00950ED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1" w:name="_Toc40204460"/>
      <w:bookmarkStart w:id="22" w:name="_Toc41593208"/>
      <w:bookmarkStart w:id="23" w:name="_Toc72006875"/>
      <w:bookmarkStart w:id="24" w:name="_Toc74304552"/>
      <w:bookmarkStart w:id="25" w:name="_Toc104538185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6.2.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8742"/>
        <w:gridCol w:w="1518"/>
      </w:tblGrid>
      <w:tr w:rsidR="00950ED9" w:rsidRPr="002F52E1" w14:paraId="3BB572B0" w14:textId="77777777" w:rsidTr="00C76908">
        <w:tc>
          <w:tcPr>
            <w:tcW w:w="8742" w:type="dxa"/>
            <w:hideMark/>
          </w:tcPr>
          <w:p w14:paraId="161D2061" w14:textId="77777777" w:rsidR="00950ED9" w:rsidRPr="002F52E1" w:rsidRDefault="00950ED9" w:rsidP="00C76908">
            <w:pPr>
              <w:tabs>
                <w:tab w:val="left" w:pos="750"/>
                <w:tab w:val="left" w:pos="3945"/>
              </w:tabs>
              <w:spacing w:before="200" w:after="240" w:line="240" w:lineRule="auto"/>
              <w:ind w:right="-156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20" w:dyaOrig="639" w14:anchorId="3FE3E5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42pt" o:ole="">
                  <v:imagedata r:id="rId5" o:title=""/>
                </v:shape>
                <o:OLEObject Type="Embed" ProgID="Unknown" ShapeID="_x0000_i1025" DrawAspect="Content" ObjectID="_1808996097" r:id="rId6"/>
              </w:object>
            </w:r>
          </w:p>
        </w:tc>
        <w:tc>
          <w:tcPr>
            <w:tcW w:w="1518" w:type="dxa"/>
            <w:vAlign w:val="center"/>
            <w:hideMark/>
          </w:tcPr>
          <w:p w14:paraId="766FD7C4" w14:textId="77777777" w:rsidR="00950ED9" w:rsidRPr="002F52E1" w:rsidRDefault="00950ED9" w:rsidP="00C76908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 w:right="-288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(6.2)</w:t>
            </w:r>
          </w:p>
        </w:tc>
      </w:tr>
    </w:tbl>
    <w:p w14:paraId="3AFDA6C6" w14:textId="708EF1B6" w:rsidR="00950ED9" w:rsidRPr="000300C9" w:rsidRDefault="00950ED9" w:rsidP="00950ED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оз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– основная заработная плата, </w:t>
      </w:r>
      <w:r w:rsidR="00B9545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2FF3D5CB" w14:textId="77777777" w:rsidR="00950ED9" w:rsidRPr="002F52E1" w:rsidRDefault="00950ED9" w:rsidP="00950ED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норматив дополнительной заработной платы, %.</w:t>
      </w:r>
    </w:p>
    <w:p w14:paraId="385D9ABF" w14:textId="2CB12192" w:rsidR="00950ED9" w:rsidRPr="00414C12" w:rsidRDefault="00950ED9" w:rsidP="00950ED9">
      <w:pPr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дз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Pr="00E60678">
        <w:rPr>
          <w:rFonts w:ascii="Times New Roman" w:eastAsia="Calibri" w:hAnsi="Times New Roman" w:cs="Times New Roman"/>
          <w:spacing w:val="6"/>
          <w:sz w:val="28"/>
        </w:rPr>
        <w:t>6494,4</w:t>
      </w:r>
      <w:r w:rsidRPr="002F52E1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="00964B0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32D2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003B6A" w:rsidRPr="00132D2C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100 = </w:t>
      </w:r>
      <w:bookmarkStart w:id="26" w:name="_Hlk196853029"/>
      <w:r w:rsidR="0019518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="009E5008" w:rsidRPr="00E60678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19518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19518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44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bookmarkEnd w:id="26"/>
      <w:r w:rsidR="00E6067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</w:p>
    <w:p w14:paraId="7A066E98" w14:textId="4D474452" w:rsidR="00950ED9" w:rsidRPr="002F52E1" w:rsidRDefault="00950ED9" w:rsidP="0095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7" w:name="_Toc74146608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Дополнительная заработная плата составила </w:t>
      </w:r>
      <w:r w:rsidR="00195189" w:rsidRPr="00195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E60678" w:rsidRPr="00E60678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19518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9</w:t>
      </w:r>
      <w:r w:rsidR="00414C12" w:rsidRPr="00414C12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195189" w:rsidRPr="003208E1">
        <w:rPr>
          <w:rFonts w:ascii="Times New Roman" w:eastAsia="Calibri" w:hAnsi="Times New Roman" w:cs="Times New Roman"/>
          <w:color w:val="000000"/>
          <w:sz w:val="28"/>
          <w:szCs w:val="28"/>
        </w:rPr>
        <w:t>44</w:t>
      </w:r>
      <w:r w:rsidR="00E60678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6067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27"/>
    <w:p w14:paraId="247919C1" w14:textId="583FC1F0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FA7010" w:rsidRPr="00FA7010">
        <w:rPr>
          <w:rFonts w:ascii="Times New Roman" w:eastAsia="Calibri" w:hAnsi="Times New Roman" w:cs="Times New Roman"/>
          <w:b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о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тчислени</w:t>
      </w:r>
      <w:r>
        <w:rPr>
          <w:rFonts w:ascii="Times New Roman" w:eastAsia="Calibri" w:hAnsi="Times New Roman" w:cs="Times New Roman"/>
          <w:b/>
          <w:sz w:val="28"/>
          <w:szCs w:val="28"/>
        </w:rPr>
        <w:t>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b/>
          <w:sz w:val="28"/>
          <w:szCs w:val="28"/>
        </w:rPr>
        <w:t>Ф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онд социальной защиты населения</w:t>
      </w:r>
      <w:bookmarkEnd w:id="21"/>
      <w:bookmarkEnd w:id="22"/>
      <w:bookmarkEnd w:id="23"/>
      <w:bookmarkEnd w:id="24"/>
      <w:bookmarkEnd w:id="25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по обязательному страхованию</w:t>
      </w:r>
    </w:p>
    <w:p w14:paraId="7CB2744E" w14:textId="77777777" w:rsidR="00FA7010" w:rsidRPr="002F52E1" w:rsidRDefault="00FA7010" w:rsidP="00FA701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28" w:name="_Toc515398633"/>
      <w:bookmarkStart w:id="29" w:name="_Toc515520892"/>
      <w:bookmarkStart w:id="30" w:name="_Toc516485676"/>
      <w:bookmarkStart w:id="31" w:name="_Toc9462999"/>
      <w:bookmarkStart w:id="32" w:name="_Toc10473787"/>
      <w:bookmarkStart w:id="33" w:name="_Toc40204463"/>
      <w:bookmarkStart w:id="34" w:name="_Toc41593211"/>
      <w:bookmarkStart w:id="35" w:name="_Toc72006878"/>
      <w:bookmarkStart w:id="36" w:name="_Toc74304555"/>
      <w:bookmarkStart w:id="37" w:name="_Toc104538188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Отчисления в Фонд социальной защиты населения (ФСЗН)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по обязательному страхованию от несчастных случаев на производстве, и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профессиональных заболеваний в БРУСП «Белгосстрах»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6.3.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10206"/>
      </w:tblGrid>
      <w:tr w:rsidR="00FA7010" w:rsidRPr="002F52E1" w14:paraId="50A727B4" w14:textId="77777777" w:rsidTr="00C76908">
        <w:trPr>
          <w:jc w:val="center"/>
        </w:trPr>
        <w:tc>
          <w:tcPr>
            <w:tcW w:w="10206" w:type="dxa"/>
            <w:vAlign w:val="center"/>
            <w:hideMark/>
          </w:tcPr>
          <w:p w14:paraId="6524D25D" w14:textId="423F495B" w:rsidR="00FA7010" w:rsidRPr="002F52E1" w:rsidRDefault="00000000" w:rsidP="005C2BCB">
            <w:pPr>
              <w:snapToGrid w:val="0"/>
              <w:spacing w:before="240" w:after="240" w:line="240" w:lineRule="auto"/>
              <w:ind w:right="27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sz w:val="28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hAnsi="Times New Roman" w:cs="Times New Roman"/>
                      <w:sz w:val="28"/>
                    </w:rPr>
                    <m:t>фсзн</m:t>
                  </m:r>
                  <m:ctrlPr>
                    <w:rPr>
                      <w:rFonts w:ascii="Cambria Math" w:eastAsia="Calibri" w:hAnsi="Cambria Math" w:cs="Times New Roman"/>
                      <w:sz w:val="28"/>
                    </w:rPr>
                  </m:ctrlPr>
                </m:sub>
              </m:sSub>
              <m:r>
                <w:rPr>
                  <w:rFonts w:ascii="Cambria Math" w:eastAsia="Calibri" w:hAnsi="Times New Roman" w:cs="Times New Roman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libri" w:hAnsi="Times New Roman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Times New Roman" w:cs="Times New Roman"/>
                          <w:sz w:val="28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Calibri" w:hAnsi="Times New Roman" w:cs="Times New Roman"/>
                          <w:sz w:val="28"/>
                        </w:rPr>
                        <m:t>оз</m:t>
                      </m:r>
                      <m:ctrlPr>
                        <w:rPr>
                          <w:rFonts w:ascii="Cambria Math" w:eastAsia="Calibri" w:hAnsi="Cambria Math" w:cs="Times New Roman"/>
                          <w:sz w:val="28"/>
                        </w:rPr>
                      </m:ctrlPr>
                    </m:sub>
                  </m:sSub>
                  <m:r>
                    <w:rPr>
                      <w:rFonts w:ascii="Cambria Math" w:eastAsia="Calibri" w:hAnsi="Times New Roman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Times New Roman" w:cs="Times New Roman"/>
                          <w:sz w:val="28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Calibri" w:hAnsi="Times New Roman" w:cs="Times New Roman"/>
                          <w:sz w:val="28"/>
                        </w:rPr>
                        <m:t>дз</m:t>
                      </m:r>
                      <m:ctrlPr>
                        <w:rPr>
                          <w:rFonts w:ascii="Cambria Math" w:eastAsia="Calibri" w:hAnsi="Cambria Math" w:cs="Times New Roman"/>
                          <w:sz w:val="28"/>
                        </w:rPr>
                      </m:ctrlPr>
                    </m:sub>
                  </m:sSub>
                  <m:r>
                    <w:rPr>
                      <w:rFonts w:ascii="Cambria Math" w:eastAsia="Calibri" w:hAnsi="Times New Roman" w:cs="Times New Roman"/>
                      <w:sz w:val="28"/>
                    </w:rPr>
                    <m:t>)</m:t>
                  </m:r>
                  <m:r>
                    <w:rPr>
                      <w:rFonts w:ascii="Cambria Math" w:eastAsia="Calibri" w:hAnsi="Cambria Math" w:cs="Cambria Math"/>
                      <w:sz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Times New Roman" w:cs="Times New Roman"/>
                          <w:sz w:val="28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Calibri" w:hAnsi="Times New Roman" w:cs="Times New Roman"/>
                          <w:sz w:val="28"/>
                        </w:rPr>
                        <m:t>фсзн</m:t>
                      </m:r>
                      <m:ctrlPr>
                        <w:rPr>
                          <w:rFonts w:ascii="Cambria Math" w:eastAsia="Calibri" w:hAnsi="Cambria Math" w:cs="Times New Roman"/>
                          <w:sz w:val="28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 w:eastAsia="Calibri" w:hAnsi="Times New Roman" w:cs="Times New Roman"/>
                      <w:sz w:val="28"/>
                    </w:rPr>
                    <m:t>100</m:t>
                  </m:r>
                </m:den>
              </m:f>
            </m:oMath>
            <w:r w:rsidR="005C2BCB"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be-BY"/>
              </w:rPr>
              <w:t xml:space="preserve"> </w:t>
            </w:r>
            <w:r w:rsidR="00FA7010"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be-BY"/>
              </w:rPr>
              <w:t>,</w:t>
            </w:r>
            <w:r w:rsidR="00FA7010"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                                      </w:t>
            </w:r>
            <w:r w:rsidR="00FA7010" w:rsidRPr="005C2BC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(6.3)</w:t>
            </w:r>
            <w:r w:rsidR="00FA7010"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37AB1023" w14:textId="5B699383" w:rsidR="00FA7010" w:rsidRPr="002F52E1" w:rsidRDefault="00FA7010" w:rsidP="00FA7010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оз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основная заработная плата, </w:t>
      </w:r>
      <w:r w:rsidR="0063421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3896F033" w14:textId="4244BFF7" w:rsidR="00FA7010" w:rsidRPr="005B6819" w:rsidRDefault="00FA7010" w:rsidP="00FA7010">
      <w:pPr>
        <w:suppressAutoHyphens/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дополнительная заработная плата на конкретное ПС, </w:t>
      </w:r>
      <w:r w:rsidR="0063421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11899412" w14:textId="77777777" w:rsidR="00FA7010" w:rsidRPr="002F52E1" w:rsidRDefault="00FA7010" w:rsidP="00FA7010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фсзн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норматив отчислений в Фонд социальной защиты, %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6022B36" w14:textId="77777777" w:rsidR="00FA7010" w:rsidRPr="002F52E1" w:rsidRDefault="00FA7010" w:rsidP="00FA7010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Отчисления в БРУСП «Белгосстрах» вычисляются по формуле 6.4.</w:t>
      </w:r>
    </w:p>
    <w:tbl>
      <w:tblPr>
        <w:tblW w:w="10260" w:type="dxa"/>
        <w:jc w:val="center"/>
        <w:tblLook w:val="04A0" w:firstRow="1" w:lastRow="0" w:firstColumn="1" w:lastColumn="0" w:noHBand="0" w:noVBand="1"/>
      </w:tblPr>
      <w:tblGrid>
        <w:gridCol w:w="8573"/>
        <w:gridCol w:w="1687"/>
      </w:tblGrid>
      <w:tr w:rsidR="00FA7010" w:rsidRPr="002F52E1" w14:paraId="0B1C3100" w14:textId="77777777" w:rsidTr="00C76908">
        <w:trPr>
          <w:jc w:val="center"/>
        </w:trPr>
        <w:tc>
          <w:tcPr>
            <w:tcW w:w="8573" w:type="dxa"/>
            <w:hideMark/>
          </w:tcPr>
          <w:p w14:paraId="7C40AB0D" w14:textId="77777777" w:rsidR="00FA7010" w:rsidRPr="002F52E1" w:rsidRDefault="00FA7010" w:rsidP="00C76908">
            <w:pPr>
              <w:widowControl w:val="0"/>
              <w:snapToGrid w:val="0"/>
              <w:spacing w:after="0" w:line="240" w:lineRule="auto"/>
              <w:ind w:right="-1740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2340" w:dyaOrig="639" w14:anchorId="1269B787">
                <v:shape id="_x0000_i1026" type="#_x0000_t75" style="width:156pt;height:42pt" o:ole="">
                  <v:imagedata r:id="rId7" o:title=""/>
                </v:shape>
                <o:OLEObject Type="Embed" ProgID="Unknown" ShapeID="_x0000_i1026" DrawAspect="Content" ObjectID="_1808996098" r:id="rId8"/>
              </w:object>
            </w:r>
          </w:p>
        </w:tc>
        <w:tc>
          <w:tcPr>
            <w:tcW w:w="1687" w:type="dxa"/>
            <w:vAlign w:val="center"/>
            <w:hideMark/>
          </w:tcPr>
          <w:p w14:paraId="57EF1C44" w14:textId="77777777" w:rsidR="00FA7010" w:rsidRPr="002F52E1" w:rsidRDefault="00FA7010" w:rsidP="00C76908">
            <w:pPr>
              <w:snapToGrid w:val="0"/>
              <w:spacing w:after="240" w:line="240" w:lineRule="auto"/>
              <w:ind w:right="-54" w:firstLine="70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(6.4)</w:t>
            </w:r>
          </w:p>
        </w:tc>
      </w:tr>
    </w:tbl>
    <w:p w14:paraId="53908DBD" w14:textId="18D6A5B9" w:rsidR="00FA7010" w:rsidRPr="005C2BCB" w:rsidRDefault="00FA7010" w:rsidP="00FA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фсзн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6"/>
                  <w:sz w:val="28"/>
                  <w:lang w:val="en-US"/>
                </w:rPr>
                <m:t>6494,4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be-BY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649,44 )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w:sym w:font="Symbol" w:char="F0D7"/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34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= </m:t>
          </m:r>
          <w:bookmarkStart w:id="38" w:name="_Hlk196853050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2428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,</m:t>
          </m:r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9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  </m:t>
          </m:r>
          <w:bookmarkEnd w:id="38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BYN</m:t>
          </m:r>
        </m:oMath>
      </m:oMathPara>
    </w:p>
    <w:p w14:paraId="6B9A6319" w14:textId="56C67C5C" w:rsidR="00FA7010" w:rsidRPr="005C2BCB" w:rsidRDefault="00FA7010" w:rsidP="00FA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бгс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6"/>
                  <w:sz w:val="28"/>
                  <w:lang w:val="en-US"/>
                </w:rPr>
                <m:t>6494,4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be-BY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 xml:space="preserve">649,44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.</m:t>
                  </m:r>
                </m:sup>
              </m:sSup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0,6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= </m:t>
          </m:r>
          <w:bookmarkStart w:id="39" w:name="_Hlk167790635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42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,</m:t>
          </m:r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86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 </m:t>
          </m:r>
          <w:bookmarkEnd w:id="39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BYN</m:t>
          </m:r>
        </m:oMath>
      </m:oMathPara>
    </w:p>
    <w:p w14:paraId="1CD8B550" w14:textId="281E06F0" w:rsidR="00FA7010" w:rsidRPr="002F52E1" w:rsidRDefault="00FA7010" w:rsidP="00FA70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общие отчисления в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БРУСП «Белгосстрах» составили </w:t>
      </w:r>
      <w:r w:rsidR="005C2BCB" w:rsidRPr="005C2BCB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3208E1" w:rsidRPr="003208E1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5C2BCB" w:rsidRPr="005C2BCB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="003208E1" w:rsidRPr="003208E1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DD53A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а в фонд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социальной защиты населения – </w:t>
      </w:r>
      <w:r w:rsidR="00DD53A6" w:rsidRPr="00DD53A6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73D78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3208E1" w:rsidRPr="003208E1">
        <w:rPr>
          <w:rFonts w:ascii="Times New Roman" w:eastAsia="Calibri" w:hAnsi="Times New Roman" w:cs="Times New Roman"/>
          <w:color w:val="000000"/>
          <w:sz w:val="28"/>
          <w:szCs w:val="28"/>
        </w:rPr>
        <w:t>428</w:t>
      </w:r>
      <w:r w:rsidR="00F73D78" w:rsidRPr="00F73D7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3208E1" w:rsidRPr="00987030">
        <w:rPr>
          <w:rFonts w:ascii="Times New Roman" w:eastAsia="Calibri" w:hAnsi="Times New Roman" w:cs="Times New Roman"/>
          <w:color w:val="000000"/>
          <w:sz w:val="28"/>
          <w:szCs w:val="28"/>
        </w:rPr>
        <w:t>9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DD53A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DF443E9" w14:textId="151EF6EF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FA7010" w:rsidRPr="005C2BCB">
        <w:rPr>
          <w:rFonts w:ascii="Times New Roman" w:eastAsia="Calibri" w:hAnsi="Times New Roman" w:cs="Times New Roman"/>
          <w:b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 суммы п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рочи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прямы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затрат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3C4BD09E" w14:textId="77777777" w:rsidR="002C2162" w:rsidRPr="002F52E1" w:rsidRDefault="002C2162" w:rsidP="002C2162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0" w:name="_Toc482454983"/>
      <w:bookmarkStart w:id="41" w:name="_Toc484687175"/>
      <w:bookmarkStart w:id="42" w:name="_Toc515225589"/>
      <w:bookmarkStart w:id="43" w:name="_Toc515398634"/>
      <w:bookmarkStart w:id="44" w:name="_Toc515520893"/>
      <w:bookmarkStart w:id="45" w:name="_Toc516485677"/>
      <w:bookmarkStart w:id="46" w:name="_Toc9463000"/>
      <w:bookmarkStart w:id="47" w:name="_Toc10473788"/>
      <w:bookmarkStart w:id="48" w:name="_Toc40204464"/>
      <w:bookmarkStart w:id="49" w:name="_Toc41593212"/>
      <w:bookmarkStart w:id="50" w:name="_Toc72006879"/>
      <w:bookmarkStart w:id="51" w:name="_Toc74304556"/>
      <w:bookmarkStart w:id="52" w:name="_Toc104538189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Расходы на конкретное программное средство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Спз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включают расходы на приобретение и подготовку спец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иальной технической информации</w:t>
      </w:r>
      <w:r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>, платных сервисов тестирования и прочие операционные издержки, прямо относимые на проект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рассчитываются по формуле 6.5.</w:t>
      </w: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8080"/>
        <w:gridCol w:w="2126"/>
      </w:tblGrid>
      <w:tr w:rsidR="002C2162" w:rsidRPr="002F52E1" w14:paraId="7D0622B8" w14:textId="77777777" w:rsidTr="00C76908">
        <w:trPr>
          <w:jc w:val="center"/>
        </w:trPr>
        <w:tc>
          <w:tcPr>
            <w:tcW w:w="8080" w:type="dxa"/>
            <w:hideMark/>
          </w:tcPr>
          <w:p w14:paraId="438F1A03" w14:textId="77777777" w:rsidR="002C2162" w:rsidRPr="002F52E1" w:rsidRDefault="002C2162" w:rsidP="00C76908">
            <w:pPr>
              <w:suppressAutoHyphens/>
              <w:spacing w:before="200" w:after="240" w:line="240" w:lineRule="auto"/>
              <w:ind w:right="-2092" w:firstLine="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20" w:dyaOrig="620" w14:anchorId="241E5FBE">
                <v:shape id="_x0000_i1027" type="#_x0000_t75" style="width:96pt;height:42pt" o:ole="">
                  <v:imagedata r:id="rId9" o:title=""/>
                </v:shape>
                <o:OLEObject Type="Embed" ProgID="Unknown" ShapeID="_x0000_i1027" DrawAspect="Content" ObjectID="_1808996099" r:id="rId10"/>
              </w:object>
            </w:r>
          </w:p>
        </w:tc>
        <w:tc>
          <w:tcPr>
            <w:tcW w:w="2126" w:type="dxa"/>
            <w:vAlign w:val="center"/>
            <w:hideMark/>
          </w:tcPr>
          <w:p w14:paraId="63E5AC0C" w14:textId="77777777" w:rsidR="002C2162" w:rsidRPr="002F52E1" w:rsidRDefault="002C2162" w:rsidP="00C76908">
            <w:pPr>
              <w:suppressAutoHyphens/>
              <w:spacing w:before="240" w:after="240" w:line="240" w:lineRule="auto"/>
              <w:ind w:right="30"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(6.5)</w:t>
            </w:r>
          </w:p>
        </w:tc>
      </w:tr>
    </w:tbl>
    <w:p w14:paraId="6F6EEF4B" w14:textId="62853122" w:rsidR="002C2162" w:rsidRPr="005B6819" w:rsidRDefault="002C2162" w:rsidP="002C2162">
      <w:pPr>
        <w:tabs>
          <w:tab w:val="left" w:pos="510"/>
        </w:tabs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пз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– норматив прочих затрат в целом по организации, %.</w:t>
      </w:r>
    </w:p>
    <w:p w14:paraId="0DDEF33B" w14:textId="7ABFD50A" w:rsidR="002C2162" w:rsidRPr="005B6819" w:rsidRDefault="002C2162" w:rsidP="002C2162">
      <w:pPr>
        <w:tabs>
          <w:tab w:val="left" w:pos="510"/>
        </w:tabs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  <w:vertAlign w:val="subscript"/>
        </w:rPr>
        <w:t>пз</w:t>
      </w:r>
      <w:proofErr w:type="spellEnd"/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= </w:t>
      </w:r>
      <w:r w:rsidRPr="00414C12">
        <w:rPr>
          <w:rFonts w:ascii="Times New Roman" w:eastAsia="Calibri" w:hAnsi="Times New Roman" w:cs="Times New Roman"/>
          <w:spacing w:val="6"/>
          <w:sz w:val="28"/>
        </w:rPr>
        <w:t>6494</w:t>
      </w:r>
      <w:r w:rsidRPr="005B6819">
        <w:rPr>
          <w:rFonts w:ascii="Times New Roman" w:eastAsia="Calibri" w:hAnsi="Times New Roman" w:cs="Times New Roman"/>
          <w:spacing w:val="6"/>
          <w:sz w:val="28"/>
        </w:rPr>
        <w:t>,</w:t>
      </w:r>
      <w:r w:rsidRPr="00414C12">
        <w:rPr>
          <w:rFonts w:ascii="Times New Roman" w:eastAsia="Calibri" w:hAnsi="Times New Roman" w:cs="Times New Roman"/>
          <w:spacing w:val="6"/>
          <w:sz w:val="28"/>
        </w:rPr>
        <w:t>4</w:t>
      </w:r>
      <w:r w:rsidR="00964B09" w:rsidRPr="005B6819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80BFC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0 / 100 = </w:t>
      </w:r>
      <w:bookmarkEnd w:id="40"/>
      <w:bookmarkEnd w:id="41"/>
      <w:bookmarkEnd w:id="42"/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1</w:t>
      </w:r>
      <w:r w:rsidRPr="005B6819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29</w:t>
      </w:r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</w:t>
      </w:r>
      <w:r w:rsidRPr="005B6819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,</w:t>
      </w:r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88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val="en-US"/>
        </w:rPr>
        <w:t>BYN</w:t>
      </w:r>
    </w:p>
    <w:p w14:paraId="3D25CFF6" w14:textId="3AA5CAFB" w:rsidR="002C2162" w:rsidRPr="002F52E1" w:rsidRDefault="002C2162" w:rsidP="002C21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Таким образом, сумма прочих прямых затраты при разработке веб-приложения составила </w:t>
      </w:r>
      <w:r w:rsidR="009F0998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1</w:t>
      </w:r>
      <w:r w:rsidR="000A07A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 </w:t>
      </w:r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</w:t>
      </w:r>
      <w:r w:rsidR="000A07A8" w:rsidRPr="000A07A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9</w:t>
      </w:r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</w:t>
      </w:r>
      <w:r w:rsidR="000A07A8" w:rsidRPr="000A07A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.</w:t>
      </w:r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88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рублей.</w:t>
      </w:r>
    </w:p>
    <w:p w14:paraId="724DC49F" w14:textId="54BBEA0B" w:rsidR="00D55253" w:rsidRPr="00D55253" w:rsidRDefault="00014AE1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</w:rPr>
        <w:t>3.</w:t>
      </w:r>
      <w:r w:rsidR="00D116D1" w:rsidRPr="00D116D1">
        <w:rPr>
          <w:rFonts w:ascii="Times New Roman" w:eastAsia="Calibri" w:hAnsi="Times New Roman" w:cs="Times New Roman"/>
          <w:b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 суммы н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акладны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расход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ascii="Times New Roman" w:eastAsia="Calibri" w:hAnsi="Times New Roman" w:cs="Times New Roman"/>
          <w:b/>
          <w:sz w:val="28"/>
          <w:szCs w:val="28"/>
        </w:rPr>
        <w:t>ов</w:t>
      </w:r>
    </w:p>
    <w:p w14:paraId="6542A0D8" w14:textId="77777777" w:rsidR="00D116D1" w:rsidRPr="002F52E1" w:rsidRDefault="00D116D1" w:rsidP="00D116D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bookmarkStart w:id="53" w:name="_Toc515398635"/>
      <w:bookmarkStart w:id="54" w:name="_Toc515520894"/>
      <w:bookmarkStart w:id="55" w:name="_Toc516485678"/>
      <w:bookmarkStart w:id="56" w:name="_Toc9463001"/>
      <w:bookmarkStart w:id="57" w:name="_Toc10473789"/>
      <w:bookmarkStart w:id="58" w:name="_Toc40204465"/>
      <w:bookmarkStart w:id="59" w:name="_Toc41593213"/>
      <w:bookmarkStart w:id="60" w:name="_Toc72006880"/>
      <w:bookmarkStart w:id="61" w:name="_Toc74304557"/>
      <w:bookmarkStart w:id="62" w:name="_Toc104538190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Сумма накладных расходов </w:t>
      </w: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н.р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– произведение основной заработной платы исполнителей на конкретное программное средство 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оз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норматив накладных расходов в целом по организации </w:t>
      </w: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Н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н.р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, по формуле 6.6.</w:t>
      </w:r>
    </w:p>
    <w:tbl>
      <w:tblPr>
        <w:tblW w:w="1001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8"/>
        <w:gridCol w:w="1094"/>
      </w:tblGrid>
      <w:tr w:rsidR="00D116D1" w:rsidRPr="002F52E1" w14:paraId="5DC4B0C6" w14:textId="77777777" w:rsidTr="00C76908">
        <w:trPr>
          <w:jc w:val="center"/>
        </w:trPr>
        <w:tc>
          <w:tcPr>
            <w:tcW w:w="1077" w:type="dxa"/>
          </w:tcPr>
          <w:p w14:paraId="4821620D" w14:textId="77777777" w:rsidR="00D116D1" w:rsidRPr="002F52E1" w:rsidRDefault="00D116D1" w:rsidP="00C7690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8" w:type="dxa"/>
          </w:tcPr>
          <w:p w14:paraId="43BB5B06" w14:textId="77777777" w:rsidR="00D116D1" w:rsidRPr="002F52E1" w:rsidRDefault="00D116D1" w:rsidP="00C7690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621" w:right="69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60" w:dyaOrig="660" w14:anchorId="014C4012">
                <v:shape id="_x0000_i1028" type="#_x0000_t75" style="width:102pt;height:42pt" o:ole="">
                  <v:imagedata r:id="rId11" o:title=""/>
                </v:shape>
                <o:OLEObject Type="Embed" ProgID="Unknown" ShapeID="_x0000_i1028" DrawAspect="Content" ObjectID="_1808996100" r:id="rId12"/>
              </w:object>
            </w:r>
          </w:p>
        </w:tc>
        <w:tc>
          <w:tcPr>
            <w:tcW w:w="1094" w:type="dxa"/>
            <w:vAlign w:val="center"/>
          </w:tcPr>
          <w:p w14:paraId="059FC7E8" w14:textId="77777777" w:rsidR="00D116D1" w:rsidRPr="002F52E1" w:rsidRDefault="00D116D1" w:rsidP="00C7690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(6.6)</w:t>
            </w:r>
          </w:p>
        </w:tc>
      </w:tr>
    </w:tbl>
    <w:p w14:paraId="5DBE7D2F" w14:textId="77777777" w:rsidR="00D116D1" w:rsidRPr="002F52E1" w:rsidRDefault="00D116D1" w:rsidP="00D1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Сумма накладных расходов составит: </w:t>
      </w:r>
    </w:p>
    <w:p w14:paraId="6FD56B6F" w14:textId="241BE71D" w:rsidR="00D116D1" w:rsidRPr="002F52E1" w:rsidRDefault="00D116D1" w:rsidP="00D1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r w:rsidR="00964B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964B09" w:rsidRPr="00414C12">
        <w:rPr>
          <w:rFonts w:ascii="Times New Roman" w:eastAsia="Calibri" w:hAnsi="Times New Roman" w:cs="Times New Roman"/>
          <w:spacing w:val="6"/>
          <w:sz w:val="28"/>
        </w:rPr>
        <w:t>6494</w:t>
      </w:r>
      <w:r w:rsidR="00964B09">
        <w:rPr>
          <w:rFonts w:ascii="Times New Roman" w:eastAsia="Calibri" w:hAnsi="Times New Roman" w:cs="Times New Roman"/>
          <w:spacing w:val="6"/>
          <w:sz w:val="28"/>
          <w:lang w:val="en-US"/>
        </w:rPr>
        <w:t>,</w:t>
      </w:r>
      <w:r w:rsidR="00964B09" w:rsidRPr="00414C12">
        <w:rPr>
          <w:rFonts w:ascii="Times New Roman" w:eastAsia="Calibri" w:hAnsi="Times New Roman" w:cs="Times New Roman"/>
          <w:spacing w:val="6"/>
          <w:sz w:val="28"/>
        </w:rPr>
        <w:t>4</w:t>
      </w:r>
      <w:r w:rsidR="00964B09">
        <w:rPr>
          <w:rFonts w:ascii="Times New Roman" w:eastAsia="Calibri" w:hAnsi="Times New Roman" w:cs="Times New Roman"/>
          <w:spacing w:val="6"/>
          <w:sz w:val="28"/>
          <w:lang w:val="en-US"/>
        </w:rPr>
        <w:t xml:space="preserve"> </w:t>
      </w:r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.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55 / 100 = </w:t>
      </w:r>
      <w:r w:rsidR="00C246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3571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C246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92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698768B9" w14:textId="7F298065" w:rsidR="00D116D1" w:rsidRPr="002F52E1" w:rsidRDefault="00D116D1" w:rsidP="00D1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сумма накладных расходов составила </w:t>
      </w:r>
      <w:r w:rsidR="00C2469E" w:rsidRPr="00F73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F73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2469E" w:rsidRPr="00F73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571</w:t>
      </w:r>
      <w:r w:rsidR="00F73D78" w:rsidRPr="00BA3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2469E" w:rsidRPr="00F73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92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46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1AF53" w14:textId="7083A0B4" w:rsidR="00D55253" w:rsidRPr="00D55253" w:rsidRDefault="00014AE1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D116D1" w:rsidRPr="00D116D1"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Сумма расходов на разработку программного средства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3305A15C" w14:textId="59787EB0" w:rsidR="00892EA9" w:rsidRPr="005B6819" w:rsidRDefault="00D55253" w:rsidP="0089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Сумма расходов на разработку программного средства С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суммы прочих </w:t>
      </w:r>
      <w:r w:rsidR="00211CE0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прямых 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затрат и суммы накладных расходов, по формуле 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9.</w:t>
      </w:r>
    </w:p>
    <w:tbl>
      <w:tblPr>
        <w:tblW w:w="10635" w:type="dxa"/>
        <w:jc w:val="center"/>
        <w:tblLayout w:type="fixed"/>
        <w:tblLook w:val="04A0" w:firstRow="1" w:lastRow="0" w:firstColumn="1" w:lastColumn="0" w:noHBand="0" w:noVBand="1"/>
      </w:tblPr>
      <w:tblGrid>
        <w:gridCol w:w="1370"/>
        <w:gridCol w:w="7782"/>
        <w:gridCol w:w="1483"/>
      </w:tblGrid>
      <w:tr w:rsidR="00892EA9" w:rsidRPr="002F52E1" w14:paraId="18FA973C" w14:textId="77777777" w:rsidTr="00C76908">
        <w:trPr>
          <w:trHeight w:val="248"/>
          <w:jc w:val="center"/>
        </w:trPr>
        <w:tc>
          <w:tcPr>
            <w:tcW w:w="1370" w:type="dxa"/>
          </w:tcPr>
          <w:p w14:paraId="7A0C2713" w14:textId="77777777" w:rsidR="00892EA9" w:rsidRPr="002F52E1" w:rsidRDefault="00892EA9" w:rsidP="00C7690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782" w:type="dxa"/>
            <w:vAlign w:val="center"/>
          </w:tcPr>
          <w:p w14:paraId="3F44103E" w14:textId="77777777" w:rsidR="00892EA9" w:rsidRPr="002F52E1" w:rsidRDefault="00892EA9" w:rsidP="00C7690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3820" w:dyaOrig="380" w14:anchorId="28FDFDFD">
                <v:shape id="_x0000_i1029" type="#_x0000_t75" style="width:258pt;height:24pt" o:ole="">
                  <v:imagedata r:id="rId13" o:title=""/>
                </v:shape>
                <o:OLEObject Type="Embed" ProgID="Unknown" ShapeID="_x0000_i1029" DrawAspect="Content" ObjectID="_1808996101" r:id="rId14"/>
              </w:object>
            </w:r>
          </w:p>
        </w:tc>
        <w:tc>
          <w:tcPr>
            <w:tcW w:w="1483" w:type="dxa"/>
            <w:vAlign w:val="center"/>
          </w:tcPr>
          <w:p w14:paraId="312FFC9B" w14:textId="77777777" w:rsidR="00892EA9" w:rsidRPr="002F52E1" w:rsidRDefault="00892EA9" w:rsidP="00C76908">
            <w:pPr>
              <w:widowControl w:val="0"/>
              <w:tabs>
                <w:tab w:val="left" w:pos="916"/>
                <w:tab w:val="left" w:pos="167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(6.7)</w:t>
            </w:r>
          </w:p>
        </w:tc>
      </w:tr>
    </w:tbl>
    <w:p w14:paraId="320325D8" w14:textId="608892DD" w:rsidR="00D55253" w:rsidRPr="00D55253" w:rsidRDefault="00D55253" w:rsidP="0089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3DCF91C8" w14:textId="0C67A804" w:rsidR="00D55253" w:rsidRPr="00604695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FF7344" w:rsidRPr="00FF7344">
        <w:rPr>
          <w:rFonts w:ascii="Times New Roman" w:eastAsia="Calibri" w:hAnsi="Times New Roman" w:cs="Times New Roman"/>
          <w:sz w:val="28"/>
          <w:szCs w:val="28"/>
        </w:rPr>
        <w:t>6494,4</w:t>
      </w:r>
      <w:r w:rsidRPr="00FF734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987030" w:rsidRPr="00770E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FF7344" w:rsidRPr="00F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987030" w:rsidRPr="00770E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FF7344" w:rsidRPr="00F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87030" w:rsidRPr="00770E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AF0641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m:rPr>
            <m:nor/>
          </m:rPr>
          <w:rPr>
            <w:rFonts w:ascii="Times New Roman" w:eastAsia="Times New Roman" w:hAnsi="Times New Roman" w:cs="Times New Roman"/>
            <w:iCs/>
            <w:color w:val="000000"/>
            <w:sz w:val="28"/>
            <w:szCs w:val="28"/>
            <w:lang w:eastAsia="ru-RU"/>
          </w:rPr>
          <m:t>2428,29</m:t>
        </m:r>
        <m:r>
          <m:rPr>
            <m:nor/>
          </m:rPr>
          <w:rPr>
            <w:rFonts w:ascii="Cambria Math" w:eastAsia="Times New Roman" w:hAnsi="Cambria Math" w:cs="Times New Roman"/>
            <w:iCs/>
            <w:color w:val="000000"/>
            <w:sz w:val="28"/>
            <w:szCs w:val="28"/>
            <w:lang w:eastAsia="ru-RU"/>
          </w:rPr>
          <m:t xml:space="preserve"> </m:t>
        </m:r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m:oMath>
        <m:r>
          <m:rPr>
            <m:nor/>
          </m:r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m:t>4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2</m:t>
        </m:r>
        <m:r>
          <m:rPr>
            <m:nor/>
          </m:r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m:t>,8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6</m:t>
        </m:r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763D63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12</w:t>
      </w:r>
      <w:r w:rsidR="00132249" w:rsidRPr="00604695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9</w:t>
      </w:r>
      <w:r w:rsidR="00763D63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</w:t>
      </w:r>
      <w:r w:rsidR="00132249" w:rsidRPr="00604695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,</w:t>
      </w:r>
      <w:r w:rsidR="00763D63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88</w:t>
      </w:r>
      <w:r w:rsidR="00132249"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C364A4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3571</w:t>
      </w:r>
      <w:r w:rsidR="00C364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C364A4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92</w:t>
      </w:r>
      <w:r w:rsidR="00C364A4"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81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  <w:r w:rsidR="00770E84" w:rsidRPr="00770E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481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70E84" w:rsidRPr="00770E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481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46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</w:p>
    <w:p w14:paraId="5F1875FA" w14:textId="71BE42E3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Сумма расходов на разработку программного средства была вычислена на основе данных, рассчитанных ранее в данном разделе, и составила 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F2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2F2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485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70E84" w:rsidRPr="00770E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2F2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46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88F36C" w14:textId="05C85152" w:rsidR="00866354" w:rsidRDefault="00AD747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63" w:name="_Toc515398636"/>
      <w:bookmarkStart w:id="64" w:name="_Toc515520895"/>
      <w:bookmarkStart w:id="65" w:name="_Toc516485679"/>
      <w:bookmarkStart w:id="66" w:name="_Toc9463002"/>
      <w:bookmarkStart w:id="67" w:name="_Toc10473790"/>
      <w:bookmarkStart w:id="68" w:name="_Toc40204466"/>
      <w:bookmarkStart w:id="69" w:name="_Toc41593214"/>
      <w:bookmarkStart w:id="70" w:name="_Toc72006881"/>
      <w:bookmarkStart w:id="71" w:name="_Toc74304558"/>
      <w:bookmarkStart w:id="72" w:name="_Toc104538191"/>
      <w:r w:rsidRPr="00C91D22"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D116D1" w:rsidRPr="00D116D1">
        <w:rPr>
          <w:rFonts w:ascii="Times New Roman" w:eastAsia="Calibri" w:hAnsi="Times New Roman" w:cs="Times New Roman"/>
          <w:b/>
          <w:sz w:val="28"/>
          <w:szCs w:val="28"/>
        </w:rPr>
        <w:t>8</w:t>
      </w:r>
      <w:r w:rsidR="00D55253" w:rsidRPr="00C91D22">
        <w:rPr>
          <w:rFonts w:ascii="Times New Roman" w:eastAsia="Calibri" w:hAnsi="Times New Roman" w:cs="Times New Roman"/>
          <w:b/>
          <w:sz w:val="28"/>
          <w:szCs w:val="28"/>
        </w:rPr>
        <w:t xml:space="preserve"> Расходы на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="00A65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66336">
        <w:rPr>
          <w:rFonts w:ascii="Times New Roman" w:eastAsia="Calibri" w:hAnsi="Times New Roman" w:cs="Times New Roman"/>
          <w:b/>
          <w:sz w:val="28"/>
          <w:szCs w:val="28"/>
        </w:rPr>
        <w:t>сопровождение и адаптацию</w:t>
      </w:r>
      <w:r w:rsidR="00866354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</w:p>
    <w:p w14:paraId="39A0A71D" w14:textId="2C378554" w:rsidR="00355A96" w:rsidRPr="002F52E1" w:rsidRDefault="00355A96" w:rsidP="00355A9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bookmarkStart w:id="73" w:name="_Toc515398637"/>
      <w:bookmarkStart w:id="74" w:name="_Toc515520896"/>
      <w:bookmarkStart w:id="75" w:name="_Toc516485680"/>
      <w:bookmarkStart w:id="76" w:name="_Toc9463003"/>
      <w:bookmarkStart w:id="77" w:name="_Toc10473791"/>
      <w:bookmarkStart w:id="78" w:name="_Toc40204467"/>
      <w:bookmarkStart w:id="79" w:name="_Toc41593215"/>
      <w:bookmarkStart w:id="80" w:name="_Toc72006882"/>
      <w:bookmarkStart w:id="81" w:name="_Toc74304559"/>
      <w:bookmarkStart w:id="82" w:name="_Toc104538192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Сумма расходов на </w:t>
      </w:r>
      <w:r w:rsidR="003F079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программного средства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</w:t>
      </w:r>
      <w:r w:rsidR="002F4F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определяется как произведение суммы расходов на разработки на норматив расходов на </w:t>
      </w:r>
      <w:r w:rsidR="003F079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Н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рр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, по формуле 6.8.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4"/>
        <w:gridCol w:w="1225"/>
      </w:tblGrid>
      <w:tr w:rsidR="00355A96" w:rsidRPr="002F52E1" w14:paraId="2D406BCF" w14:textId="77777777" w:rsidTr="00C76908">
        <w:trPr>
          <w:jc w:val="center"/>
        </w:trPr>
        <w:tc>
          <w:tcPr>
            <w:tcW w:w="7849" w:type="dxa"/>
            <w:hideMark/>
          </w:tcPr>
          <w:p w14:paraId="6337D8E0" w14:textId="0E16D0F8" w:rsidR="00355A96" w:rsidRPr="002F52E1" w:rsidRDefault="002F4F41" w:rsidP="002F4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160" w:after="240" w:line="240" w:lineRule="auto"/>
              <w:ind w:right="-126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val="en-US" w:eastAsia="ru-RU"/>
                  </w:rPr>
                  <m:t>C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val="en-US" w:eastAsia="ru-RU"/>
                  </w:rPr>
                  <m:t>р</m:t>
                </m:r>
                <w:proofErr w:type="spellStart"/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са</m:t>
                </m:r>
                <w:proofErr w:type="spellEnd"/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val="en-US"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Ср</m:t>
                    </m:r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.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Нрр</m:t>
                    </m:r>
                    <w:proofErr w:type="spellEnd"/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100</m:t>
                    </m: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den>
                </m:f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088054E" w14:textId="77777777" w:rsidR="00355A96" w:rsidRPr="002F52E1" w:rsidRDefault="00355A96" w:rsidP="00C769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(6.8)</w:t>
            </w:r>
          </w:p>
        </w:tc>
      </w:tr>
    </w:tbl>
    <w:p w14:paraId="1B74C263" w14:textId="5A7318A3" w:rsidR="00355A96" w:rsidRPr="002F52E1" w:rsidRDefault="00355A96" w:rsidP="00355A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r w:rsidR="002F4F4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сумма расходов на реализацию ПС, </w:t>
      </w:r>
      <w:r w:rsidR="00246B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9520FCD" w14:textId="62AA74E8" w:rsidR="00355A96" w:rsidRPr="00246BF2" w:rsidRDefault="00355A96" w:rsidP="00355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р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общая сумма расходов на разработку ПС, </w:t>
      </w:r>
      <w:r w:rsidR="00246BF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0C352263" w14:textId="7533A17D" w:rsidR="00355A96" w:rsidRPr="005B6819" w:rsidRDefault="00355A96" w:rsidP="00355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рр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– норматив расходов на реализацию, %.</w:t>
      </w:r>
    </w:p>
    <w:p w14:paraId="6D74ED8E" w14:textId="224FD267" w:rsidR="00355A96" w:rsidRPr="002F52E1" w:rsidRDefault="00355A96" w:rsidP="00355A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Основываясь на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исходны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x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данны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x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,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расположенны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x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в таблице 6.1</w:t>
      </w:r>
      <w:r w:rsidR="00B82697" w:rsidRPr="00B8269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,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и формулу 6.8, норматив расходов на </w:t>
      </w:r>
      <w:r w:rsidR="00FB74C3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Н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рр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равен 10%. Сумма расходов на реализацию ПС составляет.</w:t>
      </w:r>
    </w:p>
    <w:p w14:paraId="39CA4644" w14:textId="0DCEE543" w:rsidR="00355A96" w:rsidRPr="007012FB" w:rsidRDefault="00355A96" w:rsidP="00355A96">
      <w:pPr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= </w:t>
      </w:r>
      <w:r w:rsidR="000C60C4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0C60C4" w:rsidRPr="00770E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5784</w:t>
      </w:r>
      <w:r w:rsidR="000C60C4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C60C4" w:rsidRPr="00770E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47</w:t>
      </w:r>
      <w:r w:rsidR="000C60C4" w:rsidRPr="00487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/ 100 = </w:t>
      </w:r>
      <w:r w:rsidR="000C60C4" w:rsidRPr="00487E41">
        <w:rPr>
          <w:rFonts w:ascii="Times New Roman" w:eastAsia="Calibri" w:hAnsi="Times New Roman" w:cs="Times New Roman"/>
          <w:color w:val="000000"/>
          <w:sz w:val="28"/>
          <w:szCs w:val="28"/>
        </w:rPr>
        <w:t>1578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0C60C4" w:rsidRPr="00487E41">
        <w:rPr>
          <w:rFonts w:ascii="Times New Roman" w:eastAsia="Calibri" w:hAnsi="Times New Roman" w:cs="Times New Roman"/>
          <w:color w:val="000000"/>
          <w:sz w:val="28"/>
          <w:szCs w:val="28"/>
        </w:rPr>
        <w:t>447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5286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</w:p>
    <w:p w14:paraId="1FF664EA" w14:textId="199AAA1B" w:rsidR="00355A96" w:rsidRPr="002F52E1" w:rsidRDefault="00355A96" w:rsidP="00355A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Получим, что сумма расходов на </w:t>
      </w:r>
      <w:r w:rsidR="006D38FE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программного средства, определ</w:t>
      </w:r>
      <w:r w:rsidR="009D37F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ё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нная по формуле 6.8, составляет </w:t>
      </w:r>
      <w:r w:rsidR="00487E41" w:rsidRPr="00487E41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487E4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487E41" w:rsidRPr="00487E41">
        <w:rPr>
          <w:rFonts w:ascii="Times New Roman" w:eastAsia="Calibri" w:hAnsi="Times New Roman" w:cs="Times New Roman"/>
          <w:color w:val="000000"/>
          <w:sz w:val="28"/>
          <w:szCs w:val="28"/>
        </w:rPr>
        <w:t>578.447</w:t>
      </w:r>
      <w:r w:rsidR="00487E41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87E4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</w:p>
    <w:p w14:paraId="23B8BB4E" w14:textId="273E656D" w:rsidR="00D55253" w:rsidRPr="00D55253" w:rsidRDefault="00AD747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6.3.</w:t>
      </w:r>
      <w:r w:rsidR="00D116D1" w:rsidRPr="005B6819">
        <w:rPr>
          <w:rFonts w:ascii="Times New Roman" w:eastAsia="Calibri" w:hAnsi="Times New Roman" w:cs="Times New Roman"/>
          <w:b/>
          <w:sz w:val="28"/>
          <w:szCs w:val="28"/>
        </w:rPr>
        <w:t>9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 полной себестоимости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00F65357" w14:textId="06C6DCE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двух элементов: суммы расходов на разработку 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суммы расход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 на </w:t>
      </w:r>
      <w:r w:rsidR="003663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 и адаптацию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36633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са</w:t>
      </w:r>
      <w:proofErr w:type="spellEnd"/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E7E655" w14:textId="5925EF8D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вычисляется по формуле </w:t>
      </w:r>
      <w:r w:rsidR="00AD7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6.11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55253" w:rsidRPr="00D55253" w14:paraId="52B83178" w14:textId="77777777" w:rsidTr="00B55090">
        <w:trPr>
          <w:jc w:val="center"/>
        </w:trPr>
        <w:tc>
          <w:tcPr>
            <w:tcW w:w="1077" w:type="dxa"/>
          </w:tcPr>
          <w:p w14:paraId="4F7C076C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64359694" w14:textId="362E23AB" w:rsidR="00D55253" w:rsidRPr="00D55253" w:rsidRDefault="00000000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са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6DE8C45" w14:textId="1A49C86B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AD7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6.11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7F4EB2EA" w14:textId="1BF5C11C" w:rsidR="00D55253" w:rsidRPr="00467A74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1D22CE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D5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  <w:r w:rsidR="001D22CE" w:rsidRPr="00770E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FD5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1D22CE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D22CE" w:rsidRPr="00770E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FD51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1D22CE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1D22CE" w:rsidRPr="00487E41">
        <w:rPr>
          <w:rFonts w:ascii="Times New Roman" w:eastAsia="Calibri" w:hAnsi="Times New Roman" w:cs="Times New Roman"/>
          <w:color w:val="000000"/>
          <w:sz w:val="28"/>
          <w:szCs w:val="28"/>
        </w:rPr>
        <w:t>1578</w:t>
      </w:r>
      <w:r w:rsidR="001D22CE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1D22CE" w:rsidRPr="00487E41">
        <w:rPr>
          <w:rFonts w:ascii="Times New Roman" w:eastAsia="Calibri" w:hAnsi="Times New Roman" w:cs="Times New Roman"/>
          <w:color w:val="000000"/>
          <w:sz w:val="28"/>
          <w:szCs w:val="28"/>
        </w:rPr>
        <w:t>447</w:t>
      </w:r>
      <w:r w:rsidR="001D22CE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</w:t>
      </w:r>
      <w:r w:rsidR="006C5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60</w:t>
      </w:r>
      <w:r w:rsidR="001D22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6C5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C5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7A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</w:p>
    <w:p w14:paraId="77B0CB93" w14:textId="36D5DFB3" w:rsidR="003B7188" w:rsidRDefault="003B7188" w:rsidP="003B71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83" w:name="_Toc516004064"/>
      <w:bookmarkStart w:id="84" w:name="_Toc9426450"/>
      <w:bookmarkStart w:id="85" w:name="_Toc41333834"/>
      <w:bookmarkStart w:id="86" w:name="_Toc72006883"/>
      <w:bookmarkStart w:id="87" w:name="_Toc74304560"/>
      <w:bookmarkStart w:id="88" w:name="_Toc104538193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Получим, что полная себестоимость </w:t>
      </w:r>
      <w:r w:rsidR="00072356">
        <w:rPr>
          <w:rFonts w:ascii="Times New Roman" w:eastAsia="Times New Roman" w:hAnsi="Times New Roman" w:cs="Times New Roman"/>
          <w:color w:val="000000"/>
          <w:sz w:val="28"/>
          <w:szCs w:val="28"/>
        </w:rPr>
        <w:t>веб-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равна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C5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06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C5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6C5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06144F" w:rsidRPr="0006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C5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3B7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852D36" w14:textId="29CD2013" w:rsidR="00E33ED7" w:rsidRDefault="00E33ED7" w:rsidP="00E33ED7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A548D4" w:rsidRPr="00343DEB">
        <w:rPr>
          <w:rFonts w:ascii="Times New Roman" w:eastAsia="Calibri" w:hAnsi="Times New Roman" w:cs="Times New Roman"/>
          <w:b/>
          <w:sz w:val="28"/>
          <w:szCs w:val="28"/>
        </w:rPr>
        <w:t>10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Определение цены, оценка эффективности</w:t>
      </w:r>
    </w:p>
    <w:p w14:paraId="676591A8" w14:textId="77777777" w:rsidR="00EB1514" w:rsidRDefault="00EB1514" w:rsidP="00EB1514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Эффект определяем по чистой прибыли, полученной организацией-разработчиком при реализации продукта. </w:t>
      </w:r>
    </w:p>
    <w:p w14:paraId="5838CE1E" w14:textId="77777777" w:rsidR="00343DEB" w:rsidRPr="00E302C6" w:rsidRDefault="00343DEB" w:rsidP="00343DEB">
      <w:pPr>
        <w:pStyle w:val="affffffa"/>
      </w:pPr>
      <w:r>
        <w:t>Прибыль от реализации программного средства вычисляется по формуле</w:t>
      </w:r>
      <w:r w:rsidRPr="00E302C6">
        <w:t xml:space="preserve"> </w:t>
      </w:r>
      <w:r>
        <w:t>6.12.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343DEB" w:rsidRPr="00ED22B6" w14:paraId="3455797A" w14:textId="77777777" w:rsidTr="00B61113">
        <w:tc>
          <w:tcPr>
            <w:tcW w:w="3686" w:type="dxa"/>
          </w:tcPr>
          <w:p w14:paraId="16484778" w14:textId="77777777" w:rsidR="00343DEB" w:rsidRPr="00221157" w:rsidRDefault="00343DEB" w:rsidP="00B61113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5103" w:type="dxa"/>
            <w:hideMark/>
          </w:tcPr>
          <w:p w14:paraId="6DEA7B1E" w14:textId="77777777" w:rsidR="00343DEB" w:rsidRPr="00E302C6" w:rsidRDefault="00343DEB" w:rsidP="00B61113">
            <w:pPr>
              <w:suppressAutoHyphens/>
              <w:spacing w:before="240" w:after="240"/>
              <w:ind w:left="176"/>
              <w:rPr>
                <w:rFonts w:ascii="Calibri" w:hAnsi="Calibri"/>
                <w:szCs w:val="28"/>
              </w:rPr>
            </w:pPr>
            <w:r w:rsidRPr="00221157">
              <w:rPr>
                <w:noProof/>
                <w:position w:val="-28"/>
                <w:lang w:val="ru-RU"/>
              </w:rPr>
              <w:object w:dxaOrig="1700" w:dyaOrig="700" w14:anchorId="2ED314A6">
                <v:shape id="_x0000_i1030" type="#_x0000_t75" style="width:105pt;height:39pt" o:ole="">
                  <v:imagedata r:id="rId15" o:title=""/>
                </v:shape>
                <o:OLEObject Type="Embed" ProgID="Equation.3" ShapeID="_x0000_i1030" DrawAspect="Content" ObjectID="_1808996102" r:id="rId16"/>
              </w:object>
            </w:r>
          </w:p>
        </w:tc>
        <w:tc>
          <w:tcPr>
            <w:tcW w:w="1276" w:type="dxa"/>
            <w:vAlign w:val="center"/>
            <w:hideMark/>
          </w:tcPr>
          <w:p w14:paraId="57821466" w14:textId="77777777" w:rsidR="00343DEB" w:rsidRPr="00ED22B6" w:rsidRDefault="00343DEB" w:rsidP="00B61113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(6.12)</w:t>
            </w:r>
          </w:p>
        </w:tc>
      </w:tr>
    </w:tbl>
    <w:p w14:paraId="4E2210CA" w14:textId="77777777" w:rsidR="00343DEB" w:rsidRPr="00ED22B6" w:rsidRDefault="00343DEB" w:rsidP="00343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ED22B6">
        <w:rPr>
          <w:rFonts w:ascii="Times New Roman" w:hAnsi="Times New Roman" w:cs="Times New Roman"/>
          <w:sz w:val="28"/>
        </w:rPr>
        <w:t>У</w:t>
      </w:r>
      <w:r w:rsidRPr="00ED22B6">
        <w:rPr>
          <w:rFonts w:ascii="Times New Roman" w:hAnsi="Times New Roman" w:cs="Times New Roman"/>
          <w:sz w:val="28"/>
          <w:vertAlign w:val="subscript"/>
        </w:rPr>
        <w:t>рент</w:t>
      </w:r>
      <w:proofErr w:type="spellEnd"/>
      <w:r w:rsidRPr="00ED22B6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D22B6">
        <w:rPr>
          <w:rFonts w:ascii="Times New Roman" w:hAnsi="Times New Roman" w:cs="Times New Roman"/>
          <w:sz w:val="28"/>
        </w:rPr>
        <w:t xml:space="preserve">– уровень рентабельности, %; </w:t>
      </w:r>
    </w:p>
    <w:p w14:paraId="0BEAFC90" w14:textId="78972644" w:rsidR="00343DEB" w:rsidRPr="00467A74" w:rsidRDefault="00343DEB" w:rsidP="00343DEB">
      <w:pPr>
        <w:spacing w:after="240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ED22B6">
        <w:rPr>
          <w:rFonts w:ascii="Times New Roman" w:hAnsi="Times New Roman" w:cs="Times New Roman"/>
          <w:sz w:val="28"/>
        </w:rPr>
        <w:t>С</w:t>
      </w:r>
      <w:r w:rsidRPr="00ED22B6">
        <w:rPr>
          <w:rFonts w:ascii="Times New Roman" w:hAnsi="Times New Roman" w:cs="Times New Roman"/>
          <w:sz w:val="28"/>
          <w:vertAlign w:val="subscript"/>
        </w:rPr>
        <w:t>п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полная себестоимость программного средства, </w:t>
      </w:r>
      <w:r w:rsidR="00467A74">
        <w:rPr>
          <w:rFonts w:ascii="Times New Roman" w:hAnsi="Times New Roman" w:cs="Times New Roman"/>
          <w:sz w:val="28"/>
          <w:lang w:val="en-US"/>
        </w:rPr>
        <w:t>BYN</w:t>
      </w:r>
      <w:r w:rsidR="00467A74" w:rsidRPr="00467A74">
        <w:rPr>
          <w:rFonts w:ascii="Times New Roman" w:hAnsi="Times New Roman" w:cs="Times New Roman"/>
          <w:sz w:val="28"/>
        </w:rPr>
        <w:t>.</w:t>
      </w:r>
    </w:p>
    <w:p w14:paraId="50E7D85C" w14:textId="77777777" w:rsidR="00343DEB" w:rsidRPr="00E302C6" w:rsidRDefault="00343DEB" w:rsidP="00343DEB">
      <w:pPr>
        <w:pStyle w:val="affffffa"/>
      </w:pPr>
      <w:r>
        <w:t>Цена разработки программного средства без налогов находится по следующей формуле</w:t>
      </w:r>
      <w:r w:rsidRPr="00221157"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343DEB" w:rsidRPr="00A75F02" w14:paraId="5661CE1F" w14:textId="77777777" w:rsidTr="00B61113">
        <w:tc>
          <w:tcPr>
            <w:tcW w:w="3686" w:type="dxa"/>
          </w:tcPr>
          <w:p w14:paraId="6964162A" w14:textId="77777777" w:rsidR="00343DEB" w:rsidRPr="00221157" w:rsidRDefault="00343DEB" w:rsidP="00B61113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5103" w:type="dxa"/>
            <w:hideMark/>
          </w:tcPr>
          <w:p w14:paraId="3FB333CE" w14:textId="77777777" w:rsidR="00343DEB" w:rsidRPr="00E302C6" w:rsidRDefault="00343DEB" w:rsidP="00B61113">
            <w:pPr>
              <w:suppressAutoHyphens/>
              <w:spacing w:before="60" w:after="60"/>
              <w:ind w:left="176"/>
              <w:rPr>
                <w:rFonts w:ascii="Calibri" w:hAnsi="Calibri"/>
                <w:szCs w:val="28"/>
              </w:rPr>
            </w:pPr>
            <w:r w:rsidRPr="00221157">
              <w:rPr>
                <w:noProof/>
                <w:position w:val="-14"/>
                <w:lang w:val="ru-RU"/>
              </w:rPr>
              <w:object w:dxaOrig="1460" w:dyaOrig="380" w14:anchorId="72CBEDCE">
                <v:shape id="_x0000_i1031" type="#_x0000_t75" style="width:90pt;height:21.6pt" o:ole="">
                  <v:imagedata r:id="rId17" o:title=""/>
                </v:shape>
                <o:OLEObject Type="Embed" ProgID="Equation.3" ShapeID="_x0000_i1031" DrawAspect="Content" ObjectID="_1808996103" r:id="rId18"/>
              </w:object>
            </w:r>
          </w:p>
        </w:tc>
        <w:tc>
          <w:tcPr>
            <w:tcW w:w="1276" w:type="dxa"/>
            <w:vAlign w:val="center"/>
            <w:hideMark/>
          </w:tcPr>
          <w:p w14:paraId="58D74AEA" w14:textId="77777777" w:rsidR="00343DEB" w:rsidRPr="00A75F02" w:rsidRDefault="00343DEB" w:rsidP="00B61113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(6.13)</w:t>
            </w:r>
          </w:p>
        </w:tc>
      </w:tr>
    </w:tbl>
    <w:p w14:paraId="012D504F" w14:textId="565AF61E" w:rsidR="00343DEB" w:rsidRPr="00E302C6" w:rsidRDefault="00343DEB" w:rsidP="00343DEB">
      <w:pPr>
        <w:pStyle w:val="affffffa"/>
      </w:pPr>
      <w:r>
        <w:t>Сумма налога на добавленную стоимость рассчитывается из соотношения</w:t>
      </w:r>
      <w:r w:rsidRPr="00BE0CB3">
        <w:rPr>
          <w:szCs w:val="28"/>
        </w:rPr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343DEB" w:rsidRPr="00A75F02" w14:paraId="4D563385" w14:textId="77777777" w:rsidTr="00B61113">
        <w:tc>
          <w:tcPr>
            <w:tcW w:w="3686" w:type="dxa"/>
          </w:tcPr>
          <w:p w14:paraId="426EA065" w14:textId="77777777" w:rsidR="00343DEB" w:rsidRPr="00022271" w:rsidRDefault="00343DEB" w:rsidP="00B61113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5103" w:type="dxa"/>
            <w:hideMark/>
          </w:tcPr>
          <w:p w14:paraId="290C174A" w14:textId="77777777" w:rsidR="00343DEB" w:rsidRPr="00E302C6" w:rsidRDefault="00343DEB" w:rsidP="00B61113">
            <w:pPr>
              <w:suppressAutoHyphens/>
              <w:spacing w:before="60" w:after="60"/>
              <w:ind w:left="176"/>
              <w:rPr>
                <w:rFonts w:ascii="Calibri" w:hAnsi="Calibri"/>
                <w:szCs w:val="28"/>
              </w:rPr>
            </w:pPr>
            <w:r w:rsidRPr="00C340CB">
              <w:rPr>
                <w:noProof/>
                <w:position w:val="-24"/>
                <w:lang w:val="ru-RU"/>
              </w:rPr>
              <w:object w:dxaOrig="1880" w:dyaOrig="660" w14:anchorId="146EFF4F">
                <v:shape id="_x0000_i1032" type="#_x0000_t75" style="width:114pt;height:37.2pt" o:ole="">
                  <v:imagedata r:id="rId19" o:title=""/>
                </v:shape>
                <o:OLEObject Type="Embed" ProgID="Equation.3" ShapeID="_x0000_i1032" DrawAspect="Content" ObjectID="_1808996104" r:id="rId20"/>
              </w:object>
            </w:r>
          </w:p>
        </w:tc>
        <w:tc>
          <w:tcPr>
            <w:tcW w:w="1276" w:type="dxa"/>
            <w:vAlign w:val="center"/>
            <w:hideMark/>
          </w:tcPr>
          <w:p w14:paraId="4FE63398" w14:textId="77777777" w:rsidR="00343DEB" w:rsidRPr="00A75F02" w:rsidRDefault="00343DEB" w:rsidP="00B61113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(6.14)</w:t>
            </w:r>
          </w:p>
        </w:tc>
      </w:tr>
    </w:tbl>
    <w:p w14:paraId="7F036555" w14:textId="14402471" w:rsidR="00343DEB" w:rsidRPr="00ED22B6" w:rsidRDefault="00343DEB" w:rsidP="00343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ED22B6">
        <w:rPr>
          <w:rFonts w:ascii="Times New Roman" w:hAnsi="Times New Roman" w:cs="Times New Roman"/>
          <w:sz w:val="28"/>
        </w:rPr>
        <w:t>Ц</w:t>
      </w:r>
      <w:r w:rsidRPr="00ED22B6">
        <w:rPr>
          <w:rFonts w:ascii="Times New Roman" w:hAnsi="Times New Roman" w:cs="Times New Roman"/>
          <w:sz w:val="28"/>
          <w:vertAlign w:val="subscript"/>
        </w:rPr>
        <w:t>р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цена </w:t>
      </w:r>
      <w:r>
        <w:rPr>
          <w:rFonts w:ascii="Times New Roman" w:hAnsi="Times New Roman" w:cs="Times New Roman"/>
          <w:sz w:val="28"/>
        </w:rPr>
        <w:t>разработки</w:t>
      </w:r>
      <w:r w:rsidRPr="00ED22B6">
        <w:rPr>
          <w:rFonts w:ascii="Times New Roman" w:hAnsi="Times New Roman" w:cs="Times New Roman"/>
          <w:sz w:val="28"/>
        </w:rPr>
        <w:t xml:space="preserve"> программного средства, </w:t>
      </w:r>
      <w:r w:rsidR="00467A74">
        <w:rPr>
          <w:rFonts w:ascii="Times New Roman" w:hAnsi="Times New Roman" w:cs="Times New Roman"/>
          <w:sz w:val="28"/>
          <w:lang w:val="en-US"/>
        </w:rPr>
        <w:t>BYN</w:t>
      </w:r>
      <w:r w:rsidRPr="00ED22B6">
        <w:rPr>
          <w:rFonts w:ascii="Times New Roman" w:hAnsi="Times New Roman" w:cs="Times New Roman"/>
          <w:sz w:val="28"/>
        </w:rPr>
        <w:t>;</w:t>
      </w:r>
    </w:p>
    <w:p w14:paraId="40535CEC" w14:textId="77777777" w:rsidR="00343DEB" w:rsidRPr="00ED22B6" w:rsidRDefault="00343DEB" w:rsidP="00343DEB">
      <w:pPr>
        <w:spacing w:after="120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ED22B6">
        <w:rPr>
          <w:rFonts w:ascii="Times New Roman" w:hAnsi="Times New Roman" w:cs="Times New Roman"/>
          <w:sz w:val="28"/>
        </w:rPr>
        <w:t>Н</w:t>
      </w:r>
      <w:r w:rsidRPr="00ED22B6">
        <w:rPr>
          <w:rFonts w:ascii="Times New Roman" w:hAnsi="Times New Roman" w:cs="Times New Roman"/>
          <w:sz w:val="28"/>
          <w:vertAlign w:val="subscript"/>
        </w:rPr>
        <w:t>ндс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ставка НДС, %.</w:t>
      </w:r>
    </w:p>
    <w:p w14:paraId="5920AB11" w14:textId="77777777" w:rsidR="00343DEB" w:rsidRPr="00E302C6" w:rsidRDefault="00343DEB" w:rsidP="00343DEB">
      <w:pPr>
        <w:pStyle w:val="affffffa"/>
      </w:pPr>
      <w:r>
        <w:t>Планируемая отпускная цена с НДС вычисляется по следующей формуле</w:t>
      </w:r>
      <w:r w:rsidRPr="00C716D4">
        <w:rPr>
          <w:szCs w:val="28"/>
        </w:rPr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343DEB" w:rsidRPr="00ED22B6" w14:paraId="207E1F9D" w14:textId="77777777" w:rsidTr="00B61113">
        <w:tc>
          <w:tcPr>
            <w:tcW w:w="3686" w:type="dxa"/>
          </w:tcPr>
          <w:p w14:paraId="554F8324" w14:textId="77777777" w:rsidR="00343DEB" w:rsidRPr="00ED22B6" w:rsidRDefault="00343DEB" w:rsidP="00B61113">
            <w:pPr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hideMark/>
          </w:tcPr>
          <w:p w14:paraId="6666DF5B" w14:textId="77777777" w:rsidR="00343DEB" w:rsidRPr="00ED22B6" w:rsidRDefault="00343DEB" w:rsidP="00B61113">
            <w:pPr>
              <w:suppressAutoHyphens/>
              <w:spacing w:before="60" w:after="60"/>
              <w:ind w:lef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ED22B6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  <w:lang w:val="ru-RU"/>
              </w:rPr>
              <w:object w:dxaOrig="2020" w:dyaOrig="380" w14:anchorId="01453CC4">
                <v:shape id="_x0000_i1033" type="#_x0000_t75" style="width:122.4pt;height:21.6pt" o:ole="">
                  <v:imagedata r:id="rId21" o:title=""/>
                </v:shape>
                <o:OLEObject Type="Embed" ProgID="Equation.3" ShapeID="_x0000_i1033" DrawAspect="Content" ObjectID="_1808996105" r:id="rId22"/>
              </w:object>
            </w:r>
          </w:p>
        </w:tc>
        <w:tc>
          <w:tcPr>
            <w:tcW w:w="1276" w:type="dxa"/>
            <w:vAlign w:val="center"/>
            <w:hideMark/>
          </w:tcPr>
          <w:p w14:paraId="139399C0" w14:textId="77777777" w:rsidR="00343DEB" w:rsidRPr="00ED22B6" w:rsidRDefault="00343DEB" w:rsidP="00B61113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22B6">
              <w:rPr>
                <w:rFonts w:ascii="Times New Roman" w:hAnsi="Times New Roman" w:cs="Times New Roman"/>
                <w:sz w:val="28"/>
                <w:szCs w:val="28"/>
              </w:rPr>
              <w:t>(6.1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ED22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9FEF890" w14:textId="570A2716" w:rsidR="00DC4B29" w:rsidRPr="00467A74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пс</w:t>
      </w:r>
      <w:proofErr w:type="spellEnd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</w:t>
      </w:r>
      <w:r w:rsidR="006759AA" w:rsidRPr="006759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6759AA" w:rsidRPr="006759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759AA" w:rsidRPr="006759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237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w:sym w:font="Symbol" w:char="F0D7"/>
        </m:r>
      </m:oMath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2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 w:rsidRPr="006759AA">
        <w:rPr>
          <w:rFonts w:ascii="Times New Roman" w:hAnsi="Times New Roman" w:cs="Times New Roman"/>
          <w:sz w:val="28"/>
          <w:szCs w:val="28"/>
        </w:rPr>
        <w:t xml:space="preserve"> / 100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3212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8474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15926197" w14:textId="45A7F260" w:rsidR="00DC4B29" w:rsidRPr="00467A74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р</w:t>
      </w:r>
      <w:proofErr w:type="spellEnd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</w:t>
      </w:r>
      <w:r w:rsidR="006759AA" w:rsidRPr="00467A74">
        <w:rPr>
          <w:rFonts w:ascii="Times New Roman" w:hAnsi="Times New Roman" w:cs="Times New Roman"/>
          <w:color w:val="000000" w:themeColor="text1"/>
          <w:sz w:val="28"/>
          <w:szCs w:val="28"/>
        </w:rPr>
        <w:t>6064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759AA" w:rsidRPr="00467A74"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3212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8474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19277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,0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844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2BB696F4" w14:textId="6A139400" w:rsidR="00DC4B29" w:rsidRPr="00467A74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НДС =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19277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,0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844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w:sym w:font="Symbol" w:char="F0D7"/>
        </m:r>
      </m:oMath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20</m:t>
        </m:r>
      </m:oMath>
      <w:r w:rsidRPr="006759AA">
        <w:rPr>
          <w:rFonts w:ascii="Times New Roman" w:hAnsi="Times New Roman" w:cs="Times New Roman"/>
          <w:sz w:val="28"/>
          <w:szCs w:val="28"/>
        </w:rPr>
        <w:t xml:space="preserve"> / 100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16C9D1DB" w14:textId="2D7D80A7" w:rsidR="00DC4B29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</w:t>
      </w:r>
      <w:proofErr w:type="spellEnd"/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НДС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19277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,0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844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+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3855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3132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5544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417100E4" w14:textId="036221F3" w:rsidR="00CA0C03" w:rsidRPr="00CA0C03" w:rsidRDefault="00CA0C03" w:rsidP="00CA0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Получим,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чистая прибыль при </w:t>
      </w:r>
      <w:r w:rsidR="00F7355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реализации продукции составит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132</w:t>
      </w:r>
      <w:r w:rsidRPr="0006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5544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F40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сравнении получившейся цены со средней по рынку получаем, что </w:t>
      </w:r>
      <w:r w:rsidR="00774370">
        <w:rPr>
          <w:rFonts w:ascii="Times New Roman" w:eastAsia="Times New Roman" w:hAnsi="Times New Roman" w:cs="Times New Roman"/>
          <w:color w:val="000000"/>
          <w:sz w:val="28"/>
          <w:szCs w:val="28"/>
        </w:rPr>
        <w:t>наша цена является конкурентноспособной и меньшей по рынку.</w:t>
      </w:r>
    </w:p>
    <w:p w14:paraId="52107256" w14:textId="37086383" w:rsidR="00D55253" w:rsidRPr="00D55253" w:rsidRDefault="00902E74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89" w:name="_Toc516004065"/>
      <w:bookmarkStart w:id="90" w:name="_Toc9426451"/>
      <w:bookmarkStart w:id="91" w:name="_Toc41333835"/>
      <w:bookmarkStart w:id="92" w:name="_Toc72006884"/>
      <w:bookmarkStart w:id="93" w:name="_Toc74304561"/>
      <w:bookmarkStart w:id="94" w:name="_Toc104538194"/>
      <w:bookmarkStart w:id="95" w:name="_Toc483386995"/>
      <w:bookmarkEnd w:id="83"/>
      <w:bookmarkEnd w:id="84"/>
      <w:bookmarkEnd w:id="85"/>
      <w:bookmarkEnd w:id="86"/>
      <w:bookmarkEnd w:id="87"/>
      <w:bookmarkEnd w:id="88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C94325" w:rsidRPr="00F52C67">
        <w:rPr>
          <w:rFonts w:ascii="Times New Roman" w:eastAsia="Calibri" w:hAnsi="Times New Roman" w:cs="Times New Roman"/>
          <w:b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Вывод по разделу</w:t>
      </w:r>
      <w:bookmarkEnd w:id="89"/>
      <w:bookmarkEnd w:id="90"/>
      <w:bookmarkEnd w:id="91"/>
      <w:bookmarkEnd w:id="92"/>
      <w:bookmarkEnd w:id="93"/>
      <w:bookmarkEnd w:id="94"/>
    </w:p>
    <w:bookmarkEnd w:id="95"/>
    <w:p w14:paraId="35E43FC1" w14:textId="77777777" w:rsidR="00F52C67" w:rsidRPr="002F52E1" w:rsidRDefault="00F52C67" w:rsidP="00F52C67">
      <w:pPr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F52E1">
        <w:rPr>
          <w:rFonts w:ascii="Times New Roman" w:eastAsia="Calibri" w:hAnsi="Times New Roman" w:cs="Times New Roman"/>
          <w:sz w:val="28"/>
        </w:rPr>
        <w:t>В рамках данного раздела были проведены экономические расчеты, на основе которых была определена себестоимость разрабатываемого программного средства, а также прогнозируемая отпускная цена всего продукта. Анализ такого вида позволяет определить целесообразность разработки приложения.</w:t>
      </w:r>
    </w:p>
    <w:p w14:paraId="106E9806" w14:textId="59FE99DC" w:rsidR="00F52C67" w:rsidRPr="005B6819" w:rsidRDefault="00F52C67" w:rsidP="00F52C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В таблице 6.</w:t>
      </w:r>
      <w:r w:rsidR="00A741D4" w:rsidRPr="00A741D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4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 представлены результаты расчетов для основных показателей данной главы в краткой форме.</w:t>
      </w:r>
    </w:p>
    <w:p w14:paraId="6A42977E" w14:textId="0DE121D4" w:rsidR="00D55253" w:rsidRPr="00D55253" w:rsidRDefault="00D55253" w:rsidP="006A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902E7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41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расчетов</w:t>
      </w:r>
    </w:p>
    <w:tbl>
      <w:tblPr>
        <w:tblStyle w:val="210"/>
        <w:tblW w:w="10065" w:type="dxa"/>
        <w:tblInd w:w="-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D55253" w:rsidRPr="00D55253" w14:paraId="5B7320FB" w14:textId="77777777" w:rsidTr="00B55090">
        <w:trPr>
          <w:trHeight w:val="335"/>
        </w:trPr>
        <w:tc>
          <w:tcPr>
            <w:tcW w:w="6663" w:type="dxa"/>
            <w:hideMark/>
          </w:tcPr>
          <w:p w14:paraId="17BAA72D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3402" w:type="dxa"/>
            <w:hideMark/>
          </w:tcPr>
          <w:p w14:paraId="6EAC1A20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Значение</w:t>
            </w:r>
          </w:p>
        </w:tc>
      </w:tr>
      <w:tr w:rsidR="00D55253" w:rsidRPr="00D55253" w14:paraId="48AA3C71" w14:textId="77777777" w:rsidTr="00B55090">
        <w:trPr>
          <w:trHeight w:val="335"/>
        </w:trPr>
        <w:tc>
          <w:tcPr>
            <w:tcW w:w="6663" w:type="dxa"/>
            <w:hideMark/>
          </w:tcPr>
          <w:p w14:paraId="3A848FDC" w14:textId="44D4082A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Время разработки, </w:t>
            </w:r>
            <w:r w:rsidR="00DF0145">
              <w:rPr>
                <w:rFonts w:eastAsia="Times New Roman"/>
                <w:szCs w:val="24"/>
                <w:lang w:eastAsia="ru-RU"/>
              </w:rPr>
              <w:t>ч</w:t>
            </w:r>
            <w:r w:rsidRPr="00D55253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3402" w:type="dxa"/>
            <w:vAlign w:val="center"/>
            <w:hideMark/>
          </w:tcPr>
          <w:p w14:paraId="0A8FC5F7" w14:textId="56CD98C7" w:rsidR="00D55253" w:rsidRPr="00F43845" w:rsidRDefault="00F43845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480</w:t>
            </w:r>
          </w:p>
        </w:tc>
      </w:tr>
      <w:tr w:rsidR="00D55253" w:rsidRPr="00D55253" w14:paraId="62EE4D3F" w14:textId="77777777" w:rsidTr="00566506">
        <w:trPr>
          <w:trHeight w:val="335"/>
        </w:trPr>
        <w:tc>
          <w:tcPr>
            <w:tcW w:w="6663" w:type="dxa"/>
            <w:hideMark/>
          </w:tcPr>
          <w:p w14:paraId="7EE28008" w14:textId="5A24C9A4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Основная заработная плата, </w:t>
            </w:r>
            <w:r w:rsidR="00F43845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3402" w:type="dxa"/>
            <w:vAlign w:val="center"/>
          </w:tcPr>
          <w:p w14:paraId="5256B1C2" w14:textId="272B2B2D" w:rsidR="00D55253" w:rsidRPr="00F43845" w:rsidRDefault="00F43845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6494,4</w:t>
            </w:r>
          </w:p>
        </w:tc>
      </w:tr>
      <w:tr w:rsidR="00D55253" w:rsidRPr="00D55253" w14:paraId="58A9F831" w14:textId="77777777" w:rsidTr="00566506">
        <w:trPr>
          <w:trHeight w:val="335"/>
        </w:trPr>
        <w:tc>
          <w:tcPr>
            <w:tcW w:w="6663" w:type="dxa"/>
            <w:hideMark/>
          </w:tcPr>
          <w:p w14:paraId="6B1647B2" w14:textId="2762A079" w:rsidR="00D55253" w:rsidRPr="00F43845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Дополнительная заработная плата, </w:t>
            </w:r>
            <w:r w:rsidR="00F43845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3402" w:type="dxa"/>
            <w:vAlign w:val="center"/>
          </w:tcPr>
          <w:p w14:paraId="50C96163" w14:textId="6C4DB444" w:rsidR="00D55253" w:rsidRPr="002836F1" w:rsidRDefault="002836F1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649,44</w:t>
            </w:r>
          </w:p>
        </w:tc>
      </w:tr>
      <w:tr w:rsidR="00D55253" w:rsidRPr="00D55253" w14:paraId="1D996A72" w14:textId="77777777" w:rsidTr="00B55090">
        <w:trPr>
          <w:trHeight w:val="335"/>
        </w:trPr>
        <w:tc>
          <w:tcPr>
            <w:tcW w:w="6663" w:type="dxa"/>
            <w:hideMark/>
          </w:tcPr>
          <w:p w14:paraId="0BA358DB" w14:textId="40DE8F9E" w:rsidR="00D55253" w:rsidRPr="00E43049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Отчисления в Фонд социальной защиты населения</w:t>
            </w:r>
            <w:r w:rsidR="008860A1">
              <w:rPr>
                <w:rFonts w:eastAsia="Times New Roman"/>
                <w:szCs w:val="24"/>
                <w:lang w:eastAsia="ru-RU"/>
              </w:rPr>
              <w:t xml:space="preserve"> и </w:t>
            </w:r>
            <w:r w:rsidR="008860A1" w:rsidRPr="0014110C">
              <w:rPr>
                <w:rFonts w:eastAsia="Times New Roman"/>
                <w:color w:val="000000"/>
                <w:lang w:eastAsia="ru-RU"/>
              </w:rPr>
              <w:t>БРУСП «Белгосстрах»</w:t>
            </w:r>
            <w:r w:rsidR="008860A1">
              <w:rPr>
                <w:rFonts w:eastAsia="Times New Roman"/>
                <w:color w:val="000000"/>
                <w:lang w:eastAsia="ru-RU"/>
              </w:rPr>
              <w:t>, %</w:t>
            </w:r>
            <w:r w:rsidR="00566506">
              <w:rPr>
                <w:rFonts w:eastAsia="Times New Roman"/>
                <w:szCs w:val="24"/>
                <w:lang w:eastAsia="ru-RU"/>
              </w:rPr>
              <w:t xml:space="preserve">, </w:t>
            </w:r>
            <w:r w:rsidR="00E43049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3402" w:type="dxa"/>
            <w:vAlign w:val="center"/>
            <w:hideMark/>
          </w:tcPr>
          <w:p w14:paraId="14947000" w14:textId="66664981" w:rsidR="00D55253" w:rsidRPr="00B27797" w:rsidRDefault="00B27797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2428,9</w:t>
            </w:r>
          </w:p>
        </w:tc>
      </w:tr>
      <w:tr w:rsidR="00566506" w:rsidRPr="00D55253" w14:paraId="37272C1D" w14:textId="77777777" w:rsidTr="00B55090">
        <w:trPr>
          <w:trHeight w:val="335"/>
        </w:trPr>
        <w:tc>
          <w:tcPr>
            <w:tcW w:w="6663" w:type="dxa"/>
          </w:tcPr>
          <w:p w14:paraId="30E069F4" w14:textId="4C0FB076" w:rsidR="00566506" w:rsidRPr="00E43049" w:rsidRDefault="008860A1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Прочие прямые затраты, </w:t>
            </w:r>
            <w:r w:rsidR="00E43049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3402" w:type="dxa"/>
            <w:vAlign w:val="center"/>
          </w:tcPr>
          <w:p w14:paraId="2C4D93AD" w14:textId="397ED334" w:rsidR="00566506" w:rsidRPr="00607A9E" w:rsidRDefault="00607A9E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2597,56</w:t>
            </w:r>
          </w:p>
        </w:tc>
      </w:tr>
      <w:tr w:rsidR="00D55253" w:rsidRPr="00D55253" w14:paraId="3BD3176A" w14:textId="77777777" w:rsidTr="008860A1">
        <w:trPr>
          <w:trHeight w:val="335"/>
        </w:trPr>
        <w:tc>
          <w:tcPr>
            <w:tcW w:w="6663" w:type="dxa"/>
            <w:hideMark/>
          </w:tcPr>
          <w:p w14:paraId="0642D8B2" w14:textId="41C4B4AA" w:rsidR="00D55253" w:rsidRPr="00E43049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Накладные расходы, </w:t>
            </w:r>
            <w:r w:rsidR="00E43049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3402" w:type="dxa"/>
            <w:vAlign w:val="center"/>
          </w:tcPr>
          <w:p w14:paraId="4D7FD31E" w14:textId="11E132E4" w:rsidR="00D55253" w:rsidRPr="00E43049" w:rsidRDefault="00E43049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3571,92</w:t>
            </w:r>
          </w:p>
        </w:tc>
      </w:tr>
      <w:tr w:rsidR="00D55253" w:rsidRPr="00D55253" w14:paraId="2A03EE9D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1969" w14:textId="582BB090" w:rsidR="00D55253" w:rsidRPr="0096606D" w:rsidRDefault="00D55253" w:rsidP="00566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Себестоимость разработки программного средства, </w:t>
            </w:r>
            <w:r w:rsidR="0096606D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C283" w14:textId="48F35307" w:rsidR="00D55253" w:rsidRPr="0025286F" w:rsidRDefault="0025286F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Cs w:val="24"/>
                <w:lang w:val="en-US" w:eastAsia="ru-RU"/>
              </w:rPr>
              <w:t>15784,47</w:t>
            </w:r>
          </w:p>
        </w:tc>
      </w:tr>
      <w:tr w:rsidR="00D55253" w:rsidRPr="00D55253" w14:paraId="05887473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BA66" w14:textId="55A9978C" w:rsidR="00D55253" w:rsidRPr="00FD51F1" w:rsidRDefault="00D55253" w:rsidP="00566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Расходы на </w:t>
            </w:r>
            <w:r w:rsidR="009A0A71">
              <w:rPr>
                <w:rFonts w:eastAsia="Times New Roman"/>
                <w:szCs w:val="24"/>
                <w:lang w:eastAsia="ru-RU"/>
              </w:rPr>
              <w:t>сопровождение и адаптацию</w:t>
            </w:r>
            <w:r w:rsidRPr="00D55253">
              <w:rPr>
                <w:rFonts w:eastAsia="Times New Roman"/>
                <w:szCs w:val="24"/>
                <w:lang w:eastAsia="ru-RU"/>
              </w:rPr>
              <w:t xml:space="preserve">, </w:t>
            </w:r>
            <w:r w:rsidR="0096606D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D231" w14:textId="58D5F67F" w:rsidR="00D55253" w:rsidRPr="0025286F" w:rsidRDefault="0025286F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1578,447</w:t>
            </w:r>
          </w:p>
        </w:tc>
      </w:tr>
      <w:tr w:rsidR="00D55253" w:rsidRPr="00D55253" w14:paraId="6DFDB256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20AA" w14:textId="529C48E4" w:rsidR="00D55253" w:rsidRPr="0096606D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Полная себестоимость, </w:t>
            </w:r>
            <w:r w:rsidR="0096606D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FF24" w14:textId="19F25BF0" w:rsidR="00D55253" w:rsidRPr="002971E9" w:rsidRDefault="002971E9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1</w:t>
            </w:r>
            <w:r w:rsidR="008D1A1D">
              <w:rPr>
                <w:rFonts w:eastAsia="Times New Roman"/>
                <w:szCs w:val="24"/>
                <w:lang w:eastAsia="ru-RU"/>
              </w:rPr>
              <w:t>60</w:t>
            </w:r>
            <w:r>
              <w:rPr>
                <w:rFonts w:eastAsia="Times New Roman"/>
                <w:szCs w:val="24"/>
                <w:lang w:val="en-US" w:eastAsia="ru-RU"/>
              </w:rPr>
              <w:t>6</w:t>
            </w:r>
            <w:r w:rsidR="008D1A1D">
              <w:rPr>
                <w:rFonts w:eastAsia="Times New Roman"/>
                <w:szCs w:val="24"/>
                <w:lang w:eastAsia="ru-RU"/>
              </w:rPr>
              <w:t>4</w:t>
            </w:r>
            <w:r>
              <w:rPr>
                <w:rFonts w:eastAsia="Times New Roman"/>
                <w:szCs w:val="24"/>
                <w:lang w:val="en-US" w:eastAsia="ru-RU"/>
              </w:rPr>
              <w:t>,</w:t>
            </w:r>
            <w:r w:rsidR="008D1A1D">
              <w:rPr>
                <w:rFonts w:eastAsia="Times New Roman"/>
                <w:szCs w:val="24"/>
                <w:lang w:eastAsia="ru-RU"/>
              </w:rPr>
              <w:t>23</w:t>
            </w:r>
            <w:r>
              <w:rPr>
                <w:rFonts w:eastAsia="Times New Roman"/>
                <w:szCs w:val="24"/>
                <w:lang w:val="en-US" w:eastAsia="ru-RU"/>
              </w:rPr>
              <w:t>7</w:t>
            </w:r>
          </w:p>
        </w:tc>
      </w:tr>
      <w:tr w:rsidR="00C15993" w:rsidRPr="00D55253" w14:paraId="423D29C3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921C" w14:textId="46051FB2" w:rsidR="00C15993" w:rsidRPr="00C15993" w:rsidRDefault="00C1599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Чистая прибыль,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5ECE0" w14:textId="03D9B170" w:rsidR="00C15993" w:rsidRDefault="00DE6217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23132,5544</w:t>
            </w:r>
          </w:p>
        </w:tc>
      </w:tr>
    </w:tbl>
    <w:p w14:paraId="6819B8EE" w14:textId="2BAED8A3" w:rsidR="00AC6B09" w:rsidRDefault="00AC6B09" w:rsidP="00AC6B09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F69">
        <w:rPr>
          <w:rFonts w:ascii="Times New Roman" w:eastAsia="Calibri" w:hAnsi="Times New Roman" w:cs="Times New Roman"/>
          <w:sz w:val="28"/>
          <w:szCs w:val="28"/>
        </w:rPr>
        <w:t xml:space="preserve">Таким образом, полная себестоимость проекта составила </w:t>
      </w:r>
      <w:r w:rsidR="008D1A1D">
        <w:rPr>
          <w:rFonts w:ascii="Times New Roman" w:eastAsia="Calibri" w:hAnsi="Times New Roman" w:cs="Times New Roman"/>
          <w:sz w:val="28"/>
          <w:szCs w:val="28"/>
        </w:rPr>
        <w:t>16</w:t>
      </w:r>
      <w:r w:rsidR="006E39B3">
        <w:rPr>
          <w:rFonts w:ascii="Times New Roman" w:eastAsia="Calibri" w:hAnsi="Times New Roman" w:cs="Times New Roman"/>
          <w:sz w:val="28"/>
          <w:szCs w:val="28"/>
        </w:rPr>
        <w:t> </w:t>
      </w:r>
      <w:r w:rsidR="008D1A1D">
        <w:rPr>
          <w:rFonts w:ascii="Times New Roman" w:eastAsia="Calibri" w:hAnsi="Times New Roman" w:cs="Times New Roman"/>
          <w:sz w:val="28"/>
          <w:szCs w:val="28"/>
        </w:rPr>
        <w:t>064</w:t>
      </w:r>
      <w:r w:rsidR="006E39B3">
        <w:rPr>
          <w:rFonts w:ascii="Times New Roman" w:eastAsia="Calibri" w:hAnsi="Times New Roman" w:cs="Times New Roman"/>
          <w:sz w:val="28"/>
          <w:szCs w:val="28"/>
        </w:rPr>
        <w:t>.</w:t>
      </w:r>
      <w:r w:rsidR="008D1A1D">
        <w:rPr>
          <w:rFonts w:ascii="Times New Roman" w:eastAsia="Calibri" w:hAnsi="Times New Roman" w:cs="Times New Roman"/>
          <w:sz w:val="28"/>
          <w:szCs w:val="28"/>
        </w:rPr>
        <w:t>237</w:t>
      </w:r>
      <w:r w:rsidRPr="00923F69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BYN</w:t>
      </w:r>
      <w:r w:rsidR="0043413C">
        <w:rPr>
          <w:rFonts w:ascii="Times New Roman" w:eastAsia="Calibri" w:hAnsi="Times New Roman" w:cs="Times New Roman"/>
          <w:sz w:val="28"/>
          <w:szCs w:val="28"/>
        </w:rPr>
        <w:t xml:space="preserve">, чистая прибыль при реализации продукции – </w:t>
      </w:r>
      <w:r w:rsidR="0043413C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  <w:r w:rsidR="006E3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434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132</w:t>
      </w:r>
      <w:r w:rsidR="006E3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34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5544</w:t>
      </w:r>
      <w:r w:rsidR="0043413C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341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="00DF0748" w:rsidRPr="00DF074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F0748">
        <w:rPr>
          <w:rFonts w:ascii="Times New Roman" w:eastAsia="Calibri" w:hAnsi="Times New Roman" w:cs="Times New Roman"/>
          <w:sz w:val="28"/>
          <w:szCs w:val="28"/>
        </w:rPr>
        <w:t>а его время разработки – 480 часов</w:t>
      </w:r>
      <w:r w:rsidRPr="00923F6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17DD57" w14:textId="77777777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>Необходимость разработки программного средства обусловлена тем, что современный рынок общественного транспорта сталкивается с проблемами удобства и доступности информации для пассажиров. Существующие системы расписаний нередко оказываются устаревшими, предоставляют разрозненные данные или не учитывают актуальные изменения в маршрутах. Кроме того, отсутствие интегрированных инструментов для оплаты проезда затрудняет процесс использования транспорта, особенно для тех, кто предпочитает цифровые методы оплаты. В результате пассажиры теряют время на поиск информации, сталкиваются с неудобствами при оплате и испытывают дискомфорт из-за непрозрачности работы транспортных систем.</w:t>
      </w:r>
    </w:p>
    <w:p w14:paraId="2193002A" w14:textId="77777777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Отсутствие специализированных инструментов для оперативного отслеживания расписания и удобной оплаты лишает пользователей возможности быстро получать актуальные данные и совершать поездки без лишних задержек. Приложения общего назначения не решают узкоспециализированные задачи: они </w:t>
      </w:r>
      <w:r w:rsidRPr="00963FCB">
        <w:rPr>
          <w:rFonts w:ascii="Times New Roman" w:eastAsia="Calibri" w:hAnsi="Times New Roman" w:cs="Times New Roman"/>
          <w:sz w:val="28"/>
          <w:szCs w:val="28"/>
        </w:rPr>
        <w:lastRenderedPageBreak/>
        <w:t>не умеют автоматически обновлять расписание в реальном времени, не предлагают единый интерфейс для планирования маршрутов и оплаты, а также не предусматривают централизованный механизм взаимодействия между пассажирами и транспортными операторами. Наше веб-приложение закрывает эту нишу, объединяя технологии анализа транспортных данных, автоматическое обновление расписаний и интегрированные функции оплаты в одном цифровом решении, что существенно упрощает процесс передвижения в городских условиях.</w:t>
      </w:r>
    </w:p>
    <w:p w14:paraId="1F7A0F85" w14:textId="77777777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>Социальный эффект использования нашего веб-приложения проявляется в нескольких ключевых аспектах. Во-первых, платформа повышает уровень информированности пассажиров: мгновенный доступ к актуальному расписанию и возможность планирования маршрутов позволяют пользователям выбирать оптимальные пути следования, избегая неоправданных задержек и неудобств. Это особенно важно для людей, которые зависят от точности графика общественного транспорта.</w:t>
      </w:r>
    </w:p>
    <w:p w14:paraId="28B22700" w14:textId="77777777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>Во-вторых, приложение создаёт удобную экосистему для пассажиров, объединяя функции расписания и оплаты в одном интерфейсе. Возможность бесконтактной оплаты проезда и интеграция с транспортными операторами упрощает использование системы, делая её доступной для широкой аудитории. Такой комплексный подход стимулирует доверие к цифровым сервисам и способствует развитию удобных технологий в сфере общественного транспорта.</w:t>
      </w:r>
    </w:p>
    <w:p w14:paraId="558F01FE" w14:textId="77777777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>В-третьих, внедрение подобного веб-приложения оказывает позитивное влияние на транспортную инфраструктуру города: операторы получают прозрачные данные о пассажиропотоке, что помогает им оптимизировать маршруты, улучшать обслуживание и внедрять современные решения для комфортных поездок.</w:t>
      </w:r>
    </w:p>
    <w:p w14:paraId="6A4C42B0" w14:textId="77777777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>В совокупности наше веб-приложение способствует формированию удобной и эффективной системы общественного транспорта, позволяя пассажирам получать актуальную информацию и совершать поездки максимально комфортно.</w:t>
      </w:r>
    </w:p>
    <w:sectPr w:rsidR="00963FCB" w:rsidRPr="00963FCB" w:rsidSect="00FD117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077"/>
    <w:multiLevelType w:val="multilevel"/>
    <w:tmpl w:val="EC680778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D5"/>
    <w:multiLevelType w:val="hybridMultilevel"/>
    <w:tmpl w:val="CCA8FFE0"/>
    <w:lvl w:ilvl="0" w:tplc="7B1C75E8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328A6"/>
    <w:multiLevelType w:val="multilevel"/>
    <w:tmpl w:val="2720686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9F531B8"/>
    <w:multiLevelType w:val="multilevel"/>
    <w:tmpl w:val="5926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40EF1"/>
    <w:multiLevelType w:val="hybridMultilevel"/>
    <w:tmpl w:val="1B9C81B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E4947"/>
    <w:multiLevelType w:val="hybridMultilevel"/>
    <w:tmpl w:val="F958335C"/>
    <w:lvl w:ilvl="0" w:tplc="FB22EA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026A8"/>
    <w:multiLevelType w:val="multilevel"/>
    <w:tmpl w:val="4F2CA9CE"/>
    <w:lvl w:ilvl="0">
      <w:start w:val="1"/>
      <w:numFmt w:val="decimal"/>
      <w:lvlText w:val="%1.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 w15:restartNumberingAfterBreak="0">
    <w:nsid w:val="16BC6B7E"/>
    <w:multiLevelType w:val="hybridMultilevel"/>
    <w:tmpl w:val="9A4CD158"/>
    <w:lvl w:ilvl="0" w:tplc="FF54F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F5B04"/>
    <w:multiLevelType w:val="hybridMultilevel"/>
    <w:tmpl w:val="027A6C10"/>
    <w:lvl w:ilvl="0" w:tplc="0122DB1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9863C28"/>
    <w:multiLevelType w:val="hybridMultilevel"/>
    <w:tmpl w:val="36860ED4"/>
    <w:lvl w:ilvl="0" w:tplc="B15C95DA">
      <w:start w:val="1"/>
      <w:numFmt w:val="bullet"/>
      <w:pStyle w:val="a"/>
      <w:suff w:val="space"/>
      <w:lvlText w:val="–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2D9F70D1"/>
    <w:multiLevelType w:val="hybridMultilevel"/>
    <w:tmpl w:val="475A9C4E"/>
    <w:lvl w:ilvl="0" w:tplc="F58A31B4">
      <w:start w:val="1"/>
      <w:numFmt w:val="bullet"/>
      <w:pStyle w:val="a0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30586500"/>
    <w:multiLevelType w:val="hybridMultilevel"/>
    <w:tmpl w:val="074C5B8A"/>
    <w:lvl w:ilvl="0" w:tplc="15FA6ECE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654CB5"/>
    <w:multiLevelType w:val="hybridMultilevel"/>
    <w:tmpl w:val="EA5099DC"/>
    <w:lvl w:ilvl="0" w:tplc="0340085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122E57"/>
    <w:multiLevelType w:val="multilevel"/>
    <w:tmpl w:val="FC0E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077EA"/>
    <w:multiLevelType w:val="multilevel"/>
    <w:tmpl w:val="1D20AAAA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96F5EE3"/>
    <w:multiLevelType w:val="hybridMultilevel"/>
    <w:tmpl w:val="FB987C2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3C69FE"/>
    <w:multiLevelType w:val="hybridMultilevel"/>
    <w:tmpl w:val="17E2B624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097B02"/>
    <w:multiLevelType w:val="multilevel"/>
    <w:tmpl w:val="8068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42204"/>
    <w:multiLevelType w:val="hybridMultilevel"/>
    <w:tmpl w:val="A37A01FA"/>
    <w:lvl w:ilvl="0" w:tplc="0A98BD6E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1" w15:restartNumberingAfterBreak="0">
    <w:nsid w:val="52851260"/>
    <w:multiLevelType w:val="hybridMultilevel"/>
    <w:tmpl w:val="4A26223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4C618D"/>
    <w:multiLevelType w:val="multilevel"/>
    <w:tmpl w:val="332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B7354"/>
    <w:multiLevelType w:val="hybridMultilevel"/>
    <w:tmpl w:val="5CD60FE0"/>
    <w:lvl w:ilvl="0" w:tplc="7972700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A246270"/>
    <w:multiLevelType w:val="hybridMultilevel"/>
    <w:tmpl w:val="4A262230"/>
    <w:lvl w:ilvl="0" w:tplc="753A8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063FA4"/>
    <w:multiLevelType w:val="hybridMultilevel"/>
    <w:tmpl w:val="95F4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D45BF"/>
    <w:multiLevelType w:val="hybridMultilevel"/>
    <w:tmpl w:val="0ACE058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FB1F40"/>
    <w:multiLevelType w:val="multilevel"/>
    <w:tmpl w:val="16726902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8" w15:restartNumberingAfterBreak="0">
    <w:nsid w:val="64F72353"/>
    <w:multiLevelType w:val="hybridMultilevel"/>
    <w:tmpl w:val="DFA43F1C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0" w15:restartNumberingAfterBreak="0">
    <w:nsid w:val="68704F53"/>
    <w:multiLevelType w:val="hybridMultilevel"/>
    <w:tmpl w:val="F6C6B662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4C13E7"/>
    <w:multiLevelType w:val="hybridMultilevel"/>
    <w:tmpl w:val="68F269E2"/>
    <w:lvl w:ilvl="0" w:tplc="36968D4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70A0F"/>
    <w:multiLevelType w:val="hybridMultilevel"/>
    <w:tmpl w:val="FFB2E6A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693212"/>
    <w:multiLevelType w:val="multilevel"/>
    <w:tmpl w:val="0DF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0E977D2"/>
    <w:multiLevelType w:val="multilevel"/>
    <w:tmpl w:val="5EF2002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6" w15:restartNumberingAfterBreak="0">
    <w:nsid w:val="7148211A"/>
    <w:multiLevelType w:val="hybridMultilevel"/>
    <w:tmpl w:val="4382612A"/>
    <w:lvl w:ilvl="0" w:tplc="842C24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62E65"/>
    <w:multiLevelType w:val="multilevel"/>
    <w:tmpl w:val="D7AC8F7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724F238D"/>
    <w:multiLevelType w:val="hybridMultilevel"/>
    <w:tmpl w:val="0E3EA5FC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4E3BFA"/>
    <w:multiLevelType w:val="hybridMultilevel"/>
    <w:tmpl w:val="4DC6F65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181027"/>
    <w:multiLevelType w:val="hybridMultilevel"/>
    <w:tmpl w:val="F6C2F21E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275DF8"/>
    <w:multiLevelType w:val="hybridMultilevel"/>
    <w:tmpl w:val="6066A0A6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3C0F15"/>
    <w:multiLevelType w:val="hybridMultilevel"/>
    <w:tmpl w:val="A852CD9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B3625DF"/>
    <w:multiLevelType w:val="hybridMultilevel"/>
    <w:tmpl w:val="20EAFC26"/>
    <w:lvl w:ilvl="0" w:tplc="60249DE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D9F0E40"/>
    <w:multiLevelType w:val="hybridMultilevel"/>
    <w:tmpl w:val="A684A43A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84616602">
    <w:abstractNumId w:val="3"/>
  </w:num>
  <w:num w:numId="2" w16cid:durableId="792283968">
    <w:abstractNumId w:val="12"/>
  </w:num>
  <w:num w:numId="3" w16cid:durableId="411902075">
    <w:abstractNumId w:val="29"/>
  </w:num>
  <w:num w:numId="4" w16cid:durableId="1656376647">
    <w:abstractNumId w:val="34"/>
  </w:num>
  <w:num w:numId="5" w16cid:durableId="1525485716">
    <w:abstractNumId w:val="10"/>
  </w:num>
  <w:num w:numId="6" w16cid:durableId="127094423">
    <w:abstractNumId w:val="13"/>
  </w:num>
  <w:num w:numId="7" w16cid:durableId="599917724">
    <w:abstractNumId w:val="1"/>
  </w:num>
  <w:num w:numId="8" w16cid:durableId="714547446">
    <w:abstractNumId w:val="5"/>
  </w:num>
  <w:num w:numId="9" w16cid:durableId="1788616817">
    <w:abstractNumId w:val="37"/>
  </w:num>
  <w:num w:numId="10" w16cid:durableId="266550512">
    <w:abstractNumId w:val="35"/>
  </w:num>
  <w:num w:numId="11" w16cid:durableId="1896962038">
    <w:abstractNumId w:val="36"/>
  </w:num>
  <w:num w:numId="12" w16cid:durableId="44990165">
    <w:abstractNumId w:val="23"/>
  </w:num>
  <w:num w:numId="13" w16cid:durableId="336277401">
    <w:abstractNumId w:val="9"/>
  </w:num>
  <w:num w:numId="14" w16cid:durableId="102316362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4572542">
    <w:abstractNumId w:val="44"/>
  </w:num>
  <w:num w:numId="16" w16cid:durableId="387917921">
    <w:abstractNumId w:val="39"/>
  </w:num>
  <w:num w:numId="17" w16cid:durableId="1876846623">
    <w:abstractNumId w:val="11"/>
  </w:num>
  <w:num w:numId="18" w16cid:durableId="213547333">
    <w:abstractNumId w:val="41"/>
  </w:num>
  <w:num w:numId="19" w16cid:durableId="1477842773">
    <w:abstractNumId w:val="32"/>
  </w:num>
  <w:num w:numId="20" w16cid:durableId="1542398915">
    <w:abstractNumId w:val="42"/>
  </w:num>
  <w:num w:numId="21" w16cid:durableId="372732243">
    <w:abstractNumId w:val="31"/>
  </w:num>
  <w:num w:numId="22" w16cid:durableId="668675673">
    <w:abstractNumId w:val="0"/>
  </w:num>
  <w:num w:numId="23" w16cid:durableId="472067691">
    <w:abstractNumId w:val="17"/>
  </w:num>
  <w:num w:numId="24" w16cid:durableId="1802527538">
    <w:abstractNumId w:val="43"/>
  </w:num>
  <w:num w:numId="25" w16cid:durableId="959798103">
    <w:abstractNumId w:val="38"/>
  </w:num>
  <w:num w:numId="26" w16cid:durableId="955794167">
    <w:abstractNumId w:val="26"/>
  </w:num>
  <w:num w:numId="27" w16cid:durableId="1087119343">
    <w:abstractNumId w:val="20"/>
  </w:num>
  <w:num w:numId="28" w16cid:durableId="575555581">
    <w:abstractNumId w:val="40"/>
  </w:num>
  <w:num w:numId="29" w16cid:durableId="595793118">
    <w:abstractNumId w:val="30"/>
  </w:num>
  <w:num w:numId="30" w16cid:durableId="1931625023">
    <w:abstractNumId w:val="28"/>
  </w:num>
  <w:num w:numId="31" w16cid:durableId="741216613">
    <w:abstractNumId w:val="25"/>
  </w:num>
  <w:num w:numId="32" w16cid:durableId="2019966984">
    <w:abstractNumId w:val="33"/>
  </w:num>
  <w:num w:numId="33" w16cid:durableId="153372723">
    <w:abstractNumId w:val="18"/>
  </w:num>
  <w:num w:numId="34" w16cid:durableId="1054040836">
    <w:abstractNumId w:val="22"/>
  </w:num>
  <w:num w:numId="35" w16cid:durableId="26804666">
    <w:abstractNumId w:val="2"/>
  </w:num>
  <w:num w:numId="36" w16cid:durableId="384256817">
    <w:abstractNumId w:val="14"/>
  </w:num>
  <w:num w:numId="37" w16cid:durableId="918561748">
    <w:abstractNumId w:val="6"/>
  </w:num>
  <w:num w:numId="38" w16cid:durableId="660742384">
    <w:abstractNumId w:val="8"/>
  </w:num>
  <w:num w:numId="39" w16cid:durableId="1072897257">
    <w:abstractNumId w:val="24"/>
  </w:num>
  <w:num w:numId="40" w16cid:durableId="1858612707">
    <w:abstractNumId w:val="7"/>
  </w:num>
  <w:num w:numId="41" w16cid:durableId="189101307">
    <w:abstractNumId w:val="27"/>
  </w:num>
  <w:num w:numId="42" w16cid:durableId="546453228">
    <w:abstractNumId w:val="21"/>
  </w:num>
  <w:num w:numId="43" w16cid:durableId="1410080058">
    <w:abstractNumId w:val="12"/>
  </w:num>
  <w:num w:numId="44" w16cid:durableId="1164514310">
    <w:abstractNumId w:val="12"/>
  </w:num>
  <w:num w:numId="45" w16cid:durableId="294414418">
    <w:abstractNumId w:val="4"/>
  </w:num>
  <w:num w:numId="46" w16cid:durableId="1281034735">
    <w:abstractNumId w:val="19"/>
  </w:num>
  <w:num w:numId="47" w16cid:durableId="8494869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53"/>
    <w:rsid w:val="00003B6A"/>
    <w:rsid w:val="00013F37"/>
    <w:rsid w:val="00014AE1"/>
    <w:rsid w:val="000300C9"/>
    <w:rsid w:val="0003115C"/>
    <w:rsid w:val="00035D9A"/>
    <w:rsid w:val="0003688E"/>
    <w:rsid w:val="00036DBE"/>
    <w:rsid w:val="00050AF9"/>
    <w:rsid w:val="00050BEB"/>
    <w:rsid w:val="000528E3"/>
    <w:rsid w:val="0006144F"/>
    <w:rsid w:val="00071BC7"/>
    <w:rsid w:val="00072012"/>
    <w:rsid w:val="00072356"/>
    <w:rsid w:val="0008459A"/>
    <w:rsid w:val="000A07A8"/>
    <w:rsid w:val="000A4452"/>
    <w:rsid w:val="000B0B48"/>
    <w:rsid w:val="000B463E"/>
    <w:rsid w:val="000C0345"/>
    <w:rsid w:val="000C3786"/>
    <w:rsid w:val="000C60C4"/>
    <w:rsid w:val="000D1513"/>
    <w:rsid w:val="00103131"/>
    <w:rsid w:val="0010546D"/>
    <w:rsid w:val="001063F4"/>
    <w:rsid w:val="00106C6B"/>
    <w:rsid w:val="00132249"/>
    <w:rsid w:val="00132D2C"/>
    <w:rsid w:val="0014110C"/>
    <w:rsid w:val="00142E39"/>
    <w:rsid w:val="001537EC"/>
    <w:rsid w:val="00154474"/>
    <w:rsid w:val="0016087B"/>
    <w:rsid w:val="001767A9"/>
    <w:rsid w:val="00195189"/>
    <w:rsid w:val="001952C9"/>
    <w:rsid w:val="001B2D9F"/>
    <w:rsid w:val="001B3C3D"/>
    <w:rsid w:val="001D22CE"/>
    <w:rsid w:val="001E34CA"/>
    <w:rsid w:val="001F427F"/>
    <w:rsid w:val="001F7EB7"/>
    <w:rsid w:val="00211CE0"/>
    <w:rsid w:val="00212FF6"/>
    <w:rsid w:val="0021691F"/>
    <w:rsid w:val="002446E5"/>
    <w:rsid w:val="00246BF2"/>
    <w:rsid w:val="0025286F"/>
    <w:rsid w:val="00267366"/>
    <w:rsid w:val="002836F1"/>
    <w:rsid w:val="002971E9"/>
    <w:rsid w:val="002B100A"/>
    <w:rsid w:val="002C2162"/>
    <w:rsid w:val="002D0D3F"/>
    <w:rsid w:val="002F1897"/>
    <w:rsid w:val="002F1ACD"/>
    <w:rsid w:val="002F2367"/>
    <w:rsid w:val="002F424A"/>
    <w:rsid w:val="002F4F41"/>
    <w:rsid w:val="00300C68"/>
    <w:rsid w:val="00305490"/>
    <w:rsid w:val="00306359"/>
    <w:rsid w:val="003208E1"/>
    <w:rsid w:val="00336809"/>
    <w:rsid w:val="00343DEB"/>
    <w:rsid w:val="00355117"/>
    <w:rsid w:val="00355A96"/>
    <w:rsid w:val="00362F97"/>
    <w:rsid w:val="00365C17"/>
    <w:rsid w:val="00366336"/>
    <w:rsid w:val="00367110"/>
    <w:rsid w:val="00371A40"/>
    <w:rsid w:val="00383E6B"/>
    <w:rsid w:val="00384BD2"/>
    <w:rsid w:val="003909E5"/>
    <w:rsid w:val="003A1BD1"/>
    <w:rsid w:val="003B44DE"/>
    <w:rsid w:val="003B5D74"/>
    <w:rsid w:val="003B6A7C"/>
    <w:rsid w:val="003B7188"/>
    <w:rsid w:val="003E7639"/>
    <w:rsid w:val="003F0791"/>
    <w:rsid w:val="003F42DB"/>
    <w:rsid w:val="004020E7"/>
    <w:rsid w:val="00412055"/>
    <w:rsid w:val="00414C12"/>
    <w:rsid w:val="00430A9D"/>
    <w:rsid w:val="0043413C"/>
    <w:rsid w:val="00434784"/>
    <w:rsid w:val="00453D4B"/>
    <w:rsid w:val="0046504C"/>
    <w:rsid w:val="00466FD0"/>
    <w:rsid w:val="00467A74"/>
    <w:rsid w:val="004815A0"/>
    <w:rsid w:val="0048575E"/>
    <w:rsid w:val="00487E41"/>
    <w:rsid w:val="00493D1E"/>
    <w:rsid w:val="0049537F"/>
    <w:rsid w:val="004A53A5"/>
    <w:rsid w:val="004C78E7"/>
    <w:rsid w:val="004D45D6"/>
    <w:rsid w:val="004E14A2"/>
    <w:rsid w:val="004F11A1"/>
    <w:rsid w:val="00507601"/>
    <w:rsid w:val="00535DE7"/>
    <w:rsid w:val="00545629"/>
    <w:rsid w:val="00566506"/>
    <w:rsid w:val="00572BB7"/>
    <w:rsid w:val="005B6819"/>
    <w:rsid w:val="005C2BCB"/>
    <w:rsid w:val="005F4061"/>
    <w:rsid w:val="00604695"/>
    <w:rsid w:val="006058C4"/>
    <w:rsid w:val="00607A9E"/>
    <w:rsid w:val="00610B10"/>
    <w:rsid w:val="00612D3A"/>
    <w:rsid w:val="00623468"/>
    <w:rsid w:val="00634210"/>
    <w:rsid w:val="00636309"/>
    <w:rsid w:val="00637DF2"/>
    <w:rsid w:val="006428A4"/>
    <w:rsid w:val="00652925"/>
    <w:rsid w:val="006759AA"/>
    <w:rsid w:val="00680BFC"/>
    <w:rsid w:val="006821DA"/>
    <w:rsid w:val="00682C72"/>
    <w:rsid w:val="00695359"/>
    <w:rsid w:val="006A233B"/>
    <w:rsid w:val="006C587E"/>
    <w:rsid w:val="006D38FE"/>
    <w:rsid w:val="006D3E39"/>
    <w:rsid w:val="006D4ED6"/>
    <w:rsid w:val="006E39B3"/>
    <w:rsid w:val="006E74F9"/>
    <w:rsid w:val="007012FB"/>
    <w:rsid w:val="00705489"/>
    <w:rsid w:val="007425F7"/>
    <w:rsid w:val="00754732"/>
    <w:rsid w:val="00763D63"/>
    <w:rsid w:val="00766852"/>
    <w:rsid w:val="00770E84"/>
    <w:rsid w:val="00772A39"/>
    <w:rsid w:val="00774370"/>
    <w:rsid w:val="0078420F"/>
    <w:rsid w:val="00793E6E"/>
    <w:rsid w:val="00796810"/>
    <w:rsid w:val="007B518E"/>
    <w:rsid w:val="007D16A4"/>
    <w:rsid w:val="007D1825"/>
    <w:rsid w:val="007F33C5"/>
    <w:rsid w:val="008256F5"/>
    <w:rsid w:val="00847BB4"/>
    <w:rsid w:val="00855204"/>
    <w:rsid w:val="0086448F"/>
    <w:rsid w:val="00866354"/>
    <w:rsid w:val="00875CED"/>
    <w:rsid w:val="00877F4C"/>
    <w:rsid w:val="00882569"/>
    <w:rsid w:val="008860A1"/>
    <w:rsid w:val="008877AE"/>
    <w:rsid w:val="00892EA9"/>
    <w:rsid w:val="008966E5"/>
    <w:rsid w:val="008B43DE"/>
    <w:rsid w:val="008C48A8"/>
    <w:rsid w:val="008C51A9"/>
    <w:rsid w:val="008D1A1D"/>
    <w:rsid w:val="008D2436"/>
    <w:rsid w:val="008E52B6"/>
    <w:rsid w:val="008F0822"/>
    <w:rsid w:val="008F59C4"/>
    <w:rsid w:val="00900B39"/>
    <w:rsid w:val="00902E74"/>
    <w:rsid w:val="00904A53"/>
    <w:rsid w:val="00945DCB"/>
    <w:rsid w:val="009462FB"/>
    <w:rsid w:val="00950ED9"/>
    <w:rsid w:val="00963FCB"/>
    <w:rsid w:val="00964B09"/>
    <w:rsid w:val="0096606D"/>
    <w:rsid w:val="009845D1"/>
    <w:rsid w:val="00987030"/>
    <w:rsid w:val="00991D65"/>
    <w:rsid w:val="00992E8D"/>
    <w:rsid w:val="00993AF9"/>
    <w:rsid w:val="009A0A71"/>
    <w:rsid w:val="009C7BAB"/>
    <w:rsid w:val="009D045B"/>
    <w:rsid w:val="009D37F9"/>
    <w:rsid w:val="009E267B"/>
    <w:rsid w:val="009E5008"/>
    <w:rsid w:val="009F0998"/>
    <w:rsid w:val="00A356DA"/>
    <w:rsid w:val="00A54198"/>
    <w:rsid w:val="00A548D4"/>
    <w:rsid w:val="00A6525D"/>
    <w:rsid w:val="00A6642D"/>
    <w:rsid w:val="00A74063"/>
    <w:rsid w:val="00A741D4"/>
    <w:rsid w:val="00A75F02"/>
    <w:rsid w:val="00A8358D"/>
    <w:rsid w:val="00AA0FE6"/>
    <w:rsid w:val="00AC6B09"/>
    <w:rsid w:val="00AD747F"/>
    <w:rsid w:val="00AE02A1"/>
    <w:rsid w:val="00AF0641"/>
    <w:rsid w:val="00B00D29"/>
    <w:rsid w:val="00B23EBC"/>
    <w:rsid w:val="00B27797"/>
    <w:rsid w:val="00B34048"/>
    <w:rsid w:val="00B44799"/>
    <w:rsid w:val="00B45F17"/>
    <w:rsid w:val="00B70449"/>
    <w:rsid w:val="00B77FA3"/>
    <w:rsid w:val="00B82697"/>
    <w:rsid w:val="00B95451"/>
    <w:rsid w:val="00BA3153"/>
    <w:rsid w:val="00BC7961"/>
    <w:rsid w:val="00BD0B8E"/>
    <w:rsid w:val="00BE0CB3"/>
    <w:rsid w:val="00BE4654"/>
    <w:rsid w:val="00BE5A68"/>
    <w:rsid w:val="00BF3488"/>
    <w:rsid w:val="00BF50CE"/>
    <w:rsid w:val="00BF6773"/>
    <w:rsid w:val="00C15993"/>
    <w:rsid w:val="00C2469E"/>
    <w:rsid w:val="00C3027E"/>
    <w:rsid w:val="00C364A4"/>
    <w:rsid w:val="00C57110"/>
    <w:rsid w:val="00C80ECD"/>
    <w:rsid w:val="00C91D22"/>
    <w:rsid w:val="00C92315"/>
    <w:rsid w:val="00C94325"/>
    <w:rsid w:val="00CA0C03"/>
    <w:rsid w:val="00CA1D82"/>
    <w:rsid w:val="00CB17B5"/>
    <w:rsid w:val="00CC66D9"/>
    <w:rsid w:val="00CD3CEF"/>
    <w:rsid w:val="00CD5221"/>
    <w:rsid w:val="00D116D1"/>
    <w:rsid w:val="00D2442D"/>
    <w:rsid w:val="00D2584C"/>
    <w:rsid w:val="00D275E5"/>
    <w:rsid w:val="00D33F83"/>
    <w:rsid w:val="00D55253"/>
    <w:rsid w:val="00D83EBA"/>
    <w:rsid w:val="00D92758"/>
    <w:rsid w:val="00DA12AF"/>
    <w:rsid w:val="00DA5043"/>
    <w:rsid w:val="00DC4B29"/>
    <w:rsid w:val="00DD53A6"/>
    <w:rsid w:val="00DD5825"/>
    <w:rsid w:val="00DE6217"/>
    <w:rsid w:val="00DF0145"/>
    <w:rsid w:val="00DF0748"/>
    <w:rsid w:val="00E12540"/>
    <w:rsid w:val="00E20445"/>
    <w:rsid w:val="00E25A27"/>
    <w:rsid w:val="00E33ED7"/>
    <w:rsid w:val="00E43049"/>
    <w:rsid w:val="00E60678"/>
    <w:rsid w:val="00E636AA"/>
    <w:rsid w:val="00E76362"/>
    <w:rsid w:val="00EB1514"/>
    <w:rsid w:val="00EC3FD0"/>
    <w:rsid w:val="00ED0C8C"/>
    <w:rsid w:val="00ED22B6"/>
    <w:rsid w:val="00EF23AD"/>
    <w:rsid w:val="00F019F1"/>
    <w:rsid w:val="00F2444F"/>
    <w:rsid w:val="00F278F3"/>
    <w:rsid w:val="00F342CB"/>
    <w:rsid w:val="00F43845"/>
    <w:rsid w:val="00F52C67"/>
    <w:rsid w:val="00F53ED9"/>
    <w:rsid w:val="00F7355B"/>
    <w:rsid w:val="00F73D78"/>
    <w:rsid w:val="00FA7010"/>
    <w:rsid w:val="00FB74C3"/>
    <w:rsid w:val="00FC1FC8"/>
    <w:rsid w:val="00FD117B"/>
    <w:rsid w:val="00FD51F1"/>
    <w:rsid w:val="00FF2ACF"/>
    <w:rsid w:val="00FF678E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FF7C"/>
  <w15:chartTrackingRefBased/>
  <w15:docId w15:val="{BB25F2C1-433D-4D13-891D-8A1E8E0E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528E3"/>
  </w:style>
  <w:style w:type="paragraph" w:styleId="1">
    <w:name w:val="heading 1"/>
    <w:basedOn w:val="a2"/>
    <w:next w:val="a2"/>
    <w:link w:val="11"/>
    <w:uiPriority w:val="9"/>
    <w:qFormat/>
    <w:rsid w:val="00D55253"/>
    <w:pPr>
      <w:keepNext/>
      <w:pageBreakBefore/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2">
    <w:name w:val="heading 2"/>
    <w:basedOn w:val="a2"/>
    <w:next w:val="a2"/>
    <w:link w:val="21"/>
    <w:unhideWhenUsed/>
    <w:rsid w:val="00D55253"/>
    <w:pPr>
      <w:keepNext/>
      <w:numPr>
        <w:ilvl w:val="1"/>
        <w:numId w:val="1"/>
      </w:numPr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2"/>
    <w:next w:val="a2"/>
    <w:link w:val="31"/>
    <w:unhideWhenUsed/>
    <w:rsid w:val="00D55253"/>
    <w:pPr>
      <w:keepNext/>
      <w:numPr>
        <w:ilvl w:val="2"/>
        <w:numId w:val="1"/>
      </w:numPr>
      <w:tabs>
        <w:tab w:val="left" w:pos="916"/>
        <w:tab w:val="left" w:pos="1400"/>
        <w:tab w:val="left" w:pos="168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4">
    <w:name w:val="heading 4"/>
    <w:basedOn w:val="a2"/>
    <w:next w:val="a2"/>
    <w:link w:val="41"/>
    <w:unhideWhenUsed/>
    <w:qFormat/>
    <w:rsid w:val="00D55253"/>
    <w:pPr>
      <w:keepNext/>
      <w:numPr>
        <w:ilvl w:val="3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D55253"/>
    <w:pPr>
      <w:keepNext/>
      <w:numPr>
        <w:ilvl w:val="4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55253"/>
    <w:pPr>
      <w:keepNext/>
      <w:numPr>
        <w:ilvl w:val="5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55253"/>
    <w:pPr>
      <w:keepNext/>
      <w:numPr>
        <w:ilvl w:val="6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55253"/>
    <w:pPr>
      <w:keepNext/>
      <w:numPr>
        <w:ilvl w:val="7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55253"/>
    <w:pPr>
      <w:keepNext/>
      <w:numPr>
        <w:ilvl w:val="8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3"/>
    <w:link w:val="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"/>
    <w:rsid w:val="00D55253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3"/>
    <w:link w:val="4"/>
    <w:rsid w:val="00D55253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D55253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D5525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D55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6">
    <w:name w:val="основная надпись"/>
    <w:basedOn w:val="a2"/>
    <w:link w:val="a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основная надпись Знак"/>
    <w:basedOn w:val="a3"/>
    <w:link w:val="a6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8">
    <w:name w:val="Чертежный"/>
    <w:link w:val="a9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a">
    <w:name w:val="основная надпись влево"/>
    <w:basedOn w:val="a6"/>
    <w:link w:val="ab"/>
    <w:qFormat/>
    <w:rsid w:val="00D55253"/>
    <w:pPr>
      <w:jc w:val="left"/>
    </w:pPr>
  </w:style>
  <w:style w:type="character" w:customStyle="1" w:styleId="ab">
    <w:name w:val="основная надпись влево Знак"/>
    <w:basedOn w:val="a7"/>
    <w:link w:val="aa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9">
    <w:name w:val="Чертежный Знак"/>
    <w:link w:val="a8"/>
    <w:locked/>
    <w:rsid w:val="00D55253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styleId="a0">
    <w:name w:val="List Paragraph"/>
    <w:aliases w:val="Содержание"/>
    <w:basedOn w:val="a2"/>
    <w:link w:val="ac"/>
    <w:uiPriority w:val="34"/>
    <w:qFormat/>
    <w:rsid w:val="00D55253"/>
    <w:pPr>
      <w:numPr>
        <w:numId w:val="2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Абзац списка Знак"/>
    <w:aliases w:val="Содержание Знак"/>
    <w:basedOn w:val="a3"/>
    <w:link w:val="a0"/>
    <w:uiPriority w:val="34"/>
    <w:qFormat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екст таблицы"/>
    <w:basedOn w:val="a2"/>
    <w:link w:val="ae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текст таблицы Знак"/>
    <w:basedOn w:val="a3"/>
    <w:link w:val="ad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заголовок таблицы"/>
    <w:basedOn w:val="a2"/>
    <w:link w:val="af0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заголовок таблицы Знак"/>
    <w:basedOn w:val="a3"/>
    <w:link w:val="af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2"/>
    <w:link w:val="af2"/>
    <w:uiPriority w:val="99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Верхний колонтитул Знак"/>
    <w:basedOn w:val="a3"/>
    <w:link w:val="af1"/>
    <w:uiPriority w:val="99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footer"/>
    <w:basedOn w:val="a2"/>
    <w:link w:val="af4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Нижний колонтитул Знак"/>
    <w:basedOn w:val="a3"/>
    <w:link w:val="af3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комментарий к формуле"/>
    <w:basedOn w:val="a2"/>
    <w:link w:val="af6"/>
    <w:qFormat/>
    <w:rsid w:val="00D55253"/>
    <w:pPr>
      <w:tabs>
        <w:tab w:val="left" w:pos="51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комментарий к формуле Знак"/>
    <w:basedOn w:val="a3"/>
    <w:link w:val="af5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расчет"/>
    <w:basedOn w:val="a2"/>
    <w:link w:val="af8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расчет Знак"/>
    <w:basedOn w:val="a3"/>
    <w:link w:val="af7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caption"/>
    <w:basedOn w:val="a2"/>
    <w:next w:val="a2"/>
    <w:uiPriority w:val="35"/>
    <w:qFormat/>
    <w:rsid w:val="00D55253"/>
    <w:pPr>
      <w:autoSpaceDE w:val="0"/>
      <w:autoSpaceDN w:val="0"/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Hyperlink"/>
    <w:basedOn w:val="a3"/>
    <w:uiPriority w:val="99"/>
    <w:unhideWhenUsed/>
    <w:rsid w:val="00D55253"/>
    <w:rPr>
      <w:color w:val="auto"/>
      <w:u w:val="none"/>
    </w:rPr>
  </w:style>
  <w:style w:type="paragraph" w:styleId="afb">
    <w:name w:val="Balloon Text"/>
    <w:basedOn w:val="a2"/>
    <w:link w:val="afc"/>
    <w:semiHidden/>
    <w:unhideWhenUsed/>
    <w:rsid w:val="00D55253"/>
    <w:pPr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3"/>
    <w:link w:val="afb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Normal (Web)"/>
    <w:basedOn w:val="a2"/>
    <w:uiPriority w:val="99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ody Text Indent"/>
    <w:basedOn w:val="a2"/>
    <w:link w:val="aff"/>
    <w:uiPriority w:val="99"/>
    <w:rsid w:val="00D55253"/>
    <w:pPr>
      <w:spacing w:after="0" w:line="360" w:lineRule="auto"/>
      <w:ind w:left="705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aff">
    <w:name w:val="Основной текст с отступом Знак"/>
    <w:basedOn w:val="a3"/>
    <w:link w:val="afe"/>
    <w:uiPriority w:val="99"/>
    <w:rsid w:val="00D55253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0">
    <w:name w:val="Table Grid"/>
    <w:basedOn w:val="a4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1">
    <w:name w:val="Body Text"/>
    <w:basedOn w:val="a2"/>
    <w:link w:val="aff2"/>
    <w:rsid w:val="00D55253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Основной текст Знак"/>
    <w:basedOn w:val="a3"/>
    <w:link w:val="aff1"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page number"/>
    <w:basedOn w:val="a3"/>
    <w:rsid w:val="00D55253"/>
  </w:style>
  <w:style w:type="paragraph" w:styleId="22">
    <w:name w:val="Body Text Indent 2"/>
    <w:basedOn w:val="a2"/>
    <w:link w:val="23"/>
    <w:rsid w:val="00D5525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3"/>
    <w:link w:val="22"/>
    <w:rsid w:val="00D552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4">
    <w:name w:val="Block Text"/>
    <w:basedOn w:val="a2"/>
    <w:rsid w:val="00D55253"/>
    <w:pPr>
      <w:spacing w:after="0" w:line="240" w:lineRule="auto"/>
      <w:ind w:left="-57" w:right="-57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нумерация формул"/>
    <w:basedOn w:val="a3"/>
    <w:uiPriority w:val="1"/>
    <w:qFormat/>
    <w:rsid w:val="00D55253"/>
    <w:rPr>
      <w:szCs w:val="28"/>
    </w:rPr>
  </w:style>
  <w:style w:type="paragraph" w:styleId="aff6">
    <w:name w:val="Title"/>
    <w:basedOn w:val="a2"/>
    <w:link w:val="aff7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7">
    <w:name w:val="Заголовок Знак"/>
    <w:basedOn w:val="a3"/>
    <w:link w:val="aff6"/>
    <w:rsid w:val="00D5525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3"/>
    <w:rsid w:val="00D55253"/>
    <w:rPr>
      <w:rFonts w:ascii="Arial" w:hAnsi="Arial"/>
      <w:sz w:val="24"/>
    </w:rPr>
  </w:style>
  <w:style w:type="paragraph" w:styleId="32">
    <w:name w:val="Body Text 3"/>
    <w:basedOn w:val="a2"/>
    <w:link w:val="33"/>
    <w:uiPriority w:val="99"/>
    <w:unhideWhenUsed/>
    <w:rsid w:val="00D5525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3"/>
    <w:link w:val="32"/>
    <w:uiPriority w:val="99"/>
    <w:rsid w:val="00D5525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8">
    <w:name w:val="Strong"/>
    <w:basedOn w:val="a3"/>
    <w:uiPriority w:val="22"/>
    <w:qFormat/>
    <w:rsid w:val="00D55253"/>
    <w:rPr>
      <w:b/>
      <w:bCs/>
    </w:rPr>
  </w:style>
  <w:style w:type="character" w:styleId="aff9">
    <w:name w:val="Emphasis"/>
    <w:basedOn w:val="a3"/>
    <w:uiPriority w:val="20"/>
    <w:qFormat/>
    <w:rsid w:val="00D55253"/>
    <w:rPr>
      <w:i/>
      <w:iCs/>
    </w:rPr>
  </w:style>
  <w:style w:type="paragraph" w:customStyle="1" w:styleId="affa">
    <w:name w:val="подрисуночная подпись"/>
    <w:basedOn w:val="a2"/>
    <w:link w:val="affb"/>
    <w:qFormat/>
    <w:rsid w:val="00D55253"/>
    <w:pPr>
      <w:shd w:val="clear" w:color="auto" w:fill="FFFFFF"/>
      <w:spacing w:before="120" w:after="280" w:line="24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fb">
    <w:name w:val="подрисуночная подпись Знак"/>
    <w:basedOn w:val="a3"/>
    <w:link w:val="affa"/>
    <w:rsid w:val="00D55253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c">
    <w:name w:val="текст кода программы"/>
    <w:basedOn w:val="a2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paragraph" w:customStyle="1" w:styleId="affd">
    <w:name w:val="Подраздел в тексте"/>
    <w:basedOn w:val="a2"/>
    <w:qFormat/>
    <w:rsid w:val="00D55253"/>
    <w:pPr>
      <w:spacing w:after="240" w:line="240" w:lineRule="auto"/>
      <w:ind w:left="720" w:hanging="360"/>
      <w:contextualSpacing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affe">
    <w:name w:val="Document Map"/>
    <w:basedOn w:val="a2"/>
    <w:link w:val="afff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Схема документа Знак"/>
    <w:basedOn w:val="a3"/>
    <w:link w:val="affe"/>
    <w:uiPriority w:val="99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TOC Heading"/>
    <w:basedOn w:val="1"/>
    <w:next w:val="a2"/>
    <w:uiPriority w:val="39"/>
    <w:unhideWhenUsed/>
    <w:qFormat/>
    <w:rsid w:val="00D55253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lang w:eastAsia="en-US"/>
    </w:rPr>
  </w:style>
  <w:style w:type="paragraph" w:styleId="12">
    <w:name w:val="toc 1"/>
    <w:basedOn w:val="a2"/>
    <w:next w:val="a2"/>
    <w:autoRedefine/>
    <w:uiPriority w:val="39"/>
    <w:unhideWhenUsed/>
    <w:qFormat/>
    <w:rsid w:val="00D55253"/>
    <w:pPr>
      <w:tabs>
        <w:tab w:val="left" w:pos="284"/>
        <w:tab w:val="right" w:leader="dot" w:pos="10036"/>
      </w:tabs>
      <w:spacing w:after="0" w:line="240" w:lineRule="auto"/>
      <w:jc w:val="both"/>
    </w:pPr>
    <w:rPr>
      <w:rFonts w:ascii="Times New Roman" w:eastAsiaTheme="majorEastAsia" w:hAnsi="Times New Roman" w:cs="Times New Roman"/>
      <w:b/>
      <w:noProof/>
      <w:sz w:val="28"/>
      <w:szCs w:val="28"/>
      <w:lang w:eastAsia="ru-RU"/>
    </w:rPr>
  </w:style>
  <w:style w:type="paragraph" w:styleId="24">
    <w:name w:val="toc 2"/>
    <w:basedOn w:val="a2"/>
    <w:next w:val="a2"/>
    <w:autoRedefine/>
    <w:uiPriority w:val="39"/>
    <w:unhideWhenUsed/>
    <w:qFormat/>
    <w:rsid w:val="00D55253"/>
    <w:pPr>
      <w:tabs>
        <w:tab w:val="left" w:pos="0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34">
    <w:name w:val="toc 3"/>
    <w:basedOn w:val="a2"/>
    <w:next w:val="a2"/>
    <w:autoRedefine/>
    <w:uiPriority w:val="39"/>
    <w:unhideWhenUsed/>
    <w:qFormat/>
    <w:rsid w:val="00D55253"/>
    <w:pPr>
      <w:tabs>
        <w:tab w:val="left" w:pos="709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1">
    <w:name w:val="line number"/>
    <w:basedOn w:val="a3"/>
    <w:uiPriority w:val="99"/>
    <w:semiHidden/>
    <w:unhideWhenUsed/>
    <w:rsid w:val="00D55253"/>
  </w:style>
  <w:style w:type="paragraph" w:customStyle="1" w:styleId="afff2">
    <w:name w:val="Заголовок приложения"/>
    <w:basedOn w:val="2"/>
    <w:link w:val="afff3"/>
    <w:qFormat/>
    <w:rsid w:val="00D55253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3">
    <w:name w:val="Заголовок приложения Знак"/>
    <w:basedOn w:val="21"/>
    <w:link w:val="a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4">
    <w:name w:val="формула"/>
    <w:basedOn w:val="a2"/>
    <w:link w:val="afff5"/>
    <w:qFormat/>
    <w:rsid w:val="00D55253"/>
    <w:pPr>
      <w:tabs>
        <w:tab w:val="center" w:pos="4961"/>
        <w:tab w:val="right" w:pos="9979"/>
      </w:tabs>
      <w:spacing w:after="0" w:line="240" w:lineRule="auto"/>
    </w:pPr>
    <w:rPr>
      <w:rFonts w:ascii="Times New Roman" w:eastAsia="Times New Roman" w:hAnsi="Times New Roman" w:cs="Times New Roman"/>
      <w:sz w:val="28"/>
      <w:szCs w:val="36"/>
      <w:lang w:eastAsia="ru-RU"/>
    </w:rPr>
  </w:style>
  <w:style w:type="character" w:customStyle="1" w:styleId="afff5">
    <w:name w:val="формула Знак"/>
    <w:basedOn w:val="a3"/>
    <w:link w:val="afff4"/>
    <w:rsid w:val="00D55253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6">
    <w:name w:val="Основной в рамке"/>
    <w:basedOn w:val="a2"/>
    <w:link w:val="a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7">
    <w:name w:val="Основной в рамке Знак"/>
    <w:basedOn w:val="a3"/>
    <w:link w:val="a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Абзац списка в рамке"/>
    <w:basedOn w:val="a0"/>
    <w:link w:val="afff9"/>
    <w:qFormat/>
    <w:rsid w:val="00D55253"/>
    <w:pPr>
      <w:ind w:right="284"/>
    </w:pPr>
  </w:style>
  <w:style w:type="character" w:customStyle="1" w:styleId="afff9">
    <w:name w:val="Абзац списка в рамке Знак"/>
    <w:basedOn w:val="ac"/>
    <w:link w:val="afff8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яд в рамке"/>
    <w:basedOn w:val="a0"/>
    <w:link w:val="afffb"/>
    <w:qFormat/>
    <w:rsid w:val="00D55253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b">
    <w:name w:val="ряд в рамке Знак"/>
    <w:basedOn w:val="ac"/>
    <w:link w:val="afffa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рисунок"/>
    <w:basedOn w:val="a2"/>
    <w:link w:val="afffd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d">
    <w:name w:val="рисунок Знак"/>
    <w:basedOn w:val="a3"/>
    <w:link w:val="afffc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e">
    <w:name w:val="Заголовок по центру"/>
    <w:basedOn w:val="a2"/>
    <w:link w:val="affff"/>
    <w:qFormat/>
    <w:rsid w:val="00D55253"/>
    <w:pPr>
      <w:spacing w:before="120" w:after="36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ff">
    <w:name w:val="Заголовок по центру Знак"/>
    <w:basedOn w:val="a3"/>
    <w:link w:val="afffe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D55253"/>
    <w:pPr>
      <w:numPr>
        <w:numId w:val="0"/>
      </w:numPr>
      <w:jc w:val="center"/>
    </w:pPr>
  </w:style>
  <w:style w:type="paragraph" w:customStyle="1" w:styleId="affff0">
    <w:name w:val="тип приложения"/>
    <w:basedOn w:val="a2"/>
    <w:link w:val="affff1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4">
    <w:name w:val="Заголовок 1 не основной Знак"/>
    <w:basedOn w:val="11"/>
    <w:link w:val="13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2">
    <w:name w:val="Заголовок приложения название"/>
    <w:basedOn w:val="afff2"/>
    <w:link w:val="affff3"/>
    <w:qFormat/>
    <w:rsid w:val="00D55253"/>
    <w:pPr>
      <w:spacing w:before="0" w:after="240"/>
      <w:ind w:firstLine="709"/>
      <w:jc w:val="both"/>
    </w:pPr>
  </w:style>
  <w:style w:type="character" w:customStyle="1" w:styleId="affff1">
    <w:name w:val="тип приложения Знак"/>
    <w:basedOn w:val="a3"/>
    <w:link w:val="affff0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4">
    <w:name w:val="код"/>
    <w:basedOn w:val="a2"/>
    <w:link w:val="affff5"/>
    <w:autoRedefine/>
    <w:qFormat/>
    <w:rsid w:val="00D5525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affff3">
    <w:name w:val="Заголовок приложения название Знак"/>
    <w:basedOn w:val="afff3"/>
    <w:link w:val="af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код Знак"/>
    <w:basedOn w:val="a3"/>
    <w:link w:val="affff4"/>
    <w:rsid w:val="00D55253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D55253"/>
    <w:pPr>
      <w:ind w:right="284"/>
    </w:pPr>
  </w:style>
  <w:style w:type="paragraph" w:customStyle="1" w:styleId="affff6">
    <w:name w:val="Обычный в рамке"/>
    <w:basedOn w:val="a2"/>
    <w:link w:val="af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6">
    <w:name w:val="Заголовок 2 в рамке Знак"/>
    <w:basedOn w:val="21"/>
    <w:link w:val="25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7">
    <w:name w:val="Обычный в рамке Знак"/>
    <w:basedOn w:val="a3"/>
    <w:link w:val="af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2"/>
    <w:next w:val="a2"/>
    <w:autoRedefine/>
    <w:uiPriority w:val="39"/>
    <w:unhideWhenUsed/>
    <w:rsid w:val="00D55253"/>
    <w:pPr>
      <w:spacing w:after="0" w:line="240" w:lineRule="auto"/>
      <w:jc w:val="both"/>
    </w:pPr>
    <w:rPr>
      <w:rFonts w:ascii="Times New Roman" w:eastAsiaTheme="minorEastAsia" w:hAnsi="Times New Roman"/>
      <w:sz w:val="28"/>
      <w:lang w:val="be-BY" w:eastAsia="be-BY"/>
    </w:rPr>
  </w:style>
  <w:style w:type="paragraph" w:styleId="51">
    <w:name w:val="toc 5"/>
    <w:basedOn w:val="a2"/>
    <w:next w:val="a2"/>
    <w:autoRedefine/>
    <w:uiPriority w:val="39"/>
    <w:unhideWhenUsed/>
    <w:rsid w:val="00D55253"/>
    <w:pPr>
      <w:spacing w:after="100" w:line="276" w:lineRule="auto"/>
      <w:ind w:left="880"/>
    </w:pPr>
    <w:rPr>
      <w:rFonts w:eastAsiaTheme="minorEastAsia"/>
      <w:lang w:val="be-BY" w:eastAsia="be-BY"/>
    </w:rPr>
  </w:style>
  <w:style w:type="paragraph" w:styleId="61">
    <w:name w:val="toc 6"/>
    <w:basedOn w:val="a2"/>
    <w:next w:val="a2"/>
    <w:autoRedefine/>
    <w:uiPriority w:val="39"/>
    <w:unhideWhenUsed/>
    <w:rsid w:val="00D55253"/>
    <w:pPr>
      <w:spacing w:after="100" w:line="276" w:lineRule="auto"/>
      <w:ind w:left="1100"/>
    </w:pPr>
    <w:rPr>
      <w:rFonts w:eastAsiaTheme="minorEastAsia"/>
      <w:lang w:val="be-BY" w:eastAsia="be-BY"/>
    </w:rPr>
  </w:style>
  <w:style w:type="paragraph" w:styleId="71">
    <w:name w:val="toc 7"/>
    <w:basedOn w:val="a2"/>
    <w:next w:val="a2"/>
    <w:autoRedefine/>
    <w:uiPriority w:val="39"/>
    <w:unhideWhenUsed/>
    <w:rsid w:val="00D55253"/>
    <w:pPr>
      <w:spacing w:after="100" w:line="276" w:lineRule="auto"/>
      <w:ind w:left="1320"/>
    </w:pPr>
    <w:rPr>
      <w:rFonts w:eastAsiaTheme="minorEastAsia"/>
      <w:lang w:val="be-BY" w:eastAsia="be-BY"/>
    </w:rPr>
  </w:style>
  <w:style w:type="paragraph" w:styleId="81">
    <w:name w:val="toc 8"/>
    <w:basedOn w:val="a2"/>
    <w:next w:val="a2"/>
    <w:autoRedefine/>
    <w:uiPriority w:val="39"/>
    <w:unhideWhenUsed/>
    <w:rsid w:val="00D55253"/>
    <w:pPr>
      <w:spacing w:after="100" w:line="276" w:lineRule="auto"/>
      <w:ind w:left="1540"/>
    </w:pPr>
    <w:rPr>
      <w:rFonts w:eastAsiaTheme="minorEastAsia"/>
      <w:lang w:val="be-BY" w:eastAsia="be-BY"/>
    </w:rPr>
  </w:style>
  <w:style w:type="paragraph" w:styleId="91">
    <w:name w:val="toc 9"/>
    <w:basedOn w:val="a2"/>
    <w:next w:val="a2"/>
    <w:autoRedefine/>
    <w:uiPriority w:val="39"/>
    <w:unhideWhenUsed/>
    <w:rsid w:val="00D55253"/>
    <w:pPr>
      <w:spacing w:after="100" w:line="276" w:lineRule="auto"/>
      <w:ind w:left="1760"/>
    </w:pPr>
    <w:rPr>
      <w:rFonts w:eastAsiaTheme="minorEastAsia"/>
      <w:lang w:val="be-BY" w:eastAsia="be-BY"/>
    </w:rPr>
  </w:style>
  <w:style w:type="numbering" w:customStyle="1" w:styleId="15">
    <w:name w:val="Нет списка1"/>
    <w:next w:val="a5"/>
    <w:uiPriority w:val="99"/>
    <w:semiHidden/>
    <w:unhideWhenUsed/>
    <w:rsid w:val="00D55253"/>
  </w:style>
  <w:style w:type="table" w:customStyle="1" w:styleId="16">
    <w:name w:val="Сетка таблицы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2"/>
    <w:link w:val="27"/>
    <w:rsid w:val="00D55253"/>
    <w:pPr>
      <w:keepNext/>
      <w:numPr>
        <w:ilvl w:val="1"/>
        <w:numId w:val="3"/>
      </w:numPr>
      <w:suppressAutoHyphens/>
      <w:spacing w:before="360" w:after="240" w:line="240" w:lineRule="auto"/>
      <w:ind w:left="0" w:firstLine="851"/>
      <w:outlineLvl w:val="1"/>
    </w:pPr>
    <w:rPr>
      <w:rFonts w:ascii="Times New Roman" w:eastAsia="Times New Roman" w:hAnsi="Times New Roman" w:cs="Times New Roman"/>
      <w:b/>
      <w:sz w:val="28"/>
      <w:szCs w:val="28"/>
      <w:lang w:val="x-none"/>
    </w:rPr>
  </w:style>
  <w:style w:type="character" w:customStyle="1" w:styleId="27">
    <w:name w:val="2 уровень Знак"/>
    <w:link w:val="20"/>
    <w:rsid w:val="00D55253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D55253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D55253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D55253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D55253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8">
    <w:name w:val="Обычный (дипломнй проект)"/>
    <w:basedOn w:val="afd"/>
    <w:qFormat/>
    <w:rsid w:val="00D55253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9">
    <w:name w:val="FollowedHyperlink"/>
    <w:basedOn w:val="a3"/>
    <w:uiPriority w:val="99"/>
    <w:semiHidden/>
    <w:unhideWhenUsed/>
    <w:rsid w:val="00D55253"/>
    <w:rPr>
      <w:color w:val="954F72" w:themeColor="followedHyperlink"/>
      <w:u w:val="single"/>
    </w:rPr>
  </w:style>
  <w:style w:type="paragraph" w:customStyle="1" w:styleId="affffa">
    <w:name w:val="мой обычный"/>
    <w:basedOn w:val="a2"/>
    <w:link w:val="affffb"/>
    <w:qFormat/>
    <w:rsid w:val="00D55253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ffb">
    <w:name w:val="мой обычный Знак"/>
    <w:link w:val="affffa"/>
    <w:rsid w:val="00D5525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c">
    <w:name w:val="!текст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character" w:customStyle="1" w:styleId="affffd">
    <w:name w:val="текст курсач Знак"/>
    <w:link w:val="affffe"/>
    <w:locked/>
    <w:rsid w:val="00D55253"/>
    <w:rPr>
      <w:rFonts w:ascii="Calibri" w:eastAsia="Calibri" w:hAnsi="Calibri" w:cs="Calibri"/>
      <w:szCs w:val="28"/>
    </w:rPr>
  </w:style>
  <w:style w:type="paragraph" w:customStyle="1" w:styleId="affffe">
    <w:name w:val="текст курсач"/>
    <w:basedOn w:val="a2"/>
    <w:link w:val="affffd"/>
    <w:qFormat/>
    <w:rsid w:val="00D55253"/>
    <w:pPr>
      <w:spacing w:after="0" w:line="240" w:lineRule="auto"/>
      <w:ind w:firstLine="709"/>
      <w:jc w:val="both"/>
    </w:pPr>
    <w:rPr>
      <w:rFonts w:ascii="Calibri" w:eastAsia="Calibri" w:hAnsi="Calibri" w:cs="Calibri"/>
      <w:szCs w:val="28"/>
    </w:rPr>
  </w:style>
  <w:style w:type="paragraph" w:customStyle="1" w:styleId="afffff">
    <w:name w:val="По умолчанию"/>
    <w:rsid w:val="00D552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1">
    <w:name w:val="список"/>
    <w:basedOn w:val="affffe"/>
    <w:link w:val="afffff0"/>
    <w:qFormat/>
    <w:rsid w:val="00D55253"/>
    <w:pPr>
      <w:numPr>
        <w:numId w:val="6"/>
      </w:numPr>
    </w:pPr>
    <w:rPr>
      <w:rFonts w:ascii="Times New Roman" w:hAnsi="Times New Roman" w:cs="Times New Roman"/>
      <w:sz w:val="28"/>
    </w:rPr>
  </w:style>
  <w:style w:type="character" w:customStyle="1" w:styleId="afffff0">
    <w:name w:val="список Знак"/>
    <w:basedOn w:val="affffd"/>
    <w:link w:val="a1"/>
    <w:rsid w:val="00D55253"/>
    <w:rPr>
      <w:rFonts w:ascii="Times New Roman" w:eastAsia="Calibri" w:hAnsi="Times New Roman" w:cs="Times New Roman"/>
      <w:sz w:val="28"/>
      <w:szCs w:val="28"/>
    </w:rPr>
  </w:style>
  <w:style w:type="paragraph" w:customStyle="1" w:styleId="afffff1">
    <w:name w:val="центр"/>
    <w:basedOn w:val="1"/>
    <w:link w:val="afffff2"/>
    <w:qFormat/>
    <w:rsid w:val="00D55253"/>
    <w:pPr>
      <w:keepLines/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0" w:after="240"/>
      <w:jc w:val="center"/>
    </w:pPr>
    <w:rPr>
      <w:rFonts w:eastAsiaTheme="majorEastAsia" w:cstheme="majorBidi"/>
    </w:rPr>
  </w:style>
  <w:style w:type="character" w:customStyle="1" w:styleId="afffff2">
    <w:name w:val="центр Знак"/>
    <w:basedOn w:val="11"/>
    <w:link w:val="afffff1"/>
    <w:rsid w:val="00D55253"/>
    <w:rPr>
      <w:rFonts w:ascii="Times New Roman" w:eastAsiaTheme="majorEastAsia" w:hAnsi="Times New Roman" w:cstheme="majorBidi"/>
      <w:b/>
      <w:bCs/>
      <w:noProof/>
      <w:sz w:val="28"/>
      <w:szCs w:val="28"/>
      <w:lang w:val="be-BY" w:eastAsia="be-BY"/>
    </w:rPr>
  </w:style>
  <w:style w:type="paragraph" w:customStyle="1" w:styleId="afffff3">
    <w:name w:val="рисунки"/>
    <w:basedOn w:val="a2"/>
    <w:link w:val="afffff4"/>
    <w:qFormat/>
    <w:rsid w:val="00D55253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fff4">
    <w:name w:val="рисунки Знак"/>
    <w:basedOn w:val="a3"/>
    <w:link w:val="afffff3"/>
    <w:rsid w:val="00D55253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fffff5">
    <w:name w:val="No Spacing"/>
    <w:uiPriority w:val="1"/>
    <w:qFormat/>
    <w:rsid w:val="00D55253"/>
    <w:pPr>
      <w:spacing w:after="0" w:line="240" w:lineRule="auto"/>
    </w:pPr>
    <w:rPr>
      <w:rFonts w:ascii="Times New Roman" w:hAnsi="Times New Roman" w:cs="Times New Roman"/>
      <w:sz w:val="28"/>
    </w:rPr>
  </w:style>
  <w:style w:type="character" w:customStyle="1" w:styleId="bb">
    <w:name w:val="bb"/>
    <w:basedOn w:val="a3"/>
    <w:rsid w:val="00D55253"/>
  </w:style>
  <w:style w:type="paragraph" w:customStyle="1" w:styleId="Default">
    <w:name w:val="Default"/>
    <w:qFormat/>
    <w:rsid w:val="00D55253"/>
    <w:pPr>
      <w:autoSpaceDE w:val="0"/>
      <w:autoSpaceDN w:val="0"/>
      <w:adjustRightInd w:val="0"/>
      <w:spacing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6">
    <w:name w:val="Заголовок под подраздела"/>
    <w:basedOn w:val="a2"/>
    <w:link w:val="afffff7"/>
    <w:qFormat/>
    <w:rsid w:val="00D55253"/>
    <w:pPr>
      <w:spacing w:before="360" w:after="240" w:line="240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ffff7">
    <w:name w:val="Заголовок под подраздела Знак"/>
    <w:basedOn w:val="a3"/>
    <w:link w:val="afffff6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afffff8">
    <w:name w:val="Заголовок подраздела"/>
    <w:basedOn w:val="a2"/>
    <w:link w:val="afffff9"/>
    <w:qFormat/>
    <w:rsid w:val="00D55253"/>
    <w:pPr>
      <w:spacing w:before="360" w:after="24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fffff9">
    <w:name w:val="Заголовок подраздела Знак"/>
    <w:basedOn w:val="a3"/>
    <w:link w:val="afffff8"/>
    <w:rsid w:val="00D55253"/>
    <w:rPr>
      <w:rFonts w:ascii="Times New Roman" w:hAnsi="Times New Roman" w:cs="Times New Roman"/>
      <w:b/>
      <w:sz w:val="28"/>
      <w:szCs w:val="28"/>
    </w:rPr>
  </w:style>
  <w:style w:type="character" w:styleId="HTML">
    <w:name w:val="HTML Acronym"/>
    <w:basedOn w:val="a3"/>
    <w:uiPriority w:val="99"/>
    <w:semiHidden/>
    <w:unhideWhenUsed/>
    <w:rsid w:val="00D55253"/>
  </w:style>
  <w:style w:type="character" w:customStyle="1" w:styleId="afffffa">
    <w:name w:val="Обычный текст Знак"/>
    <w:basedOn w:val="a3"/>
    <w:link w:val="afffffb"/>
    <w:locked/>
    <w:rsid w:val="00D55253"/>
  </w:style>
  <w:style w:type="paragraph" w:customStyle="1" w:styleId="afffffb">
    <w:name w:val="Обычный текст"/>
    <w:basedOn w:val="afffff5"/>
    <w:link w:val="afffffa"/>
    <w:qFormat/>
    <w:rsid w:val="00D55253"/>
    <w:pPr>
      <w:ind w:firstLine="851"/>
      <w:jc w:val="both"/>
    </w:pPr>
    <w:rPr>
      <w:rFonts w:asciiTheme="minorHAnsi" w:hAnsiTheme="minorHAnsi" w:cstheme="minorBidi"/>
      <w:sz w:val="22"/>
    </w:rPr>
  </w:style>
  <w:style w:type="character" w:customStyle="1" w:styleId="afffffc">
    <w:name w:val="Перечисление обычное Знак"/>
    <w:basedOn w:val="afffffa"/>
    <w:link w:val="a"/>
    <w:locked/>
    <w:rsid w:val="00D55253"/>
  </w:style>
  <w:style w:type="paragraph" w:customStyle="1" w:styleId="a">
    <w:name w:val="Перечисление обычное"/>
    <w:basedOn w:val="afffffb"/>
    <w:link w:val="afffffc"/>
    <w:qFormat/>
    <w:rsid w:val="00D55253"/>
    <w:pPr>
      <w:numPr>
        <w:numId w:val="17"/>
      </w:numPr>
    </w:pPr>
  </w:style>
  <w:style w:type="character" w:customStyle="1" w:styleId="afffffd">
    <w:name w:val="Изображение Знак"/>
    <w:basedOn w:val="afffffa"/>
    <w:link w:val="afffffe"/>
    <w:locked/>
    <w:rsid w:val="00D55253"/>
    <w:rPr>
      <w:noProof/>
      <w:lang w:eastAsia="ru-RU"/>
    </w:rPr>
  </w:style>
  <w:style w:type="paragraph" w:customStyle="1" w:styleId="afffffe">
    <w:name w:val="Изображение"/>
    <w:basedOn w:val="afffffb"/>
    <w:link w:val="afffffd"/>
    <w:qFormat/>
    <w:rsid w:val="00D55253"/>
    <w:pPr>
      <w:spacing w:before="280"/>
      <w:ind w:firstLine="0"/>
      <w:jc w:val="center"/>
    </w:pPr>
    <w:rPr>
      <w:noProof/>
      <w:lang w:eastAsia="ru-RU"/>
    </w:rPr>
  </w:style>
  <w:style w:type="character" w:styleId="HTML0">
    <w:name w:val="HTML Code"/>
    <w:basedOn w:val="a3"/>
    <w:uiPriority w:val="99"/>
    <w:semiHidden/>
    <w:unhideWhenUsed/>
    <w:rsid w:val="00D5525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2"/>
    <w:link w:val="HTML2"/>
    <w:uiPriority w:val="99"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link w:val="HTML1"/>
    <w:uiPriority w:val="99"/>
    <w:rsid w:val="00D552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">
    <w:name w:val="Заголовок раздела"/>
    <w:basedOn w:val="afffffb"/>
    <w:link w:val="affffff0"/>
    <w:qFormat/>
    <w:rsid w:val="00D55253"/>
    <w:pPr>
      <w:pageBreakBefore/>
      <w:spacing w:after="360"/>
      <w:ind w:firstLine="709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affffff0">
    <w:name w:val="Заголовок раздела Знак"/>
    <w:basedOn w:val="afffffa"/>
    <w:link w:val="affffff"/>
    <w:rsid w:val="00D55253"/>
    <w:rPr>
      <w:rFonts w:ascii="Times New Roman" w:hAnsi="Times New Roman" w:cs="Times New Roman"/>
      <w:b/>
      <w:sz w:val="28"/>
      <w:szCs w:val="28"/>
    </w:rPr>
  </w:style>
  <w:style w:type="character" w:customStyle="1" w:styleId="b">
    <w:name w:val="b"/>
    <w:basedOn w:val="a3"/>
    <w:rsid w:val="00D55253"/>
  </w:style>
  <w:style w:type="paragraph" w:styleId="affffff1">
    <w:name w:val="endnote text"/>
    <w:basedOn w:val="a2"/>
    <w:link w:val="affffff2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2">
    <w:name w:val="Текст концевой сноски Знак"/>
    <w:basedOn w:val="a3"/>
    <w:link w:val="affffff1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endnote reference"/>
    <w:basedOn w:val="a3"/>
    <w:uiPriority w:val="99"/>
    <w:semiHidden/>
    <w:unhideWhenUsed/>
    <w:rsid w:val="00D55253"/>
    <w:rPr>
      <w:vertAlign w:val="superscript"/>
    </w:rPr>
  </w:style>
  <w:style w:type="character" w:customStyle="1" w:styleId="q4iawc">
    <w:name w:val="q4iawc"/>
    <w:basedOn w:val="a3"/>
    <w:rsid w:val="00D55253"/>
  </w:style>
  <w:style w:type="paragraph" w:customStyle="1" w:styleId="pw-post-body-paragraph">
    <w:name w:val="pw-post-body-paragraph"/>
    <w:basedOn w:val="a2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4">
    <w:name w:val="Диплом"/>
    <w:basedOn w:val="a2"/>
    <w:qFormat/>
    <w:rsid w:val="00D55253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table" w:customStyle="1" w:styleId="28">
    <w:name w:val="Сетка таблицы2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 (веб)1"/>
    <w:basedOn w:val="a2"/>
    <w:qFormat/>
    <w:rsid w:val="00D55253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TableGrid12">
    <w:name w:val="Table Grid12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3"/>
    <w:rsid w:val="00D55253"/>
  </w:style>
  <w:style w:type="paragraph" w:customStyle="1" w:styleId="19">
    <w:name w:val="1 заголовок"/>
    <w:basedOn w:val="a2"/>
    <w:link w:val="1a"/>
    <w:qFormat/>
    <w:rsid w:val="00D55253"/>
    <w:pPr>
      <w:spacing w:before="360" w:after="360" w:line="240" w:lineRule="auto"/>
      <w:ind w:right="113" w:firstLine="851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1a">
    <w:name w:val="1 заголовок Знак"/>
    <w:link w:val="19"/>
    <w:rsid w:val="00D55253"/>
    <w:rPr>
      <w:rFonts w:ascii="Times New Roman" w:eastAsia="Calibri" w:hAnsi="Times New Roman" w:cs="Times New Roman"/>
      <w:b/>
      <w:sz w:val="28"/>
      <w:szCs w:val="28"/>
    </w:rPr>
  </w:style>
  <w:style w:type="character" w:styleId="affffff5">
    <w:name w:val="annotation reference"/>
    <w:basedOn w:val="a3"/>
    <w:uiPriority w:val="99"/>
    <w:semiHidden/>
    <w:unhideWhenUsed/>
    <w:rsid w:val="00D55253"/>
    <w:rPr>
      <w:sz w:val="16"/>
      <w:szCs w:val="16"/>
    </w:rPr>
  </w:style>
  <w:style w:type="paragraph" w:styleId="affffff6">
    <w:name w:val="annotation text"/>
    <w:basedOn w:val="a2"/>
    <w:link w:val="affffff7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7">
    <w:name w:val="Текст примечания Знак"/>
    <w:basedOn w:val="a3"/>
    <w:link w:val="affffff6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8">
    <w:name w:val="annotation subject"/>
    <w:basedOn w:val="affffff6"/>
    <w:next w:val="affffff6"/>
    <w:link w:val="affffff9"/>
    <w:uiPriority w:val="99"/>
    <w:semiHidden/>
    <w:unhideWhenUsed/>
    <w:rsid w:val="00D55253"/>
    <w:rPr>
      <w:b/>
      <w:bCs/>
    </w:rPr>
  </w:style>
  <w:style w:type="character" w:customStyle="1" w:styleId="affffff9">
    <w:name w:val="Тема примечания Знак"/>
    <w:basedOn w:val="affffff7"/>
    <w:link w:val="affffff8"/>
    <w:uiPriority w:val="99"/>
    <w:semiHidden/>
    <w:rsid w:val="00D55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9">
    <w:name w:val="Нет списка2"/>
    <w:next w:val="a5"/>
    <w:uiPriority w:val="99"/>
    <w:semiHidden/>
    <w:unhideWhenUsed/>
    <w:rsid w:val="00D55253"/>
  </w:style>
  <w:style w:type="table" w:customStyle="1" w:styleId="35">
    <w:name w:val="Сетка таблицы3"/>
    <w:basedOn w:val="a4"/>
    <w:next w:val="aff0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">
    <w:name w:val="Нет списка11"/>
    <w:next w:val="a5"/>
    <w:uiPriority w:val="99"/>
    <w:semiHidden/>
    <w:unhideWhenUsed/>
    <w:rsid w:val="00D55253"/>
  </w:style>
  <w:style w:type="table" w:customStyle="1" w:styleId="111">
    <w:name w:val="Сетка таблицы1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4"/>
    <w:next w:val="aff0"/>
    <w:uiPriority w:val="59"/>
    <w:rsid w:val="000B0B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a">
    <w:name w:val="ОСНОВНОЙ ТЕКСТ"/>
    <w:basedOn w:val="a2"/>
    <w:link w:val="affffffb"/>
    <w:qFormat/>
    <w:rsid w:val="000B0B4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ffffb">
    <w:name w:val="ОСНОВНОЙ ТЕКСТ Знак"/>
    <w:basedOn w:val="a3"/>
    <w:link w:val="affffffa"/>
    <w:rsid w:val="000B0B48"/>
    <w:rPr>
      <w:rFonts w:ascii="Times New Roman" w:hAnsi="Times New Roman" w:cs="Times New Roman"/>
      <w:sz w:val="28"/>
    </w:rPr>
  </w:style>
  <w:style w:type="paragraph" w:customStyle="1" w:styleId="111111111">
    <w:name w:val="111111111"/>
    <w:basedOn w:val="a2"/>
    <w:link w:val="1111111110"/>
    <w:qFormat/>
    <w:rsid w:val="000C378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11111110">
    <w:name w:val="111111111 Знак"/>
    <w:basedOn w:val="a3"/>
    <w:link w:val="111111111"/>
    <w:rsid w:val="000C3786"/>
    <w:rPr>
      <w:rFonts w:ascii="Times New Roman" w:eastAsia="Times New Roman" w:hAnsi="Times New Roman" w:cs="Times New Roman"/>
      <w:sz w:val="28"/>
      <w:szCs w:val="28"/>
    </w:rPr>
  </w:style>
  <w:style w:type="character" w:styleId="affffffc">
    <w:name w:val="Unresolved Mention"/>
    <w:basedOn w:val="a3"/>
    <w:uiPriority w:val="99"/>
    <w:semiHidden/>
    <w:unhideWhenUsed/>
    <w:rsid w:val="00D2442D"/>
    <w:rPr>
      <w:color w:val="605E5C"/>
      <w:shd w:val="clear" w:color="auto" w:fill="E1DFDD"/>
    </w:rPr>
  </w:style>
  <w:style w:type="table" w:customStyle="1" w:styleId="120">
    <w:name w:val="Сетка таблицы12"/>
    <w:basedOn w:val="a4"/>
    <w:next w:val="aff0"/>
    <w:uiPriority w:val="39"/>
    <w:rsid w:val="00071BC7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9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Caej</dc:creator>
  <cp:keywords/>
  <dc:description/>
  <cp:lastModifiedBy>Андрей Метлушко</cp:lastModifiedBy>
  <cp:revision>219</cp:revision>
  <dcterms:created xsi:type="dcterms:W3CDTF">2023-11-07T15:22:00Z</dcterms:created>
  <dcterms:modified xsi:type="dcterms:W3CDTF">2025-05-17T11:04:00Z</dcterms:modified>
</cp:coreProperties>
</file>